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16" w:rsidRPr="001B3D1F" w:rsidRDefault="00730D16" w:rsidP="00730D16">
      <w:pPr>
        <w:shd w:val="clear" w:color="auto" w:fill="FFFFFF"/>
        <w:tabs>
          <w:tab w:val="left" w:pos="9781"/>
        </w:tabs>
        <w:jc w:val="center"/>
        <w:rPr>
          <w:sz w:val="24"/>
          <w:szCs w:val="24"/>
        </w:rPr>
      </w:pPr>
      <w:r w:rsidRPr="001B3D1F"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730D16" w:rsidRPr="001B3D1F" w:rsidRDefault="00730D16" w:rsidP="00730D16">
      <w:pPr>
        <w:shd w:val="clear" w:color="auto" w:fill="FFFFFF"/>
        <w:tabs>
          <w:tab w:val="left" w:pos="9781"/>
        </w:tabs>
        <w:ind w:right="1"/>
        <w:jc w:val="center"/>
        <w:rPr>
          <w:sz w:val="24"/>
          <w:szCs w:val="24"/>
        </w:rPr>
      </w:pPr>
      <w:r w:rsidRPr="001B3D1F">
        <w:rPr>
          <w:rFonts w:eastAsia="Times New Roman"/>
          <w:b/>
          <w:bCs/>
          <w:sz w:val="24"/>
          <w:szCs w:val="24"/>
        </w:rPr>
        <w:t>АДМИНИСТРАЦИЯ БУРЛИНСКОГО РАЙОНА</w:t>
      </w:r>
    </w:p>
    <w:p w:rsidR="00730D16" w:rsidRDefault="00730D16" w:rsidP="00730D16">
      <w:pPr>
        <w:shd w:val="clear" w:color="auto" w:fill="FFFFFF"/>
        <w:tabs>
          <w:tab w:val="left" w:pos="9781"/>
        </w:tabs>
        <w:ind w:right="1"/>
        <w:jc w:val="center"/>
        <w:rPr>
          <w:rFonts w:eastAsia="Times New Roman"/>
          <w:b/>
          <w:bCs/>
          <w:sz w:val="24"/>
          <w:szCs w:val="24"/>
        </w:rPr>
      </w:pPr>
      <w:r w:rsidRPr="001B3D1F">
        <w:rPr>
          <w:rFonts w:eastAsia="Times New Roman"/>
          <w:b/>
          <w:bCs/>
          <w:sz w:val="24"/>
          <w:szCs w:val="24"/>
        </w:rPr>
        <w:t>АЛТАЙСКОГО КРАЯ</w:t>
      </w:r>
    </w:p>
    <w:p w:rsidR="00730D16" w:rsidRDefault="00730D16" w:rsidP="00730D16">
      <w:pPr>
        <w:shd w:val="clear" w:color="auto" w:fill="FFFFFF"/>
        <w:tabs>
          <w:tab w:val="left" w:pos="9781"/>
        </w:tabs>
        <w:ind w:right="1"/>
        <w:jc w:val="center"/>
        <w:rPr>
          <w:rFonts w:eastAsia="Times New Roman"/>
          <w:b/>
          <w:bCs/>
          <w:sz w:val="24"/>
          <w:szCs w:val="24"/>
        </w:rPr>
      </w:pPr>
    </w:p>
    <w:p w:rsidR="00730D16" w:rsidRPr="001B3D1F" w:rsidRDefault="00730D16" w:rsidP="00730D16">
      <w:pPr>
        <w:shd w:val="clear" w:color="auto" w:fill="FFFFFF"/>
        <w:tabs>
          <w:tab w:val="left" w:pos="9781"/>
        </w:tabs>
        <w:ind w:right="1"/>
        <w:jc w:val="center"/>
        <w:rPr>
          <w:sz w:val="24"/>
          <w:szCs w:val="24"/>
        </w:rPr>
      </w:pPr>
    </w:p>
    <w:p w:rsidR="00730D16" w:rsidRDefault="00730D16" w:rsidP="00730D16">
      <w:pPr>
        <w:shd w:val="clear" w:color="auto" w:fill="FFFFFF"/>
        <w:tabs>
          <w:tab w:val="left" w:pos="9781"/>
        </w:tabs>
        <w:ind w:right="1"/>
        <w:jc w:val="center"/>
        <w:rPr>
          <w:rFonts w:eastAsia="Times New Roman"/>
          <w:b/>
          <w:bCs/>
          <w:sz w:val="28"/>
          <w:szCs w:val="28"/>
        </w:rPr>
      </w:pPr>
      <w:r w:rsidRPr="001B3D1F">
        <w:rPr>
          <w:rFonts w:eastAsia="Times New Roman"/>
          <w:b/>
          <w:bCs/>
          <w:sz w:val="28"/>
          <w:szCs w:val="28"/>
        </w:rPr>
        <w:t>Р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3D1F"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3D1F"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3D1F">
        <w:rPr>
          <w:rFonts w:eastAsia="Times New Roman"/>
          <w:b/>
          <w:bCs/>
          <w:sz w:val="28"/>
          <w:szCs w:val="28"/>
        </w:rPr>
        <w:t>П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3D1F"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3D1F">
        <w:rPr>
          <w:rFonts w:eastAsia="Times New Roman"/>
          <w:b/>
          <w:bCs/>
          <w:sz w:val="28"/>
          <w:szCs w:val="28"/>
        </w:rPr>
        <w:t>Р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3D1F">
        <w:rPr>
          <w:rFonts w:eastAsia="Times New Roman"/>
          <w:b/>
          <w:bCs/>
          <w:sz w:val="28"/>
          <w:szCs w:val="28"/>
        </w:rPr>
        <w:t>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3D1F">
        <w:rPr>
          <w:rFonts w:eastAsia="Times New Roman"/>
          <w:b/>
          <w:bCs/>
          <w:sz w:val="28"/>
          <w:szCs w:val="28"/>
        </w:rPr>
        <w:t>Ж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3D1F"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3D1F">
        <w:rPr>
          <w:rFonts w:eastAsia="Times New Roman"/>
          <w:b/>
          <w:bCs/>
          <w:sz w:val="28"/>
          <w:szCs w:val="28"/>
        </w:rPr>
        <w:t>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3D1F"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3D1F">
        <w:rPr>
          <w:rFonts w:eastAsia="Times New Roman"/>
          <w:b/>
          <w:bCs/>
          <w:sz w:val="28"/>
          <w:szCs w:val="28"/>
        </w:rPr>
        <w:t>Е</w:t>
      </w:r>
    </w:p>
    <w:p w:rsidR="004E54B2" w:rsidRPr="00730D16" w:rsidRDefault="00730D16">
      <w:pPr>
        <w:shd w:val="clear" w:color="auto" w:fill="FFFFFF"/>
        <w:tabs>
          <w:tab w:val="left" w:pos="8669"/>
        </w:tabs>
        <w:spacing w:before="643"/>
      </w:pPr>
      <w:r w:rsidRPr="00730D16">
        <w:rPr>
          <w:bCs/>
          <w:spacing w:val="-5"/>
          <w:sz w:val="26"/>
          <w:szCs w:val="26"/>
        </w:rPr>
        <w:t xml:space="preserve">28 </w:t>
      </w:r>
      <w:r w:rsidRPr="00730D16">
        <w:rPr>
          <w:rFonts w:eastAsia="Times New Roman"/>
          <w:spacing w:val="-5"/>
          <w:sz w:val="26"/>
          <w:szCs w:val="26"/>
        </w:rPr>
        <w:t xml:space="preserve">мая </w:t>
      </w:r>
      <w:r w:rsidRPr="00730D16">
        <w:rPr>
          <w:rFonts w:eastAsia="Times New Roman"/>
          <w:bCs/>
          <w:spacing w:val="-5"/>
          <w:sz w:val="26"/>
          <w:szCs w:val="26"/>
        </w:rPr>
        <w:t>2020 г.</w:t>
      </w:r>
      <w:r>
        <w:rPr>
          <w:rFonts w:ascii="Arial" w:eastAsia="Times New Roman" w:cs="Arial"/>
          <w:b/>
          <w:bCs/>
          <w:sz w:val="26"/>
          <w:szCs w:val="26"/>
        </w:rPr>
        <w:tab/>
      </w:r>
      <w:r w:rsidRPr="00730D16">
        <w:rPr>
          <w:rFonts w:eastAsia="Times New Roman"/>
          <w:bCs/>
          <w:sz w:val="26"/>
          <w:szCs w:val="26"/>
        </w:rPr>
        <w:t>№</w:t>
      </w:r>
      <w:r w:rsidR="009C263A">
        <w:rPr>
          <w:rFonts w:eastAsia="Times New Roman"/>
          <w:bCs/>
          <w:sz w:val="26"/>
          <w:szCs w:val="26"/>
        </w:rPr>
        <w:t xml:space="preserve"> 125-р</w:t>
      </w:r>
      <w:bookmarkStart w:id="0" w:name="_GoBack"/>
      <w:bookmarkEnd w:id="0"/>
    </w:p>
    <w:p w:rsidR="004E54B2" w:rsidRDefault="00730D16">
      <w:pPr>
        <w:shd w:val="clear" w:color="auto" w:fill="FFFFFF"/>
        <w:jc w:val="center"/>
      </w:pPr>
      <w:r>
        <w:rPr>
          <w:rFonts w:eastAsia="Times New Roman"/>
          <w:spacing w:val="-2"/>
          <w:sz w:val="22"/>
          <w:szCs w:val="22"/>
        </w:rPr>
        <w:t>с. Бурла</w:t>
      </w:r>
    </w:p>
    <w:p w:rsidR="004E54B2" w:rsidRPr="00DA7193" w:rsidRDefault="00730D16">
      <w:pPr>
        <w:shd w:val="clear" w:color="auto" w:fill="FFFFFF"/>
        <w:spacing w:before="250" w:line="298" w:lineRule="exact"/>
        <w:ind w:left="19" w:right="4800"/>
        <w:rPr>
          <w:sz w:val="28"/>
          <w:szCs w:val="28"/>
        </w:rPr>
      </w:pPr>
      <w:r w:rsidRPr="00DA7193">
        <w:rPr>
          <w:rFonts w:eastAsia="Times New Roman"/>
          <w:b/>
          <w:bCs/>
          <w:spacing w:val="-3"/>
          <w:sz w:val="28"/>
          <w:szCs w:val="28"/>
        </w:rPr>
        <w:t xml:space="preserve">Об исключении проверки в отношении </w:t>
      </w:r>
      <w:r w:rsidRPr="00DA7193">
        <w:rPr>
          <w:rFonts w:eastAsia="Times New Roman"/>
          <w:b/>
          <w:bCs/>
          <w:spacing w:val="-1"/>
          <w:sz w:val="28"/>
          <w:szCs w:val="28"/>
        </w:rPr>
        <w:t xml:space="preserve">юридических лиц, индивидуальных предпринимателей из ежегодного </w:t>
      </w:r>
      <w:r w:rsidRPr="00DA7193">
        <w:rPr>
          <w:rFonts w:eastAsia="Times New Roman"/>
          <w:b/>
          <w:bCs/>
          <w:spacing w:val="-3"/>
          <w:sz w:val="28"/>
          <w:szCs w:val="28"/>
        </w:rPr>
        <w:t xml:space="preserve">плана проведения плановых проверок </w:t>
      </w:r>
      <w:r w:rsidRPr="00DA7193">
        <w:rPr>
          <w:rFonts w:eastAsia="Times New Roman"/>
          <w:b/>
          <w:bCs/>
          <w:spacing w:val="-1"/>
          <w:sz w:val="28"/>
          <w:szCs w:val="28"/>
        </w:rPr>
        <w:t>юридических лиц и индивидуальных предпринимателей на 2020 год</w:t>
      </w:r>
    </w:p>
    <w:p w:rsidR="004E54B2" w:rsidRDefault="00730D16">
      <w:pPr>
        <w:shd w:val="clear" w:color="auto" w:fill="FFFFFF"/>
        <w:spacing w:before="302" w:line="298" w:lineRule="exact"/>
        <w:ind w:left="19" w:right="10" w:firstLine="701"/>
        <w:jc w:val="both"/>
      </w:pPr>
      <w:r>
        <w:rPr>
          <w:rFonts w:eastAsia="Times New Roman"/>
          <w:spacing w:val="-2"/>
          <w:sz w:val="26"/>
          <w:szCs w:val="26"/>
        </w:rPr>
        <w:t xml:space="preserve">Во исполнение Постановления Правительства Российской Федерации от 3 апреля 2020 г. № 438 «Об особенностях осуществления в 2020 году государственного контроля </w:t>
      </w:r>
      <w:r>
        <w:rPr>
          <w:rFonts w:eastAsia="Times New Roman"/>
          <w:sz w:val="26"/>
          <w:szCs w:val="26"/>
        </w:rPr>
        <w:t xml:space="preserve">(надзора), муниципального контроля и о внесении изменения в пункт 7 правил </w:t>
      </w:r>
      <w:r>
        <w:rPr>
          <w:rFonts w:eastAsia="Times New Roman"/>
          <w:spacing w:val="-1"/>
          <w:sz w:val="26"/>
          <w:szCs w:val="26"/>
        </w:rPr>
        <w:t xml:space="preserve">подготовки органами государственного контроля (надзора), муниципального контроля </w:t>
      </w:r>
      <w:r>
        <w:rPr>
          <w:rFonts w:eastAsia="Times New Roman"/>
          <w:spacing w:val="-2"/>
          <w:sz w:val="26"/>
          <w:szCs w:val="26"/>
        </w:rPr>
        <w:t xml:space="preserve">ежегодных планов проведения плановых проверок юридических лиц и индивидуальных </w:t>
      </w:r>
      <w:r>
        <w:rPr>
          <w:rFonts w:eastAsia="Times New Roman"/>
          <w:spacing w:val="-1"/>
          <w:sz w:val="26"/>
          <w:szCs w:val="26"/>
        </w:rPr>
        <w:t xml:space="preserve">предпринимателей», в соответствии с абзацами 11, 13 подпункта а) пункта 7 «Правил </w:t>
      </w:r>
      <w:r>
        <w:rPr>
          <w:rFonts w:eastAsia="Times New Roman"/>
          <w:spacing w:val="-2"/>
          <w:sz w:val="26"/>
          <w:szCs w:val="26"/>
        </w:rPr>
        <w:t xml:space="preserve">подготовки органами государственного контроля (надзора) и органами муниципального </w:t>
      </w:r>
      <w:r>
        <w:rPr>
          <w:rFonts w:eastAsia="Times New Roman"/>
          <w:spacing w:val="-1"/>
          <w:sz w:val="26"/>
          <w:szCs w:val="26"/>
        </w:rPr>
        <w:t xml:space="preserve">контроля ежегодных планов проведения плановых проверок юридических лиц и </w:t>
      </w:r>
      <w:r>
        <w:rPr>
          <w:rFonts w:eastAsia="Times New Roman"/>
          <w:spacing w:val="-2"/>
          <w:sz w:val="26"/>
          <w:szCs w:val="26"/>
        </w:rPr>
        <w:t xml:space="preserve">индивидуальных предпринимателей», утвержденных постановлением Правительства РФ от 30.06.2010 г. №489 (в редакции Постановления Правительства Российской Федерации </w:t>
      </w:r>
      <w:r>
        <w:rPr>
          <w:rFonts w:eastAsia="Times New Roman"/>
          <w:sz w:val="26"/>
          <w:szCs w:val="26"/>
        </w:rPr>
        <w:t>от 3 апреля 2020 г. № 438):</w:t>
      </w:r>
    </w:p>
    <w:p w:rsidR="004E54B2" w:rsidRDefault="00730D16" w:rsidP="00730D16">
      <w:pPr>
        <w:shd w:val="clear" w:color="auto" w:fill="FFFFFF"/>
        <w:tabs>
          <w:tab w:val="left" w:pos="1061"/>
        </w:tabs>
        <w:spacing w:line="298" w:lineRule="exact"/>
        <w:ind w:left="29" w:right="10" w:firstLine="730"/>
        <w:jc w:val="both"/>
      </w:pPr>
      <w:r>
        <w:rPr>
          <w:spacing w:val="-19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Исключить из плана на 2020 год проверок в отношении следующих организаций, деятельность которых не относится к высокому риску, организаций, сведения о которых включены в единый реестр субъектов малого и среднего предпринимательства, а также некоммерческих организаций, среднесписочная </w:t>
      </w:r>
      <w:r>
        <w:rPr>
          <w:rFonts w:eastAsia="Times New Roman"/>
          <w:spacing w:val="-1"/>
          <w:sz w:val="26"/>
          <w:szCs w:val="26"/>
        </w:rPr>
        <w:t>численность работников которых за 2019 год не превышает 200 человек:</w:t>
      </w:r>
    </w:p>
    <w:p w:rsidR="004E54B2" w:rsidRDefault="00730D16" w:rsidP="00730D16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98" w:lineRule="exact"/>
        <w:ind w:left="754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Муниципальное унитарное предприятие «Бурлинские тепловые сети»;</w:t>
      </w:r>
    </w:p>
    <w:p w:rsidR="004E54B2" w:rsidRDefault="00730D16" w:rsidP="00730D16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98" w:lineRule="exact"/>
        <w:ind w:left="34" w:right="14" w:firstLine="720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Муниципальное бюджетное общеобразовательное учреждение «Михайловская средняя общеобразовательная школа» Бурлинского района Алтайского края.</w:t>
      </w:r>
    </w:p>
    <w:p w:rsidR="004E54B2" w:rsidRDefault="00730D16" w:rsidP="00730D16">
      <w:pPr>
        <w:shd w:val="clear" w:color="auto" w:fill="FFFFFF"/>
        <w:tabs>
          <w:tab w:val="left" w:pos="1138"/>
        </w:tabs>
        <w:spacing w:line="298" w:lineRule="exact"/>
        <w:ind w:left="29" w:firstLine="725"/>
        <w:jc w:val="both"/>
      </w:pPr>
      <w:r>
        <w:rPr>
          <w:spacing w:val="-14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Данные организации включить в план проведения плановых проверок </w:t>
      </w:r>
      <w:r>
        <w:rPr>
          <w:rFonts w:eastAsia="Times New Roman"/>
          <w:spacing w:val="-1"/>
          <w:sz w:val="26"/>
          <w:szCs w:val="26"/>
        </w:rPr>
        <w:t>юридических лиц и индивидуальных предпринимателей на 2022 год.</w:t>
      </w:r>
    </w:p>
    <w:p w:rsidR="004E54B2" w:rsidRDefault="00730D16" w:rsidP="00730D16">
      <w:pPr>
        <w:shd w:val="clear" w:color="auto" w:fill="FFFFFF"/>
        <w:tabs>
          <w:tab w:val="left" w:pos="1013"/>
        </w:tabs>
        <w:spacing w:line="298" w:lineRule="exact"/>
        <w:ind w:left="34" w:right="14" w:firstLine="715"/>
        <w:jc w:val="both"/>
      </w:pPr>
      <w:r>
        <w:rPr>
          <w:spacing w:val="-14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Контроль за исполнением настоящего распоряжения возложить на Заместителя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главы Администрации района, начальнику Управления по экономическому развитию, имущественным и земельным отношениям Администрации района Пыльцова О.В.</w:t>
      </w:r>
    </w:p>
    <w:p w:rsidR="00730D16" w:rsidRDefault="00730D16" w:rsidP="00730D16">
      <w:pPr>
        <w:shd w:val="clear" w:color="auto" w:fill="FFFFFF"/>
        <w:tabs>
          <w:tab w:val="left" w:pos="8117"/>
        </w:tabs>
        <w:spacing w:before="893"/>
        <w:ind w:left="24"/>
        <w:jc w:val="both"/>
      </w:pPr>
      <w:r>
        <w:rPr>
          <w:rFonts w:eastAsia="Times New Roman"/>
          <w:spacing w:val="-2"/>
          <w:sz w:val="26"/>
          <w:szCs w:val="26"/>
        </w:rPr>
        <w:t>Глава района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С.А. Давыденко</w:t>
      </w:r>
    </w:p>
    <w:sectPr w:rsidR="00730D16" w:rsidSect="00DA7193">
      <w:type w:val="continuous"/>
      <w:pgSz w:w="11909" w:h="16834"/>
      <w:pgMar w:top="993" w:right="569" w:bottom="720" w:left="118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06B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0D16"/>
    <w:rsid w:val="004E54B2"/>
    <w:rsid w:val="00730D16"/>
    <w:rsid w:val="009C263A"/>
    <w:rsid w:val="00D46E35"/>
    <w:rsid w:val="00DA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ТТВ</cp:lastModifiedBy>
  <cp:revision>3</cp:revision>
  <cp:lastPrinted>2020-05-28T05:53:00Z</cp:lastPrinted>
  <dcterms:created xsi:type="dcterms:W3CDTF">2020-05-28T05:49:00Z</dcterms:created>
  <dcterms:modified xsi:type="dcterms:W3CDTF">2020-05-29T03:21:00Z</dcterms:modified>
</cp:coreProperties>
</file>