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B4" w:rsidRPr="00C74642" w:rsidRDefault="00342D26" w:rsidP="00C7464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4642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42D26" w:rsidRPr="00C74642" w:rsidRDefault="00342D26" w:rsidP="00C7464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4642">
        <w:rPr>
          <w:rFonts w:ascii="Times New Roman" w:hAnsi="Times New Roman"/>
          <w:b/>
          <w:sz w:val="24"/>
          <w:szCs w:val="24"/>
        </w:rPr>
        <w:t>АДМИНИСТРАЦИЯ БУРЛИНСКОГО РАЙОНА</w:t>
      </w:r>
    </w:p>
    <w:p w:rsidR="00342D26" w:rsidRPr="00C74642" w:rsidRDefault="00342D26" w:rsidP="00C7464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4642">
        <w:rPr>
          <w:rFonts w:ascii="Times New Roman" w:hAnsi="Times New Roman"/>
          <w:b/>
          <w:sz w:val="24"/>
          <w:szCs w:val="24"/>
        </w:rPr>
        <w:t>АЛТАЙСКОГО КРАЯ</w:t>
      </w:r>
    </w:p>
    <w:p w:rsidR="00342D26" w:rsidRPr="00C74642" w:rsidRDefault="00342D26" w:rsidP="00F139D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42D26" w:rsidRPr="00C74642" w:rsidRDefault="00342D26" w:rsidP="00C7464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464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42D26" w:rsidRPr="00C74642" w:rsidRDefault="00342D26" w:rsidP="00C7464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D26" w:rsidRPr="00C74642" w:rsidRDefault="005020CC" w:rsidP="004D544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16 </w:t>
      </w:r>
      <w:r w:rsidR="003B245E" w:rsidRPr="00C74642">
        <w:rPr>
          <w:rFonts w:ascii="Times New Roman" w:hAnsi="Times New Roman"/>
          <w:sz w:val="26"/>
          <w:szCs w:val="26"/>
        </w:rPr>
        <w:t>октября</w:t>
      </w:r>
      <w:r w:rsidR="00A716EE" w:rsidRPr="00C74642">
        <w:rPr>
          <w:rFonts w:ascii="Times New Roman" w:hAnsi="Times New Roman"/>
          <w:sz w:val="26"/>
          <w:szCs w:val="26"/>
        </w:rPr>
        <w:t xml:space="preserve"> </w:t>
      </w:r>
      <w:r w:rsidR="007B5E69" w:rsidRPr="00C74642">
        <w:rPr>
          <w:rFonts w:ascii="Times New Roman" w:hAnsi="Times New Roman"/>
          <w:sz w:val="26"/>
          <w:szCs w:val="26"/>
        </w:rPr>
        <w:t>20</w:t>
      </w:r>
      <w:r w:rsidR="003B245E" w:rsidRPr="00C74642">
        <w:rPr>
          <w:rFonts w:ascii="Times New Roman" w:hAnsi="Times New Roman"/>
          <w:sz w:val="26"/>
          <w:szCs w:val="26"/>
        </w:rPr>
        <w:t>20</w:t>
      </w:r>
      <w:r w:rsidR="00342D26" w:rsidRPr="00C74642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</w:t>
      </w:r>
      <w:r w:rsidR="00A716EE" w:rsidRPr="00C74642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A716EE" w:rsidRPr="00C74642">
        <w:rPr>
          <w:rFonts w:ascii="Times New Roman" w:hAnsi="Times New Roman"/>
          <w:sz w:val="26"/>
          <w:szCs w:val="26"/>
        </w:rPr>
        <w:t xml:space="preserve">  </w:t>
      </w:r>
      <w:r w:rsidR="00342D26" w:rsidRPr="00C74642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260</w:t>
      </w:r>
    </w:p>
    <w:p w:rsidR="00342D26" w:rsidRPr="00C74642" w:rsidRDefault="00342D26" w:rsidP="00C74642">
      <w:pPr>
        <w:spacing w:line="240" w:lineRule="auto"/>
        <w:contextualSpacing/>
        <w:jc w:val="center"/>
        <w:rPr>
          <w:rFonts w:ascii="Times New Roman" w:hAnsi="Times New Roman"/>
        </w:rPr>
      </w:pPr>
      <w:r w:rsidRPr="00C74642">
        <w:rPr>
          <w:rFonts w:ascii="Times New Roman" w:hAnsi="Times New Roman"/>
        </w:rPr>
        <w:t>с. Бурла</w:t>
      </w:r>
    </w:p>
    <w:p w:rsidR="002C5F1A" w:rsidRPr="00C74642" w:rsidRDefault="002C5F1A" w:rsidP="00C746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39D6" w:rsidRPr="00C74642" w:rsidRDefault="00F139D6" w:rsidP="00F139D6">
      <w:pPr>
        <w:spacing w:after="0" w:line="240" w:lineRule="auto"/>
        <w:ind w:right="4959"/>
        <w:jc w:val="both"/>
        <w:rPr>
          <w:rFonts w:ascii="Times New Roman" w:hAnsi="Times New Roman"/>
          <w:b/>
          <w:sz w:val="28"/>
          <w:szCs w:val="28"/>
        </w:rPr>
      </w:pPr>
      <w:r w:rsidRPr="00C74642">
        <w:rPr>
          <w:rFonts w:ascii="Times New Roman" w:hAnsi="Times New Roman"/>
          <w:b/>
          <w:sz w:val="28"/>
          <w:szCs w:val="28"/>
        </w:rPr>
        <w:t>Об утверждении муниципальной пр</w:t>
      </w:r>
      <w:r w:rsidRPr="00C74642">
        <w:rPr>
          <w:rFonts w:ascii="Times New Roman" w:hAnsi="Times New Roman"/>
          <w:b/>
          <w:sz w:val="28"/>
          <w:szCs w:val="28"/>
        </w:rPr>
        <w:t>о</w:t>
      </w:r>
      <w:r w:rsidRPr="00C74642">
        <w:rPr>
          <w:rFonts w:ascii="Times New Roman" w:hAnsi="Times New Roman"/>
          <w:b/>
          <w:sz w:val="28"/>
          <w:szCs w:val="28"/>
        </w:rPr>
        <w:t>граммы «Повышение б</w:t>
      </w:r>
      <w:r>
        <w:rPr>
          <w:rFonts w:ascii="Times New Roman" w:hAnsi="Times New Roman"/>
          <w:b/>
          <w:sz w:val="28"/>
          <w:szCs w:val="28"/>
        </w:rPr>
        <w:t xml:space="preserve">езопасности дорожного движения </w:t>
      </w:r>
      <w:r w:rsidRPr="00C74642">
        <w:rPr>
          <w:rFonts w:ascii="Times New Roman" w:hAnsi="Times New Roman"/>
          <w:b/>
          <w:sz w:val="28"/>
          <w:szCs w:val="28"/>
        </w:rPr>
        <w:t>в Бурлинском районе на 2021-2025 годы»</w:t>
      </w:r>
    </w:p>
    <w:p w:rsidR="00CE02CA" w:rsidRDefault="00CE02CA" w:rsidP="00CE02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86E81" w:rsidRPr="00D57F01" w:rsidRDefault="009702B7" w:rsidP="00CE02CA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На основании Федерального закона</w:t>
      </w:r>
      <w:r w:rsidR="00AF7AB4" w:rsidRPr="00C74642">
        <w:rPr>
          <w:rFonts w:ascii="Times New Roman" w:hAnsi="Times New Roman"/>
          <w:sz w:val="26"/>
          <w:szCs w:val="26"/>
        </w:rPr>
        <w:t xml:space="preserve"> </w:t>
      </w:r>
      <w:r w:rsidR="003D5291" w:rsidRPr="00C74642">
        <w:rPr>
          <w:rFonts w:ascii="Times New Roman" w:hAnsi="Times New Roman"/>
          <w:sz w:val="26"/>
          <w:szCs w:val="26"/>
        </w:rPr>
        <w:t>№</w:t>
      </w:r>
      <w:r w:rsidR="00AF7AB4" w:rsidRPr="00C74642">
        <w:rPr>
          <w:rFonts w:ascii="Times New Roman" w:hAnsi="Times New Roman"/>
          <w:sz w:val="26"/>
          <w:szCs w:val="26"/>
        </w:rPr>
        <w:t xml:space="preserve"> </w:t>
      </w:r>
      <w:r w:rsidR="003D5291" w:rsidRPr="00C74642">
        <w:rPr>
          <w:rFonts w:ascii="Times New Roman" w:hAnsi="Times New Roman"/>
          <w:sz w:val="26"/>
          <w:szCs w:val="26"/>
        </w:rPr>
        <w:t>196 от</w:t>
      </w:r>
      <w:r w:rsidR="00AF7AB4" w:rsidRPr="00C74642">
        <w:rPr>
          <w:rFonts w:ascii="Times New Roman" w:hAnsi="Times New Roman"/>
          <w:sz w:val="26"/>
          <w:szCs w:val="26"/>
        </w:rPr>
        <w:t xml:space="preserve"> </w:t>
      </w:r>
      <w:r w:rsidR="003D5291" w:rsidRPr="00C74642">
        <w:rPr>
          <w:rFonts w:ascii="Times New Roman" w:hAnsi="Times New Roman"/>
          <w:sz w:val="26"/>
          <w:szCs w:val="26"/>
        </w:rPr>
        <w:t>10.12.1995</w:t>
      </w:r>
      <w:r w:rsidR="00CE02CA">
        <w:rPr>
          <w:rFonts w:ascii="Times New Roman" w:hAnsi="Times New Roman"/>
          <w:sz w:val="26"/>
          <w:szCs w:val="26"/>
        </w:rPr>
        <w:t>г.</w:t>
      </w:r>
      <w:r w:rsidR="00F139D6">
        <w:rPr>
          <w:rFonts w:ascii="Times New Roman" w:hAnsi="Times New Roman"/>
          <w:sz w:val="26"/>
          <w:szCs w:val="26"/>
        </w:rPr>
        <w:t xml:space="preserve"> «О безопасности д</w:t>
      </w:r>
      <w:r w:rsidR="00F139D6">
        <w:rPr>
          <w:rFonts w:ascii="Times New Roman" w:hAnsi="Times New Roman"/>
          <w:sz w:val="26"/>
          <w:szCs w:val="26"/>
        </w:rPr>
        <w:t>о</w:t>
      </w:r>
      <w:r w:rsidRPr="00C74642">
        <w:rPr>
          <w:rFonts w:ascii="Times New Roman" w:hAnsi="Times New Roman"/>
          <w:sz w:val="26"/>
          <w:szCs w:val="26"/>
        </w:rPr>
        <w:t>рожного движения</w:t>
      </w:r>
      <w:r w:rsidR="00F139D6">
        <w:rPr>
          <w:rFonts w:ascii="Times New Roman" w:hAnsi="Times New Roman"/>
          <w:sz w:val="26"/>
          <w:szCs w:val="26"/>
        </w:rPr>
        <w:t xml:space="preserve">, </w:t>
      </w:r>
      <w:r w:rsidR="00C76BFE" w:rsidRPr="00C74642">
        <w:rPr>
          <w:rFonts w:ascii="Times New Roman" w:hAnsi="Times New Roman"/>
          <w:sz w:val="26"/>
          <w:szCs w:val="26"/>
        </w:rPr>
        <w:t>Распоряжени</w:t>
      </w:r>
      <w:r w:rsidR="00286E81">
        <w:rPr>
          <w:rFonts w:ascii="Times New Roman" w:hAnsi="Times New Roman"/>
          <w:sz w:val="26"/>
          <w:szCs w:val="26"/>
        </w:rPr>
        <w:t>я</w:t>
      </w:r>
      <w:r w:rsidR="00C76BFE" w:rsidRPr="00C74642">
        <w:rPr>
          <w:rFonts w:ascii="Times New Roman" w:hAnsi="Times New Roman"/>
          <w:sz w:val="26"/>
          <w:szCs w:val="26"/>
        </w:rPr>
        <w:t xml:space="preserve"> Правительства Россий</w:t>
      </w:r>
      <w:r w:rsidR="00286E81">
        <w:rPr>
          <w:rFonts w:ascii="Times New Roman" w:hAnsi="Times New Roman"/>
          <w:sz w:val="26"/>
          <w:szCs w:val="26"/>
        </w:rPr>
        <w:t>ской Федерации от 8 января 2018г.</w:t>
      </w:r>
      <w:r w:rsidR="00C76BFE" w:rsidRPr="00C74642">
        <w:rPr>
          <w:rFonts w:ascii="Times New Roman" w:hAnsi="Times New Roman"/>
          <w:sz w:val="26"/>
          <w:szCs w:val="26"/>
        </w:rPr>
        <w:t xml:space="preserve"> </w:t>
      </w:r>
      <w:r w:rsidR="00C74642" w:rsidRPr="00C74642">
        <w:rPr>
          <w:rFonts w:ascii="Times New Roman" w:hAnsi="Times New Roman"/>
          <w:sz w:val="26"/>
          <w:szCs w:val="26"/>
        </w:rPr>
        <w:t xml:space="preserve">№ 1-р </w:t>
      </w:r>
      <w:r w:rsidR="00286E81">
        <w:rPr>
          <w:rFonts w:ascii="Times New Roman" w:hAnsi="Times New Roman"/>
          <w:sz w:val="26"/>
          <w:szCs w:val="26"/>
        </w:rPr>
        <w:t xml:space="preserve">«Об утверждении </w:t>
      </w:r>
      <w:r w:rsidR="00C76BFE" w:rsidRPr="00C74642">
        <w:rPr>
          <w:rFonts w:ascii="Times New Roman" w:hAnsi="Times New Roman"/>
          <w:sz w:val="26"/>
          <w:szCs w:val="26"/>
        </w:rPr>
        <w:t xml:space="preserve">Стратегии безопасности дорожного движения </w:t>
      </w:r>
      <w:r w:rsidR="00C74642" w:rsidRPr="00C74642">
        <w:rPr>
          <w:rFonts w:ascii="Times New Roman" w:hAnsi="Times New Roman"/>
          <w:sz w:val="26"/>
          <w:szCs w:val="26"/>
        </w:rPr>
        <w:t xml:space="preserve">                            </w:t>
      </w:r>
      <w:r w:rsidR="00C76BFE" w:rsidRPr="00C74642">
        <w:rPr>
          <w:rFonts w:ascii="Times New Roman" w:hAnsi="Times New Roman"/>
          <w:sz w:val="26"/>
          <w:szCs w:val="26"/>
        </w:rPr>
        <w:t>в</w:t>
      </w:r>
      <w:r w:rsidR="00286E81">
        <w:rPr>
          <w:rFonts w:ascii="Times New Roman" w:hAnsi="Times New Roman"/>
          <w:sz w:val="26"/>
          <w:szCs w:val="26"/>
        </w:rPr>
        <w:t xml:space="preserve"> Российской Федерации на 2018-</w:t>
      </w:r>
      <w:r w:rsidR="00C76BFE" w:rsidRPr="00C74642">
        <w:rPr>
          <w:rFonts w:ascii="Times New Roman" w:hAnsi="Times New Roman"/>
          <w:sz w:val="26"/>
          <w:szCs w:val="26"/>
        </w:rPr>
        <w:t>2024 годы»</w:t>
      </w:r>
      <w:r w:rsidR="00286E81">
        <w:rPr>
          <w:rFonts w:ascii="Times New Roman" w:hAnsi="Times New Roman"/>
          <w:sz w:val="26"/>
          <w:szCs w:val="26"/>
        </w:rPr>
        <w:t xml:space="preserve">, </w:t>
      </w:r>
      <w:r w:rsidR="00286E81" w:rsidRPr="00D57F01">
        <w:rPr>
          <w:rFonts w:ascii="Times New Roman" w:hAnsi="Times New Roman"/>
          <w:sz w:val="26"/>
          <w:szCs w:val="26"/>
        </w:rPr>
        <w:t>в соответствии со Стратегией социально-экономического развития муниципального образования Бурлинский район А</w:t>
      </w:r>
      <w:r w:rsidR="00286E81" w:rsidRPr="00D57F01">
        <w:rPr>
          <w:rFonts w:ascii="Times New Roman" w:hAnsi="Times New Roman"/>
          <w:sz w:val="26"/>
          <w:szCs w:val="26"/>
        </w:rPr>
        <w:t>л</w:t>
      </w:r>
      <w:r w:rsidR="00286E81" w:rsidRPr="00D57F01">
        <w:rPr>
          <w:rFonts w:ascii="Times New Roman" w:hAnsi="Times New Roman"/>
          <w:sz w:val="26"/>
          <w:szCs w:val="26"/>
        </w:rPr>
        <w:t>тайского края до 2035 года, на основании постановления Администрации Бурлинского ра</w:t>
      </w:r>
      <w:r w:rsidR="00286E81" w:rsidRPr="00D57F01">
        <w:rPr>
          <w:rFonts w:ascii="Times New Roman" w:hAnsi="Times New Roman"/>
          <w:sz w:val="26"/>
          <w:szCs w:val="26"/>
        </w:rPr>
        <w:t>й</w:t>
      </w:r>
      <w:r w:rsidR="00F139D6">
        <w:rPr>
          <w:rFonts w:ascii="Times New Roman" w:hAnsi="Times New Roman"/>
          <w:sz w:val="26"/>
          <w:szCs w:val="26"/>
        </w:rPr>
        <w:t>она от 28.02.2018 № 31</w:t>
      </w:r>
      <w:r w:rsidR="00286E81">
        <w:rPr>
          <w:rFonts w:ascii="Times New Roman" w:hAnsi="Times New Roman"/>
          <w:sz w:val="26"/>
          <w:szCs w:val="26"/>
        </w:rPr>
        <w:t xml:space="preserve"> </w:t>
      </w:r>
      <w:r w:rsidR="00286E81" w:rsidRPr="00D57F01">
        <w:rPr>
          <w:rFonts w:ascii="Times New Roman" w:hAnsi="Times New Roman"/>
          <w:sz w:val="26"/>
          <w:szCs w:val="26"/>
        </w:rPr>
        <w:t>«Об утверждении Порядка разработки, реализации и оценки эффекти</w:t>
      </w:r>
      <w:r w:rsidR="00286E81" w:rsidRPr="00D57F01">
        <w:rPr>
          <w:rFonts w:ascii="Times New Roman" w:hAnsi="Times New Roman"/>
          <w:sz w:val="26"/>
          <w:szCs w:val="26"/>
        </w:rPr>
        <w:t>в</w:t>
      </w:r>
      <w:r w:rsidR="00286E81" w:rsidRPr="00D57F01">
        <w:rPr>
          <w:rFonts w:ascii="Times New Roman" w:hAnsi="Times New Roman"/>
          <w:sz w:val="26"/>
          <w:szCs w:val="26"/>
        </w:rPr>
        <w:t xml:space="preserve">ности муниципальных программ муниципального образования </w:t>
      </w:r>
      <w:smartTag w:uri="urn:schemas-microsoft-com:office:smarttags" w:element="PersonName">
        <w:r w:rsidR="00286E81" w:rsidRPr="00D57F01">
          <w:rPr>
            <w:rFonts w:ascii="Times New Roman" w:hAnsi="Times New Roman"/>
            <w:sz w:val="26"/>
            <w:szCs w:val="26"/>
          </w:rPr>
          <w:t>Бурлинский район</w:t>
        </w:r>
      </w:smartTag>
      <w:r w:rsidR="00286E81" w:rsidRPr="00D57F01">
        <w:rPr>
          <w:rFonts w:ascii="Times New Roman" w:hAnsi="Times New Roman"/>
          <w:sz w:val="26"/>
          <w:szCs w:val="26"/>
        </w:rPr>
        <w:t xml:space="preserve"> А</w:t>
      </w:r>
      <w:r w:rsidR="00286E81" w:rsidRPr="00D57F01">
        <w:rPr>
          <w:rFonts w:ascii="Times New Roman" w:hAnsi="Times New Roman"/>
          <w:sz w:val="26"/>
          <w:szCs w:val="26"/>
        </w:rPr>
        <w:t>л</w:t>
      </w:r>
      <w:r w:rsidR="00286E81" w:rsidRPr="00D57F01">
        <w:rPr>
          <w:rFonts w:ascii="Times New Roman" w:hAnsi="Times New Roman"/>
          <w:sz w:val="26"/>
          <w:szCs w:val="26"/>
        </w:rPr>
        <w:t>тайского края»,</w:t>
      </w:r>
    </w:p>
    <w:p w:rsidR="00414A2F" w:rsidRPr="00C74642" w:rsidRDefault="00162B6C" w:rsidP="00C74642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П О С Т А Н О В Л Я Ю:</w:t>
      </w:r>
    </w:p>
    <w:p w:rsidR="00DD5735" w:rsidRPr="00C74642" w:rsidRDefault="00323E3A" w:rsidP="00C7464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1.</w:t>
      </w:r>
      <w:r w:rsidR="00C74642" w:rsidRPr="00C74642">
        <w:rPr>
          <w:rFonts w:ascii="Times New Roman" w:hAnsi="Times New Roman"/>
          <w:sz w:val="26"/>
          <w:szCs w:val="26"/>
        </w:rPr>
        <w:t xml:space="preserve"> </w:t>
      </w:r>
      <w:r w:rsidR="00DD5735" w:rsidRPr="00C74642">
        <w:rPr>
          <w:rFonts w:ascii="Times New Roman" w:hAnsi="Times New Roman"/>
          <w:color w:val="000000"/>
          <w:sz w:val="26"/>
          <w:szCs w:val="26"/>
        </w:rPr>
        <w:t xml:space="preserve">Утвердить </w:t>
      </w:r>
      <w:r w:rsidR="005649DF" w:rsidRPr="00C74642">
        <w:rPr>
          <w:rFonts w:ascii="Times New Roman" w:hAnsi="Times New Roman"/>
          <w:sz w:val="26"/>
          <w:szCs w:val="26"/>
        </w:rPr>
        <w:t>муниципальную</w:t>
      </w:r>
      <w:r w:rsidRPr="00C74642">
        <w:rPr>
          <w:rFonts w:ascii="Times New Roman" w:hAnsi="Times New Roman"/>
          <w:sz w:val="26"/>
          <w:szCs w:val="26"/>
        </w:rPr>
        <w:t xml:space="preserve"> программу «Повышение </w:t>
      </w:r>
      <w:r w:rsidR="00DD5735" w:rsidRPr="00C74642">
        <w:rPr>
          <w:rFonts w:ascii="Times New Roman" w:hAnsi="Times New Roman"/>
          <w:sz w:val="26"/>
          <w:szCs w:val="26"/>
        </w:rPr>
        <w:t>безопасности дорожного движения в Бурлинском районе Алтайского края</w:t>
      </w:r>
      <w:r w:rsidR="00C57EC5" w:rsidRPr="00C74642">
        <w:rPr>
          <w:rFonts w:ascii="Times New Roman" w:hAnsi="Times New Roman"/>
          <w:sz w:val="26"/>
          <w:szCs w:val="26"/>
        </w:rPr>
        <w:t xml:space="preserve"> на 20</w:t>
      </w:r>
      <w:r w:rsidR="003B245E" w:rsidRPr="00C74642">
        <w:rPr>
          <w:rFonts w:ascii="Times New Roman" w:hAnsi="Times New Roman"/>
          <w:sz w:val="26"/>
          <w:szCs w:val="26"/>
        </w:rPr>
        <w:t>21</w:t>
      </w:r>
      <w:r w:rsidR="00C57EC5" w:rsidRPr="00C74642">
        <w:rPr>
          <w:rFonts w:ascii="Times New Roman" w:hAnsi="Times New Roman"/>
          <w:sz w:val="26"/>
          <w:szCs w:val="26"/>
        </w:rPr>
        <w:t>-202</w:t>
      </w:r>
      <w:r w:rsidR="003B245E" w:rsidRPr="00C74642">
        <w:rPr>
          <w:rFonts w:ascii="Times New Roman" w:hAnsi="Times New Roman"/>
          <w:sz w:val="26"/>
          <w:szCs w:val="26"/>
        </w:rPr>
        <w:t>5</w:t>
      </w:r>
      <w:r w:rsidR="00DD5735" w:rsidRPr="00C74642">
        <w:rPr>
          <w:rFonts w:ascii="Times New Roman" w:hAnsi="Times New Roman"/>
          <w:sz w:val="26"/>
          <w:szCs w:val="26"/>
        </w:rPr>
        <w:t xml:space="preserve"> годы»</w:t>
      </w:r>
      <w:r w:rsidR="00DD5735" w:rsidRPr="00C74642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286E81">
        <w:rPr>
          <w:rFonts w:ascii="Times New Roman" w:hAnsi="Times New Roman"/>
          <w:color w:val="000000"/>
          <w:sz w:val="26"/>
          <w:szCs w:val="26"/>
        </w:rPr>
        <w:t>прилагается).</w:t>
      </w:r>
    </w:p>
    <w:p w:rsidR="004D544F" w:rsidRPr="004D544F" w:rsidRDefault="00286E81" w:rsidP="00286E81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3B245E" w:rsidRPr="004D544F">
        <w:rPr>
          <w:rFonts w:ascii="Times New Roman" w:hAnsi="Times New Roman"/>
          <w:sz w:val="26"/>
        </w:rPr>
        <w:t>.</w:t>
      </w:r>
      <w:r w:rsidR="00480CAA" w:rsidRPr="004D544F">
        <w:rPr>
          <w:rFonts w:ascii="Times New Roman" w:hAnsi="Times New Roman"/>
          <w:sz w:val="26"/>
        </w:rPr>
        <w:t xml:space="preserve"> </w:t>
      </w:r>
      <w:r w:rsidR="004D544F" w:rsidRPr="004D544F">
        <w:rPr>
          <w:rFonts w:ascii="Times New Roman" w:hAnsi="Times New Roman"/>
          <w:sz w:val="26"/>
        </w:rPr>
        <w:t>Постановления</w:t>
      </w:r>
      <w:r w:rsidR="00A24243" w:rsidRPr="004D544F">
        <w:rPr>
          <w:rFonts w:ascii="Times New Roman" w:hAnsi="Times New Roman"/>
          <w:sz w:val="26"/>
        </w:rPr>
        <w:t xml:space="preserve"> </w:t>
      </w:r>
      <w:r w:rsidR="00AF7AB4" w:rsidRPr="004D544F">
        <w:rPr>
          <w:rFonts w:ascii="Times New Roman" w:hAnsi="Times New Roman"/>
          <w:sz w:val="26"/>
          <w:szCs w:val="26"/>
        </w:rPr>
        <w:t xml:space="preserve">Администрации </w:t>
      </w:r>
      <w:r w:rsidR="004D544F" w:rsidRPr="004D544F">
        <w:rPr>
          <w:rFonts w:ascii="Times New Roman" w:hAnsi="Times New Roman"/>
          <w:sz w:val="26"/>
          <w:szCs w:val="26"/>
        </w:rPr>
        <w:t xml:space="preserve">Бурлинского </w:t>
      </w:r>
      <w:r w:rsidR="00AF7AB4" w:rsidRPr="004D544F">
        <w:rPr>
          <w:rFonts w:ascii="Times New Roman" w:hAnsi="Times New Roman"/>
          <w:sz w:val="26"/>
          <w:szCs w:val="26"/>
        </w:rPr>
        <w:t xml:space="preserve">района </w:t>
      </w:r>
      <w:r w:rsidR="004D544F" w:rsidRPr="004D544F">
        <w:rPr>
          <w:rFonts w:ascii="Times New Roman" w:hAnsi="Times New Roman"/>
          <w:sz w:val="26"/>
        </w:rPr>
        <w:t>считать утратившим</w:t>
      </w:r>
      <w:r w:rsidR="00CF7C71">
        <w:rPr>
          <w:rFonts w:ascii="Times New Roman" w:hAnsi="Times New Roman"/>
          <w:sz w:val="26"/>
        </w:rPr>
        <w:t>и</w:t>
      </w:r>
      <w:r w:rsidR="004D544F" w:rsidRPr="004D544F">
        <w:rPr>
          <w:rFonts w:ascii="Times New Roman" w:hAnsi="Times New Roman"/>
          <w:sz w:val="26"/>
        </w:rPr>
        <w:t xml:space="preserve"> силу с 01 января 2021 года: </w:t>
      </w:r>
    </w:p>
    <w:p w:rsidR="00A24243" w:rsidRPr="00ED2385" w:rsidRDefault="00A24243" w:rsidP="004D544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4D544F">
        <w:rPr>
          <w:rFonts w:ascii="Times New Roman" w:hAnsi="Times New Roman"/>
          <w:sz w:val="26"/>
        </w:rPr>
        <w:t xml:space="preserve">от </w:t>
      </w:r>
      <w:r w:rsidR="003B245E" w:rsidRPr="004D544F">
        <w:rPr>
          <w:rFonts w:ascii="Times New Roman" w:hAnsi="Times New Roman"/>
          <w:sz w:val="26"/>
          <w:szCs w:val="26"/>
        </w:rPr>
        <w:t>25</w:t>
      </w:r>
      <w:r w:rsidR="00C74642" w:rsidRPr="004D544F">
        <w:rPr>
          <w:rFonts w:ascii="Times New Roman" w:hAnsi="Times New Roman"/>
          <w:sz w:val="26"/>
          <w:szCs w:val="26"/>
        </w:rPr>
        <w:t xml:space="preserve"> </w:t>
      </w:r>
      <w:r w:rsidR="003B245E" w:rsidRPr="004D544F">
        <w:rPr>
          <w:rFonts w:ascii="Times New Roman" w:hAnsi="Times New Roman"/>
          <w:sz w:val="26"/>
          <w:szCs w:val="26"/>
        </w:rPr>
        <w:t>ноября 2014 год</w:t>
      </w:r>
      <w:r w:rsidR="004D544F" w:rsidRPr="004D544F">
        <w:rPr>
          <w:rFonts w:ascii="Times New Roman" w:hAnsi="Times New Roman"/>
          <w:sz w:val="26"/>
          <w:szCs w:val="26"/>
        </w:rPr>
        <w:t xml:space="preserve">а </w:t>
      </w:r>
      <w:r w:rsidR="003B245E" w:rsidRPr="004D544F">
        <w:rPr>
          <w:rFonts w:ascii="Times New Roman" w:hAnsi="Times New Roman"/>
          <w:sz w:val="26"/>
          <w:szCs w:val="26"/>
        </w:rPr>
        <w:t>№318</w:t>
      </w:r>
      <w:r w:rsidR="004D544F" w:rsidRPr="004D544F">
        <w:rPr>
          <w:rFonts w:ascii="Times New Roman" w:hAnsi="Times New Roman"/>
          <w:sz w:val="26"/>
          <w:szCs w:val="26"/>
        </w:rPr>
        <w:t xml:space="preserve"> </w:t>
      </w:r>
      <w:r w:rsidR="008F3647" w:rsidRPr="004D544F">
        <w:rPr>
          <w:rFonts w:ascii="Times New Roman" w:hAnsi="Times New Roman"/>
          <w:sz w:val="26"/>
        </w:rPr>
        <w:t>«</w:t>
      </w:r>
      <w:r w:rsidR="00F139D6">
        <w:rPr>
          <w:rFonts w:ascii="Times New Roman" w:hAnsi="Times New Roman"/>
          <w:sz w:val="26"/>
        </w:rPr>
        <w:t xml:space="preserve">Об утверждении </w:t>
      </w:r>
      <w:r w:rsidR="00286E81" w:rsidRPr="004D544F">
        <w:rPr>
          <w:rFonts w:ascii="Times New Roman" w:hAnsi="Times New Roman"/>
          <w:sz w:val="26"/>
        </w:rPr>
        <w:t>муниципальной программы «</w:t>
      </w:r>
      <w:r w:rsidR="008F3647" w:rsidRPr="004D544F">
        <w:rPr>
          <w:rFonts w:ascii="Times New Roman" w:hAnsi="Times New Roman"/>
          <w:sz w:val="26"/>
        </w:rPr>
        <w:t>П</w:t>
      </w:r>
      <w:r w:rsidR="008F3647" w:rsidRPr="004D544F">
        <w:rPr>
          <w:rFonts w:ascii="Times New Roman" w:hAnsi="Times New Roman"/>
          <w:sz w:val="26"/>
        </w:rPr>
        <w:t>о</w:t>
      </w:r>
      <w:r w:rsidR="008F3647" w:rsidRPr="004D544F">
        <w:rPr>
          <w:rFonts w:ascii="Times New Roman" w:hAnsi="Times New Roman"/>
          <w:sz w:val="26"/>
        </w:rPr>
        <w:t>вышение безопасности дорожного движения в Бурлинском районе на 20</w:t>
      </w:r>
      <w:r w:rsidR="003B245E" w:rsidRPr="004D544F">
        <w:rPr>
          <w:rFonts w:ascii="Times New Roman" w:hAnsi="Times New Roman"/>
          <w:sz w:val="26"/>
        </w:rPr>
        <w:t>15</w:t>
      </w:r>
      <w:r w:rsidR="008F3647" w:rsidRPr="004D544F">
        <w:rPr>
          <w:rFonts w:ascii="Times New Roman" w:hAnsi="Times New Roman"/>
          <w:sz w:val="26"/>
        </w:rPr>
        <w:t>-20</w:t>
      </w:r>
      <w:r w:rsidR="003B245E" w:rsidRPr="004D544F">
        <w:rPr>
          <w:rFonts w:ascii="Times New Roman" w:hAnsi="Times New Roman"/>
          <w:sz w:val="26"/>
        </w:rPr>
        <w:t>20</w:t>
      </w:r>
      <w:r w:rsidR="00ED2385">
        <w:rPr>
          <w:rFonts w:ascii="Times New Roman" w:hAnsi="Times New Roman"/>
          <w:sz w:val="26"/>
        </w:rPr>
        <w:t xml:space="preserve"> годы»</w:t>
      </w:r>
      <w:r w:rsidR="00ED2385" w:rsidRPr="00ED2385">
        <w:rPr>
          <w:rFonts w:ascii="Times New Roman" w:hAnsi="Times New Roman"/>
          <w:sz w:val="26"/>
        </w:rPr>
        <w:t>;</w:t>
      </w:r>
    </w:p>
    <w:p w:rsidR="00733D20" w:rsidRPr="00ED2385" w:rsidRDefault="00733D20" w:rsidP="00733D20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4D544F">
        <w:rPr>
          <w:rFonts w:ascii="Times New Roman" w:hAnsi="Times New Roman"/>
          <w:sz w:val="26"/>
        </w:rPr>
        <w:t>от 02 марта 2017 года № 60 «О внесении изменений в муниципальную программу «Повышение безопасности дорожного движения в Бурлинском районе на 2015-2020 г</w:t>
      </w:r>
      <w:r w:rsidRPr="004D544F">
        <w:rPr>
          <w:rFonts w:ascii="Times New Roman" w:hAnsi="Times New Roman"/>
          <w:sz w:val="26"/>
        </w:rPr>
        <w:t>о</w:t>
      </w:r>
      <w:r w:rsidRPr="004D544F">
        <w:rPr>
          <w:rFonts w:ascii="Times New Roman" w:hAnsi="Times New Roman"/>
          <w:sz w:val="26"/>
        </w:rPr>
        <w:t>ды»»</w:t>
      </w:r>
      <w:r w:rsidR="00ED2385" w:rsidRPr="00ED2385">
        <w:rPr>
          <w:rFonts w:ascii="Times New Roman" w:hAnsi="Times New Roman"/>
          <w:sz w:val="26"/>
        </w:rPr>
        <w:t>;</w:t>
      </w:r>
    </w:p>
    <w:p w:rsidR="00480CAA" w:rsidRPr="004D544F" w:rsidRDefault="00733D20" w:rsidP="00480CAA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4D544F">
        <w:rPr>
          <w:rFonts w:ascii="Times New Roman" w:hAnsi="Times New Roman"/>
          <w:sz w:val="26"/>
        </w:rPr>
        <w:t>от 28 марта 2018 г. № 65 «О внесении изменений в постановление Администр</w:t>
      </w:r>
      <w:r w:rsidRPr="004D544F">
        <w:rPr>
          <w:rFonts w:ascii="Times New Roman" w:hAnsi="Times New Roman"/>
          <w:sz w:val="26"/>
        </w:rPr>
        <w:t>а</w:t>
      </w:r>
      <w:r w:rsidRPr="004D544F">
        <w:rPr>
          <w:rFonts w:ascii="Times New Roman" w:hAnsi="Times New Roman"/>
          <w:sz w:val="26"/>
        </w:rPr>
        <w:t>ции района от 25.11.2014 г. №318 об утверждении муниципальной программы «Пов</w:t>
      </w:r>
      <w:r w:rsidRPr="004D544F">
        <w:rPr>
          <w:rFonts w:ascii="Times New Roman" w:hAnsi="Times New Roman"/>
          <w:sz w:val="26"/>
        </w:rPr>
        <w:t>ы</w:t>
      </w:r>
      <w:r w:rsidRPr="004D544F">
        <w:rPr>
          <w:rFonts w:ascii="Times New Roman" w:hAnsi="Times New Roman"/>
          <w:sz w:val="26"/>
        </w:rPr>
        <w:t>шение безопасности дорожного движения в Бурлинском районе на 2015-2020 г</w:t>
      </w:r>
      <w:r w:rsidRPr="004D544F">
        <w:rPr>
          <w:rFonts w:ascii="Times New Roman" w:hAnsi="Times New Roman"/>
          <w:sz w:val="26"/>
        </w:rPr>
        <w:t>о</w:t>
      </w:r>
      <w:r w:rsidRPr="004D544F">
        <w:rPr>
          <w:rFonts w:ascii="Times New Roman" w:hAnsi="Times New Roman"/>
          <w:sz w:val="26"/>
        </w:rPr>
        <w:t>ды»»</w:t>
      </w:r>
      <w:r w:rsidR="00480CAA" w:rsidRPr="004D544F">
        <w:rPr>
          <w:rFonts w:ascii="Times New Roman" w:hAnsi="Times New Roman"/>
          <w:sz w:val="26"/>
        </w:rPr>
        <w:t>.</w:t>
      </w:r>
    </w:p>
    <w:p w:rsidR="00286E81" w:rsidRPr="00286E81" w:rsidRDefault="00CE02CA" w:rsidP="00286E81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="00A24243" w:rsidRPr="00286E81">
        <w:rPr>
          <w:rFonts w:ascii="Times New Roman" w:hAnsi="Times New Roman"/>
          <w:color w:val="000000"/>
          <w:sz w:val="26"/>
          <w:szCs w:val="26"/>
        </w:rPr>
        <w:t>.</w:t>
      </w:r>
      <w:r w:rsidR="001E140A" w:rsidRPr="00286E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139D6">
        <w:rPr>
          <w:rFonts w:ascii="Times New Roman" w:hAnsi="Times New Roman"/>
          <w:sz w:val="26"/>
          <w:szCs w:val="26"/>
        </w:rPr>
        <w:t>Данное</w:t>
      </w:r>
      <w:r w:rsidR="00286E81" w:rsidRPr="00286E81">
        <w:rPr>
          <w:rFonts w:ascii="Times New Roman" w:hAnsi="Times New Roman"/>
          <w:sz w:val="26"/>
          <w:szCs w:val="26"/>
        </w:rPr>
        <w:t xml:space="preserve"> постановление обнародовать путем размещения на официальном И</w:t>
      </w:r>
      <w:r w:rsidR="00286E81" w:rsidRPr="00286E81">
        <w:rPr>
          <w:rFonts w:ascii="Times New Roman" w:hAnsi="Times New Roman"/>
          <w:sz w:val="26"/>
          <w:szCs w:val="26"/>
        </w:rPr>
        <w:t>н</w:t>
      </w:r>
      <w:r w:rsidR="00286E81" w:rsidRPr="00286E81">
        <w:rPr>
          <w:rFonts w:ascii="Times New Roman" w:hAnsi="Times New Roman"/>
          <w:sz w:val="26"/>
          <w:szCs w:val="26"/>
        </w:rPr>
        <w:t>тернет-сайте Администрации Бу</w:t>
      </w:r>
      <w:r w:rsidR="00286E81" w:rsidRPr="00286E81">
        <w:rPr>
          <w:rFonts w:ascii="Times New Roman" w:hAnsi="Times New Roman"/>
          <w:sz w:val="26"/>
          <w:szCs w:val="26"/>
        </w:rPr>
        <w:t>р</w:t>
      </w:r>
      <w:r w:rsidR="00286E81" w:rsidRPr="00286E81">
        <w:rPr>
          <w:rFonts w:ascii="Times New Roman" w:hAnsi="Times New Roman"/>
          <w:sz w:val="26"/>
          <w:szCs w:val="26"/>
        </w:rPr>
        <w:t>линского района.</w:t>
      </w:r>
    </w:p>
    <w:p w:rsidR="007F2CDF" w:rsidRPr="00C74642" w:rsidRDefault="00CE02CA" w:rsidP="00286E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3B245E" w:rsidRPr="00286E81">
        <w:rPr>
          <w:rFonts w:ascii="Times New Roman" w:hAnsi="Times New Roman"/>
          <w:sz w:val="26"/>
        </w:rPr>
        <w:t>.</w:t>
      </w:r>
      <w:r w:rsidR="00C74642" w:rsidRPr="00286E81">
        <w:rPr>
          <w:rFonts w:ascii="Times New Roman" w:hAnsi="Times New Roman"/>
          <w:sz w:val="26"/>
        </w:rPr>
        <w:t xml:space="preserve"> </w:t>
      </w:r>
      <w:r w:rsidR="003B245E" w:rsidRPr="00286E81">
        <w:rPr>
          <w:rFonts w:ascii="Times New Roman" w:hAnsi="Times New Roman"/>
          <w:sz w:val="26"/>
        </w:rPr>
        <w:t>Контроль</w:t>
      </w:r>
      <w:r w:rsidR="003B245E" w:rsidRPr="00C74642">
        <w:rPr>
          <w:rFonts w:ascii="Times New Roman" w:hAnsi="Times New Roman"/>
          <w:sz w:val="26"/>
        </w:rPr>
        <w:t xml:space="preserve"> за исполнением настоящего постановления возложить на заместителя главы </w:t>
      </w:r>
      <w:r w:rsidR="00C74642" w:rsidRPr="00C74642">
        <w:rPr>
          <w:rFonts w:ascii="Times New Roman" w:hAnsi="Times New Roman"/>
          <w:sz w:val="26"/>
        </w:rPr>
        <w:t>А</w:t>
      </w:r>
      <w:r w:rsidR="003B245E" w:rsidRPr="00C74642">
        <w:rPr>
          <w:rFonts w:ascii="Times New Roman" w:hAnsi="Times New Roman"/>
          <w:sz w:val="26"/>
        </w:rPr>
        <w:t>д</w:t>
      </w:r>
      <w:r w:rsidR="003B245E" w:rsidRPr="00C74642">
        <w:rPr>
          <w:rFonts w:ascii="Times New Roman" w:hAnsi="Times New Roman"/>
          <w:sz w:val="26"/>
        </w:rPr>
        <w:t>министрации района, начальника Управления по экономическому развитию, имущественным и земельным о</w:t>
      </w:r>
      <w:r w:rsidR="003B245E" w:rsidRPr="00C74642">
        <w:rPr>
          <w:rFonts w:ascii="Times New Roman" w:hAnsi="Times New Roman"/>
          <w:sz w:val="26"/>
        </w:rPr>
        <w:t>т</w:t>
      </w:r>
      <w:r w:rsidR="003B245E" w:rsidRPr="00C74642">
        <w:rPr>
          <w:rFonts w:ascii="Times New Roman" w:hAnsi="Times New Roman"/>
          <w:sz w:val="26"/>
        </w:rPr>
        <w:t xml:space="preserve">ношениям </w:t>
      </w:r>
      <w:r w:rsidR="00C74642" w:rsidRPr="00C74642">
        <w:rPr>
          <w:rFonts w:ascii="Times New Roman" w:hAnsi="Times New Roman"/>
          <w:sz w:val="26"/>
        </w:rPr>
        <w:t>А</w:t>
      </w:r>
      <w:r w:rsidR="003B245E" w:rsidRPr="00C74642">
        <w:rPr>
          <w:rFonts w:ascii="Times New Roman" w:hAnsi="Times New Roman"/>
          <w:sz w:val="26"/>
        </w:rPr>
        <w:t>дминистрации района Пыльцова О.В.</w:t>
      </w:r>
    </w:p>
    <w:p w:rsidR="00AF7AB4" w:rsidRPr="00C74642" w:rsidRDefault="00AF7AB4" w:rsidP="00C74642">
      <w:pPr>
        <w:spacing w:line="240" w:lineRule="auto"/>
        <w:contextualSpacing/>
        <w:jc w:val="both"/>
        <w:rPr>
          <w:sz w:val="26"/>
          <w:szCs w:val="26"/>
        </w:rPr>
      </w:pPr>
    </w:p>
    <w:p w:rsidR="00CE02CA" w:rsidRDefault="00CE02CA" w:rsidP="00C746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245E" w:rsidRPr="00C74642" w:rsidRDefault="003B245E" w:rsidP="00C746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Глава  района</w:t>
      </w:r>
      <w:r w:rsidRPr="00C74642">
        <w:rPr>
          <w:rFonts w:ascii="Times New Roman" w:hAnsi="Times New Roman"/>
          <w:sz w:val="26"/>
          <w:szCs w:val="26"/>
        </w:rPr>
        <w:tab/>
      </w:r>
      <w:r w:rsidRPr="00C74642">
        <w:rPr>
          <w:rFonts w:ascii="Times New Roman" w:hAnsi="Times New Roman"/>
          <w:sz w:val="26"/>
          <w:szCs w:val="26"/>
        </w:rPr>
        <w:tab/>
      </w:r>
      <w:r w:rsidRPr="00C74642">
        <w:rPr>
          <w:rFonts w:ascii="Times New Roman" w:hAnsi="Times New Roman"/>
          <w:sz w:val="26"/>
          <w:szCs w:val="26"/>
        </w:rPr>
        <w:tab/>
      </w:r>
      <w:r w:rsidRPr="00C74642">
        <w:rPr>
          <w:rFonts w:ascii="Times New Roman" w:hAnsi="Times New Roman"/>
          <w:sz w:val="26"/>
          <w:szCs w:val="26"/>
        </w:rPr>
        <w:tab/>
      </w:r>
      <w:r w:rsidRPr="00C74642">
        <w:rPr>
          <w:rFonts w:ascii="Times New Roman" w:hAnsi="Times New Roman"/>
          <w:sz w:val="26"/>
          <w:szCs w:val="26"/>
        </w:rPr>
        <w:tab/>
      </w:r>
      <w:r w:rsidRPr="00C74642"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 w:rsidR="00CE02CA">
        <w:rPr>
          <w:rFonts w:ascii="Times New Roman" w:hAnsi="Times New Roman"/>
          <w:sz w:val="26"/>
          <w:szCs w:val="26"/>
        </w:rPr>
        <w:t xml:space="preserve"> </w:t>
      </w:r>
      <w:r w:rsidRPr="00C74642">
        <w:rPr>
          <w:rFonts w:ascii="Times New Roman" w:hAnsi="Times New Roman"/>
          <w:sz w:val="26"/>
          <w:szCs w:val="26"/>
        </w:rPr>
        <w:t xml:space="preserve"> </w:t>
      </w:r>
      <w:r w:rsidR="00480CAA">
        <w:rPr>
          <w:rFonts w:ascii="Times New Roman" w:hAnsi="Times New Roman"/>
          <w:sz w:val="26"/>
          <w:szCs w:val="26"/>
        </w:rPr>
        <w:t xml:space="preserve">  </w:t>
      </w:r>
      <w:r w:rsidR="004D544F">
        <w:rPr>
          <w:rFonts w:ascii="Times New Roman" w:hAnsi="Times New Roman"/>
          <w:sz w:val="26"/>
          <w:szCs w:val="26"/>
        </w:rPr>
        <w:t xml:space="preserve"> </w:t>
      </w:r>
      <w:r w:rsidRPr="00C74642">
        <w:rPr>
          <w:rFonts w:ascii="Times New Roman" w:hAnsi="Times New Roman"/>
          <w:sz w:val="26"/>
          <w:szCs w:val="26"/>
        </w:rPr>
        <w:t xml:space="preserve"> С.А. Давыде</w:t>
      </w:r>
      <w:r w:rsidRPr="00C74642">
        <w:rPr>
          <w:rFonts w:ascii="Times New Roman" w:hAnsi="Times New Roman"/>
          <w:sz w:val="26"/>
          <w:szCs w:val="26"/>
        </w:rPr>
        <w:t>н</w:t>
      </w:r>
      <w:r w:rsidRPr="00C74642">
        <w:rPr>
          <w:rFonts w:ascii="Times New Roman" w:hAnsi="Times New Roman"/>
          <w:sz w:val="26"/>
          <w:szCs w:val="26"/>
        </w:rPr>
        <w:t>ко</w:t>
      </w:r>
    </w:p>
    <w:p w:rsidR="003B245E" w:rsidRDefault="003B245E" w:rsidP="00C746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ab/>
        <w:t xml:space="preserve"> </w:t>
      </w:r>
    </w:p>
    <w:p w:rsidR="00DC692B" w:rsidRPr="00C74642" w:rsidRDefault="00DC692B" w:rsidP="00C746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СОГЛАСОВАНО:</w:t>
      </w:r>
    </w:p>
    <w:p w:rsidR="003B245E" w:rsidRPr="00CE02CA" w:rsidRDefault="003B245E" w:rsidP="00C74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CA">
        <w:rPr>
          <w:rFonts w:ascii="Times New Roman" w:hAnsi="Times New Roman"/>
          <w:sz w:val="24"/>
          <w:szCs w:val="24"/>
        </w:rPr>
        <w:t xml:space="preserve">Начальник контрольно-правового </w:t>
      </w:r>
    </w:p>
    <w:p w:rsidR="00F139D6" w:rsidRDefault="00F139D6" w:rsidP="00C74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Администрации района</w:t>
      </w:r>
    </w:p>
    <w:p w:rsidR="00DC692B" w:rsidRPr="00F139D6" w:rsidRDefault="00F139D6" w:rsidP="00F13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3B245E" w:rsidRPr="00CE02CA">
        <w:rPr>
          <w:rFonts w:ascii="Times New Roman" w:hAnsi="Times New Roman"/>
          <w:sz w:val="24"/>
          <w:szCs w:val="24"/>
        </w:rPr>
        <w:t>Т.А.</w:t>
      </w:r>
      <w:r w:rsidR="00480CAA">
        <w:rPr>
          <w:rFonts w:ascii="Times New Roman" w:hAnsi="Times New Roman"/>
          <w:sz w:val="24"/>
          <w:szCs w:val="24"/>
        </w:rPr>
        <w:t xml:space="preserve"> </w:t>
      </w:r>
      <w:r w:rsidR="003B245E" w:rsidRPr="00CE02CA">
        <w:rPr>
          <w:rFonts w:ascii="Times New Roman" w:hAnsi="Times New Roman"/>
          <w:sz w:val="24"/>
          <w:szCs w:val="24"/>
        </w:rPr>
        <w:t>Ломаная</w:t>
      </w:r>
    </w:p>
    <w:p w:rsidR="00F139D6" w:rsidRDefault="00F139D6" w:rsidP="00C74642">
      <w:pPr>
        <w:spacing w:after="0" w:line="240" w:lineRule="auto"/>
        <w:ind w:left="6173"/>
        <w:rPr>
          <w:rFonts w:ascii="Times New Roman" w:hAnsi="Times New Roman"/>
          <w:sz w:val="26"/>
          <w:szCs w:val="26"/>
        </w:rPr>
      </w:pPr>
    </w:p>
    <w:p w:rsidR="00C74642" w:rsidRPr="00C74642" w:rsidRDefault="00C74642" w:rsidP="00C74642">
      <w:pPr>
        <w:spacing w:after="0" w:line="240" w:lineRule="auto"/>
        <w:ind w:left="6173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C74642" w:rsidRPr="00C74642" w:rsidRDefault="00C74642" w:rsidP="00C74642">
      <w:pPr>
        <w:spacing w:after="0" w:line="240" w:lineRule="auto"/>
        <w:ind w:left="6173"/>
        <w:rPr>
          <w:rFonts w:ascii="Times New Roman" w:hAnsi="Times New Roman"/>
          <w:sz w:val="26"/>
          <w:szCs w:val="26"/>
        </w:rPr>
      </w:pPr>
    </w:p>
    <w:p w:rsidR="00261F20" w:rsidRPr="00C74642" w:rsidRDefault="00261F20" w:rsidP="00C74642">
      <w:pPr>
        <w:spacing w:after="0" w:line="240" w:lineRule="auto"/>
        <w:ind w:left="6173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УТВЕРЖДЕНА</w:t>
      </w:r>
    </w:p>
    <w:p w:rsidR="00261F20" w:rsidRPr="00C74642" w:rsidRDefault="00C74642" w:rsidP="00C74642">
      <w:pPr>
        <w:spacing w:after="0" w:line="240" w:lineRule="auto"/>
        <w:ind w:left="6173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п</w:t>
      </w:r>
      <w:r w:rsidR="00261F20" w:rsidRPr="00C74642">
        <w:rPr>
          <w:rFonts w:ascii="Times New Roman" w:hAnsi="Times New Roman"/>
          <w:sz w:val="26"/>
          <w:szCs w:val="26"/>
        </w:rPr>
        <w:t xml:space="preserve">остановлением Администрации </w:t>
      </w:r>
    </w:p>
    <w:p w:rsidR="00261F20" w:rsidRPr="00C74642" w:rsidRDefault="00261F20" w:rsidP="00C74642">
      <w:pPr>
        <w:spacing w:after="0" w:line="240" w:lineRule="auto"/>
        <w:ind w:left="6173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Бурлинского района</w:t>
      </w:r>
    </w:p>
    <w:p w:rsidR="00261F20" w:rsidRPr="00C74642" w:rsidRDefault="00AA26C7" w:rsidP="00C74642">
      <w:pPr>
        <w:spacing w:after="0" w:line="240" w:lineRule="auto"/>
        <w:ind w:left="6173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 xml:space="preserve">от </w:t>
      </w:r>
      <w:r w:rsidR="005020CC">
        <w:rPr>
          <w:rFonts w:ascii="Times New Roman" w:hAnsi="Times New Roman"/>
          <w:sz w:val="26"/>
          <w:szCs w:val="26"/>
        </w:rPr>
        <w:t xml:space="preserve">   16   </w:t>
      </w:r>
      <w:r w:rsidR="006C1357" w:rsidRPr="00C74642">
        <w:rPr>
          <w:rFonts w:ascii="Times New Roman" w:hAnsi="Times New Roman"/>
          <w:sz w:val="26"/>
          <w:szCs w:val="26"/>
        </w:rPr>
        <w:t>октября</w:t>
      </w:r>
      <w:r w:rsidRPr="00C74642">
        <w:rPr>
          <w:rFonts w:ascii="Times New Roman" w:hAnsi="Times New Roman"/>
          <w:sz w:val="26"/>
          <w:szCs w:val="26"/>
        </w:rPr>
        <w:t xml:space="preserve"> </w:t>
      </w:r>
      <w:r w:rsidR="00C74642" w:rsidRPr="00C74642">
        <w:rPr>
          <w:rFonts w:ascii="Times New Roman" w:hAnsi="Times New Roman"/>
          <w:sz w:val="26"/>
          <w:szCs w:val="26"/>
        </w:rPr>
        <w:t xml:space="preserve">2020 года </w:t>
      </w:r>
      <w:r w:rsidRPr="00C74642">
        <w:rPr>
          <w:rFonts w:ascii="Times New Roman" w:hAnsi="Times New Roman"/>
          <w:sz w:val="26"/>
          <w:szCs w:val="26"/>
        </w:rPr>
        <w:t xml:space="preserve">№ </w:t>
      </w:r>
      <w:r w:rsidR="005020CC">
        <w:rPr>
          <w:rFonts w:ascii="Times New Roman" w:hAnsi="Times New Roman"/>
          <w:sz w:val="26"/>
          <w:szCs w:val="26"/>
        </w:rPr>
        <w:t>260</w:t>
      </w:r>
    </w:p>
    <w:p w:rsidR="00835C2C" w:rsidRPr="00C74642" w:rsidRDefault="00261F20" w:rsidP="00F139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F139D6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D06FE5" w:rsidRPr="00C74642" w:rsidRDefault="00D06FE5" w:rsidP="00C74642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C74642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F139D6" w:rsidRDefault="00D06FE5" w:rsidP="00F139D6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C74642">
        <w:rPr>
          <w:rFonts w:ascii="Times New Roman" w:hAnsi="Times New Roman"/>
          <w:b/>
          <w:sz w:val="28"/>
          <w:szCs w:val="28"/>
        </w:rPr>
        <w:t>«Повышение безопасности дорожно</w:t>
      </w:r>
      <w:r w:rsidR="00F139D6">
        <w:rPr>
          <w:rFonts w:ascii="Times New Roman" w:hAnsi="Times New Roman"/>
          <w:b/>
          <w:sz w:val="28"/>
          <w:szCs w:val="28"/>
        </w:rPr>
        <w:t xml:space="preserve">го движения в </w:t>
      </w:r>
    </w:p>
    <w:p w:rsidR="00D06FE5" w:rsidRPr="00F139D6" w:rsidRDefault="00F139D6" w:rsidP="00F139D6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Бурлинском районе </w:t>
      </w:r>
      <w:r w:rsidR="00D06FE5" w:rsidRPr="00C74642">
        <w:rPr>
          <w:rFonts w:ascii="Times New Roman" w:hAnsi="Times New Roman"/>
          <w:b/>
          <w:sz w:val="28"/>
          <w:szCs w:val="28"/>
        </w:rPr>
        <w:t>на 20</w:t>
      </w:r>
      <w:r w:rsidR="006C1357" w:rsidRPr="00C74642">
        <w:rPr>
          <w:rFonts w:ascii="Times New Roman" w:hAnsi="Times New Roman"/>
          <w:b/>
          <w:sz w:val="28"/>
          <w:szCs w:val="28"/>
        </w:rPr>
        <w:t>21</w:t>
      </w:r>
      <w:r w:rsidR="00D06FE5" w:rsidRPr="00C74642">
        <w:rPr>
          <w:rFonts w:ascii="Times New Roman" w:hAnsi="Times New Roman"/>
          <w:b/>
          <w:sz w:val="28"/>
          <w:szCs w:val="28"/>
        </w:rPr>
        <w:t>-202</w:t>
      </w:r>
      <w:r w:rsidR="006C1357" w:rsidRPr="00C74642">
        <w:rPr>
          <w:rFonts w:ascii="Times New Roman" w:hAnsi="Times New Roman"/>
          <w:b/>
          <w:sz w:val="28"/>
          <w:szCs w:val="28"/>
        </w:rPr>
        <w:t>5</w:t>
      </w:r>
      <w:r w:rsidR="00C74642" w:rsidRPr="00C74642">
        <w:rPr>
          <w:rFonts w:ascii="Times New Roman" w:hAnsi="Times New Roman"/>
          <w:b/>
          <w:sz w:val="28"/>
          <w:szCs w:val="28"/>
        </w:rPr>
        <w:t xml:space="preserve"> годы</w:t>
      </w:r>
      <w:r w:rsidR="00D06FE5" w:rsidRPr="00C74642">
        <w:rPr>
          <w:rFonts w:ascii="Times New Roman" w:hAnsi="Times New Roman"/>
          <w:b/>
          <w:sz w:val="28"/>
          <w:szCs w:val="28"/>
        </w:rPr>
        <w:t>»</w:t>
      </w:r>
    </w:p>
    <w:p w:rsidR="004F33D3" w:rsidRPr="00C74642" w:rsidRDefault="004F33D3" w:rsidP="004C0764">
      <w:pPr>
        <w:tabs>
          <w:tab w:val="left" w:pos="12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75C" w:rsidRPr="00C74642" w:rsidRDefault="0011375C" w:rsidP="00C74642">
      <w:pPr>
        <w:tabs>
          <w:tab w:val="left" w:pos="12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4642">
        <w:rPr>
          <w:rFonts w:ascii="Times New Roman" w:hAnsi="Times New Roman"/>
          <w:sz w:val="28"/>
          <w:szCs w:val="28"/>
        </w:rPr>
        <w:t>ПАСПОРТ</w:t>
      </w:r>
      <w:r w:rsidR="00F139D6">
        <w:rPr>
          <w:rFonts w:ascii="Times New Roman" w:hAnsi="Times New Roman"/>
          <w:sz w:val="28"/>
          <w:szCs w:val="28"/>
        </w:rPr>
        <w:t xml:space="preserve"> </w:t>
      </w:r>
      <w:r w:rsidRPr="00C74642">
        <w:rPr>
          <w:rFonts w:ascii="Times New Roman" w:hAnsi="Times New Roman"/>
          <w:sz w:val="28"/>
          <w:szCs w:val="28"/>
        </w:rPr>
        <w:t>ПРОГРАММЫ</w:t>
      </w:r>
    </w:p>
    <w:p w:rsidR="0011375C" w:rsidRPr="00C74642" w:rsidRDefault="0011375C" w:rsidP="00C74642">
      <w:pPr>
        <w:tabs>
          <w:tab w:val="left" w:pos="12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19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1"/>
        <w:gridCol w:w="7048"/>
      </w:tblGrid>
      <w:tr w:rsidR="00D06FE5" w:rsidRPr="00C74642" w:rsidTr="00C74642">
        <w:trPr>
          <w:trHeight w:val="270"/>
        </w:trPr>
        <w:tc>
          <w:tcPr>
            <w:tcW w:w="3171" w:type="dxa"/>
            <w:shd w:val="clear" w:color="auto" w:fill="auto"/>
          </w:tcPr>
          <w:p w:rsidR="00D06FE5" w:rsidRPr="00C74642" w:rsidRDefault="00D06FE5" w:rsidP="00C746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4642">
              <w:rPr>
                <w:rFonts w:ascii="Times New Roman" w:hAnsi="Times New Roman"/>
                <w:sz w:val="26"/>
                <w:szCs w:val="26"/>
              </w:rPr>
              <w:t>Ответственный исполн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и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тель программы</w:t>
            </w:r>
          </w:p>
        </w:tc>
        <w:tc>
          <w:tcPr>
            <w:tcW w:w="7048" w:type="dxa"/>
          </w:tcPr>
          <w:p w:rsidR="00D06FE5" w:rsidRPr="00C74642" w:rsidRDefault="00D06FE5" w:rsidP="00C746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4642">
              <w:rPr>
                <w:rFonts w:ascii="Times New Roman" w:hAnsi="Times New Roman"/>
                <w:sz w:val="26"/>
                <w:szCs w:val="26"/>
              </w:rPr>
              <w:t>Администрация района</w:t>
            </w:r>
          </w:p>
        </w:tc>
      </w:tr>
      <w:tr w:rsidR="00D06FE5" w:rsidRPr="00C74642" w:rsidTr="00C74642">
        <w:trPr>
          <w:trHeight w:val="270"/>
        </w:trPr>
        <w:tc>
          <w:tcPr>
            <w:tcW w:w="3171" w:type="dxa"/>
            <w:shd w:val="clear" w:color="auto" w:fill="auto"/>
          </w:tcPr>
          <w:p w:rsidR="00D06FE5" w:rsidRPr="00C74642" w:rsidRDefault="00D06FE5" w:rsidP="00C746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4642">
              <w:rPr>
                <w:rFonts w:ascii="Times New Roman" w:hAnsi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7048" w:type="dxa"/>
          </w:tcPr>
          <w:p w:rsidR="00440787" w:rsidRPr="00C74642" w:rsidRDefault="00D06FE5" w:rsidP="00F139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4642">
              <w:rPr>
                <w:rFonts w:ascii="Times New Roman" w:hAnsi="Times New Roman"/>
                <w:sz w:val="26"/>
                <w:szCs w:val="26"/>
              </w:rPr>
              <w:t xml:space="preserve">Администрация района, Администрации поселений района, подрядные организации, определенные по итогам конкурса (аукциона), </w:t>
            </w:r>
            <w:r w:rsidR="00F139D6" w:rsidRPr="00381DFE">
              <w:rPr>
                <w:rFonts w:ascii="Times New Roman" w:hAnsi="Times New Roman"/>
                <w:sz w:val="26"/>
                <w:szCs w:val="26"/>
              </w:rPr>
              <w:t>Отделение полиции по Бурлинскому району МО МВД России «Славгородский»</w:t>
            </w:r>
            <w:r w:rsidR="00F139D6" w:rsidRPr="00950F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(по согласованию</w:t>
            </w:r>
            <w:r w:rsidR="00440787" w:rsidRPr="00C74642">
              <w:rPr>
                <w:rFonts w:ascii="Times New Roman" w:hAnsi="Times New Roman"/>
                <w:sz w:val="26"/>
                <w:szCs w:val="26"/>
              </w:rPr>
              <w:t>)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 xml:space="preserve"> районная комиссия по БДД, </w:t>
            </w:r>
            <w:r w:rsidR="00F139D6">
              <w:rPr>
                <w:rFonts w:ascii="Times New Roman" w:hAnsi="Times New Roman"/>
                <w:sz w:val="26"/>
                <w:szCs w:val="26"/>
              </w:rPr>
              <w:t xml:space="preserve">Комитет по </w:t>
            </w:r>
            <w:r w:rsidR="00440787" w:rsidRPr="00C74642">
              <w:rPr>
                <w:rFonts w:ascii="Times New Roman" w:hAnsi="Times New Roman"/>
                <w:sz w:val="26"/>
                <w:szCs w:val="26"/>
              </w:rPr>
              <w:t>образованию А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д</w:t>
            </w:r>
            <w:r w:rsidR="00F139D6">
              <w:rPr>
                <w:rFonts w:ascii="Times New Roman" w:hAnsi="Times New Roman"/>
                <w:sz w:val="26"/>
                <w:szCs w:val="26"/>
              </w:rPr>
              <w:t xml:space="preserve">министрации 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района</w:t>
            </w:r>
            <w:r w:rsidR="00440787" w:rsidRPr="00C7464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06FE5" w:rsidRPr="00C74642" w:rsidTr="00C74642">
        <w:tc>
          <w:tcPr>
            <w:tcW w:w="3171" w:type="dxa"/>
          </w:tcPr>
          <w:p w:rsidR="00D06FE5" w:rsidRPr="00C74642" w:rsidRDefault="00D06FE5" w:rsidP="00C746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4642">
              <w:rPr>
                <w:rFonts w:ascii="Times New Roman" w:hAnsi="Times New Roman"/>
                <w:sz w:val="26"/>
                <w:szCs w:val="26"/>
              </w:rPr>
              <w:t>Программно-целевые и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н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струменты програ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м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мы</w:t>
            </w:r>
          </w:p>
        </w:tc>
        <w:tc>
          <w:tcPr>
            <w:tcW w:w="7048" w:type="dxa"/>
          </w:tcPr>
          <w:p w:rsidR="00D06FE5" w:rsidRPr="00C74642" w:rsidRDefault="00D06FE5" w:rsidP="00C74642">
            <w:pPr>
              <w:tabs>
                <w:tab w:val="left" w:pos="123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4642">
              <w:rPr>
                <w:rFonts w:ascii="Times New Roman" w:hAnsi="Times New Roman"/>
                <w:sz w:val="26"/>
                <w:szCs w:val="26"/>
              </w:rPr>
              <w:t>Федеральный</w:t>
            </w:r>
            <w:r w:rsidR="00F139D6">
              <w:rPr>
                <w:rFonts w:ascii="Times New Roman" w:hAnsi="Times New Roman"/>
                <w:sz w:val="26"/>
                <w:szCs w:val="26"/>
              </w:rPr>
              <w:t xml:space="preserve"> закон </w:t>
            </w:r>
            <w:r w:rsidR="00F139D6" w:rsidRPr="00C74642">
              <w:rPr>
                <w:rFonts w:ascii="Times New Roman" w:hAnsi="Times New Roman"/>
                <w:sz w:val="26"/>
                <w:szCs w:val="26"/>
              </w:rPr>
              <w:t>от 10 декабря 1995 года № 196</w:t>
            </w:r>
            <w:r w:rsidR="00F139D6">
              <w:rPr>
                <w:rFonts w:ascii="Times New Roman" w:hAnsi="Times New Roman"/>
                <w:sz w:val="26"/>
                <w:szCs w:val="26"/>
              </w:rPr>
              <w:t xml:space="preserve"> «О без</w:t>
            </w:r>
            <w:r w:rsidR="00F139D6">
              <w:rPr>
                <w:rFonts w:ascii="Times New Roman" w:hAnsi="Times New Roman"/>
                <w:sz w:val="26"/>
                <w:szCs w:val="26"/>
              </w:rPr>
              <w:t>о</w:t>
            </w:r>
            <w:r w:rsidR="00F139D6">
              <w:rPr>
                <w:rFonts w:ascii="Times New Roman" w:hAnsi="Times New Roman"/>
                <w:sz w:val="26"/>
                <w:szCs w:val="26"/>
              </w:rPr>
              <w:t>пасности до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рожного движения»</w:t>
            </w:r>
            <w:r w:rsidR="002C5F1A" w:rsidRPr="00C7464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D06FE5" w:rsidRPr="00C74642" w:rsidRDefault="00C76BFE" w:rsidP="00286E81">
            <w:pPr>
              <w:spacing w:after="0" w:line="240" w:lineRule="auto"/>
              <w:rPr>
                <w:rFonts w:ascii="Times New Roman" w:hAnsi="Times New Roman"/>
                <w:kern w:val="36"/>
                <w:sz w:val="26"/>
                <w:szCs w:val="26"/>
              </w:rPr>
            </w:pPr>
            <w:r w:rsidRPr="00C7464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Распоряжение Правительства Российской Федерации от </w:t>
            </w:r>
            <w:r w:rsidR="00CE02C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  <w:r w:rsidRPr="00C7464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8 января 2018 г. </w:t>
            </w:r>
            <w:r w:rsidR="00C7464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  <w:r w:rsidR="00286E8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1-р</w:t>
            </w:r>
            <w:r w:rsidRPr="00C7464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86E8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«О</w:t>
            </w:r>
            <w:r w:rsidRPr="00C7464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б утверждении</w:t>
            </w:r>
            <w:r w:rsidRPr="00C74642">
              <w:rPr>
                <w:sz w:val="26"/>
                <w:szCs w:val="26"/>
              </w:rPr>
              <w:t xml:space="preserve"> </w:t>
            </w:r>
            <w:r w:rsidRPr="00C7464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Стратегии безопа</w:t>
            </w:r>
            <w:r w:rsidRPr="00C7464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Pr="00C7464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ности дорожного движения в Российской Фе</w:t>
            </w:r>
            <w:r w:rsidR="00286E8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дерации на 2018-</w:t>
            </w:r>
            <w:r w:rsidRPr="00C7464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2024 годы».</w:t>
            </w:r>
          </w:p>
        </w:tc>
      </w:tr>
      <w:tr w:rsidR="00D06FE5" w:rsidRPr="00C74642" w:rsidTr="00045C65">
        <w:trPr>
          <w:trHeight w:val="752"/>
        </w:trPr>
        <w:tc>
          <w:tcPr>
            <w:tcW w:w="3171" w:type="dxa"/>
          </w:tcPr>
          <w:p w:rsidR="00D06FE5" w:rsidRPr="00C74642" w:rsidRDefault="00D06FE5" w:rsidP="00C74642">
            <w:pPr>
              <w:tabs>
                <w:tab w:val="left" w:pos="123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4642">
              <w:rPr>
                <w:rFonts w:ascii="Times New Roman" w:hAnsi="Times New Roman"/>
                <w:sz w:val="26"/>
                <w:szCs w:val="26"/>
              </w:rPr>
              <w:t>Цел</w:t>
            </w:r>
            <w:r w:rsidR="002C5F1A" w:rsidRPr="00C74642">
              <w:rPr>
                <w:rFonts w:ascii="Times New Roman" w:hAnsi="Times New Roman"/>
                <w:sz w:val="26"/>
                <w:szCs w:val="26"/>
              </w:rPr>
              <w:t>ь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048" w:type="dxa"/>
          </w:tcPr>
          <w:p w:rsidR="00D06FE5" w:rsidRPr="00045C65" w:rsidRDefault="00045C65" w:rsidP="00045C65">
            <w:pPr>
              <w:pStyle w:val="a6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045C65">
              <w:rPr>
                <w:color w:val="000000"/>
                <w:sz w:val="26"/>
                <w:szCs w:val="26"/>
              </w:rPr>
              <w:t>Повышение безопасности дорожного движения на террит</w:t>
            </w:r>
            <w:r w:rsidRPr="00045C65">
              <w:rPr>
                <w:color w:val="000000"/>
                <w:sz w:val="26"/>
                <w:szCs w:val="26"/>
              </w:rPr>
              <w:t>о</w:t>
            </w:r>
            <w:r w:rsidRPr="00045C65">
              <w:rPr>
                <w:color w:val="000000"/>
                <w:sz w:val="26"/>
                <w:szCs w:val="26"/>
              </w:rPr>
              <w:t>рии Бурлинского района</w:t>
            </w:r>
          </w:p>
        </w:tc>
      </w:tr>
      <w:tr w:rsidR="00D06FE5" w:rsidRPr="00C74642" w:rsidTr="00C74642">
        <w:tc>
          <w:tcPr>
            <w:tcW w:w="3171" w:type="dxa"/>
          </w:tcPr>
          <w:p w:rsidR="00D06FE5" w:rsidRPr="00C74642" w:rsidRDefault="00D06FE5" w:rsidP="00C74642">
            <w:pPr>
              <w:tabs>
                <w:tab w:val="left" w:pos="123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4642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048" w:type="dxa"/>
          </w:tcPr>
          <w:p w:rsidR="00D06FE5" w:rsidRPr="00C74642" w:rsidRDefault="00D06FE5" w:rsidP="00C74642">
            <w:pPr>
              <w:tabs>
                <w:tab w:val="left" w:pos="123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4642">
              <w:rPr>
                <w:rFonts w:ascii="Times New Roman" w:hAnsi="Times New Roman"/>
                <w:sz w:val="26"/>
                <w:szCs w:val="26"/>
              </w:rPr>
              <w:t>Организация обустройства улично-дорожной сети;</w:t>
            </w:r>
          </w:p>
          <w:p w:rsidR="00D06FE5" w:rsidRPr="00C74642" w:rsidRDefault="00286E81" w:rsidP="00C74642">
            <w:pPr>
              <w:tabs>
                <w:tab w:val="left" w:pos="123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06FE5" w:rsidRPr="00C74642">
              <w:rPr>
                <w:rFonts w:ascii="Times New Roman" w:hAnsi="Times New Roman"/>
                <w:sz w:val="26"/>
                <w:szCs w:val="26"/>
              </w:rPr>
              <w:t>нформационное обеспечение соблюдения правил безопа</w:t>
            </w:r>
            <w:r w:rsidR="00D06FE5" w:rsidRPr="00C74642">
              <w:rPr>
                <w:rFonts w:ascii="Times New Roman" w:hAnsi="Times New Roman"/>
                <w:sz w:val="26"/>
                <w:szCs w:val="26"/>
              </w:rPr>
              <w:t>с</w:t>
            </w:r>
            <w:r w:rsidR="00D06FE5" w:rsidRPr="00C74642">
              <w:rPr>
                <w:rFonts w:ascii="Times New Roman" w:hAnsi="Times New Roman"/>
                <w:sz w:val="26"/>
                <w:szCs w:val="26"/>
              </w:rPr>
              <w:t>ности дорожного движения.</w:t>
            </w:r>
          </w:p>
        </w:tc>
      </w:tr>
      <w:tr w:rsidR="008B254F" w:rsidRPr="00C74642" w:rsidTr="00C74642">
        <w:tc>
          <w:tcPr>
            <w:tcW w:w="3171" w:type="dxa"/>
          </w:tcPr>
          <w:p w:rsidR="008B254F" w:rsidRPr="00C74642" w:rsidRDefault="008B254F" w:rsidP="00C746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4642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048" w:type="dxa"/>
          </w:tcPr>
          <w:p w:rsidR="00CE02CA" w:rsidRDefault="008B254F" w:rsidP="00C746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4642">
              <w:rPr>
                <w:rFonts w:ascii="Times New Roman" w:hAnsi="Times New Roman"/>
                <w:sz w:val="26"/>
                <w:szCs w:val="26"/>
              </w:rPr>
              <w:t>Количество до</w:t>
            </w:r>
            <w:r w:rsidR="00045C65">
              <w:rPr>
                <w:rFonts w:ascii="Times New Roman" w:hAnsi="Times New Roman"/>
                <w:sz w:val="26"/>
                <w:szCs w:val="26"/>
              </w:rPr>
              <w:t>рожно-транспортных происшествий</w:t>
            </w:r>
            <w:r w:rsidR="00CE02CA">
              <w:rPr>
                <w:rFonts w:ascii="Times New Roman" w:hAnsi="Times New Roman"/>
                <w:sz w:val="26"/>
                <w:szCs w:val="26"/>
              </w:rPr>
              <w:t>, ед.</w:t>
            </w:r>
            <w:r w:rsidR="00045C65">
              <w:rPr>
                <w:rFonts w:ascii="Times New Roman" w:hAnsi="Times New Roman"/>
                <w:sz w:val="26"/>
                <w:szCs w:val="26"/>
              </w:rPr>
              <w:t>;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E02CA" w:rsidRDefault="008B254F" w:rsidP="00C746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4642">
              <w:rPr>
                <w:rFonts w:ascii="Times New Roman" w:hAnsi="Times New Roman"/>
                <w:sz w:val="26"/>
                <w:szCs w:val="26"/>
              </w:rPr>
              <w:t>к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о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личе</w:t>
            </w:r>
            <w:r w:rsidR="00F139D6">
              <w:rPr>
                <w:rFonts w:ascii="Times New Roman" w:hAnsi="Times New Roman"/>
                <w:sz w:val="26"/>
                <w:szCs w:val="26"/>
              </w:rPr>
              <w:t>ство лиц погибших в результате дорожно-транспортных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 xml:space="preserve"> происшествий,</w:t>
            </w:r>
            <w:r w:rsidR="00CE02CA">
              <w:rPr>
                <w:rFonts w:ascii="Times New Roman" w:hAnsi="Times New Roman"/>
                <w:sz w:val="26"/>
                <w:szCs w:val="26"/>
              </w:rPr>
              <w:t xml:space="preserve"> чел.;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B254F" w:rsidRPr="00F139D6" w:rsidRDefault="008B254F" w:rsidP="004D54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39D6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="004D544F" w:rsidRPr="00F139D6">
              <w:rPr>
                <w:rFonts w:ascii="Times New Roman" w:hAnsi="Times New Roman"/>
                <w:sz w:val="26"/>
                <w:szCs w:val="26"/>
              </w:rPr>
              <w:t xml:space="preserve">пострадавших при </w:t>
            </w:r>
            <w:r w:rsidRPr="00F139D6">
              <w:rPr>
                <w:rFonts w:ascii="Times New Roman" w:hAnsi="Times New Roman"/>
                <w:sz w:val="26"/>
                <w:szCs w:val="26"/>
              </w:rPr>
              <w:t>дорожно-транспортных пр</w:t>
            </w:r>
            <w:r w:rsidRPr="00F139D6">
              <w:rPr>
                <w:rFonts w:ascii="Times New Roman" w:hAnsi="Times New Roman"/>
                <w:sz w:val="26"/>
                <w:szCs w:val="26"/>
              </w:rPr>
              <w:t>о</w:t>
            </w:r>
            <w:r w:rsidRPr="00F139D6">
              <w:rPr>
                <w:rFonts w:ascii="Times New Roman" w:hAnsi="Times New Roman"/>
                <w:sz w:val="26"/>
                <w:szCs w:val="26"/>
              </w:rPr>
              <w:t>исшест</w:t>
            </w:r>
            <w:r w:rsidR="004D544F" w:rsidRPr="00F139D6">
              <w:rPr>
                <w:rFonts w:ascii="Times New Roman" w:hAnsi="Times New Roman"/>
                <w:sz w:val="26"/>
                <w:szCs w:val="26"/>
              </w:rPr>
              <w:t>виях</w:t>
            </w:r>
            <w:r w:rsidR="00CE02CA" w:rsidRPr="00F139D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52433" w:rsidRPr="00F139D6">
              <w:rPr>
                <w:rFonts w:ascii="Times New Roman" w:hAnsi="Times New Roman"/>
                <w:sz w:val="26"/>
                <w:szCs w:val="26"/>
              </w:rPr>
              <w:t>чел</w:t>
            </w:r>
            <w:r w:rsidRPr="00F139D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B254F" w:rsidRPr="00C74642" w:rsidTr="00C74642">
        <w:tc>
          <w:tcPr>
            <w:tcW w:w="3171" w:type="dxa"/>
          </w:tcPr>
          <w:p w:rsidR="008B254F" w:rsidRPr="00C74642" w:rsidRDefault="008B254F" w:rsidP="00C74642">
            <w:pPr>
              <w:tabs>
                <w:tab w:val="left" w:pos="123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4642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</w:p>
          <w:p w:rsidR="008B254F" w:rsidRPr="00C74642" w:rsidRDefault="00F139D6" w:rsidP="00C74642">
            <w:pPr>
              <w:tabs>
                <w:tab w:val="left" w:pos="123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</w:t>
            </w:r>
            <w:r w:rsidR="008B254F" w:rsidRPr="00C74642">
              <w:rPr>
                <w:rFonts w:ascii="Times New Roman" w:hAnsi="Times New Roman"/>
                <w:sz w:val="26"/>
                <w:szCs w:val="26"/>
              </w:rPr>
              <w:t>граммы</w:t>
            </w:r>
          </w:p>
        </w:tc>
        <w:tc>
          <w:tcPr>
            <w:tcW w:w="7048" w:type="dxa"/>
          </w:tcPr>
          <w:p w:rsidR="008B254F" w:rsidRPr="00C74642" w:rsidRDefault="008B254F" w:rsidP="00C74642">
            <w:pPr>
              <w:tabs>
                <w:tab w:val="left" w:pos="123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4642">
              <w:rPr>
                <w:rFonts w:ascii="Times New Roman" w:hAnsi="Times New Roman"/>
                <w:sz w:val="26"/>
                <w:szCs w:val="26"/>
              </w:rPr>
              <w:t>20</w:t>
            </w:r>
            <w:r w:rsidR="006C1357" w:rsidRPr="00C74642">
              <w:rPr>
                <w:rFonts w:ascii="Times New Roman" w:hAnsi="Times New Roman"/>
                <w:sz w:val="26"/>
                <w:szCs w:val="26"/>
              </w:rPr>
              <w:t>21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 w:rsidR="006C1357" w:rsidRPr="00C74642">
              <w:rPr>
                <w:rFonts w:ascii="Times New Roman" w:hAnsi="Times New Roman"/>
                <w:sz w:val="26"/>
                <w:szCs w:val="26"/>
              </w:rPr>
              <w:t>5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="00CE02CA">
              <w:rPr>
                <w:rFonts w:ascii="Times New Roman" w:hAnsi="Times New Roman"/>
                <w:sz w:val="26"/>
                <w:szCs w:val="26"/>
              </w:rPr>
              <w:t xml:space="preserve"> без деления на этапы</w:t>
            </w:r>
          </w:p>
        </w:tc>
      </w:tr>
      <w:tr w:rsidR="004C0764" w:rsidRPr="00C74642" w:rsidTr="00C74642">
        <w:tc>
          <w:tcPr>
            <w:tcW w:w="3171" w:type="dxa"/>
          </w:tcPr>
          <w:p w:rsidR="004C0764" w:rsidRPr="00C74642" w:rsidRDefault="004C0764" w:rsidP="004C0764">
            <w:pPr>
              <w:tabs>
                <w:tab w:val="left" w:pos="123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4642">
              <w:rPr>
                <w:rFonts w:ascii="Times New Roman" w:hAnsi="Times New Roman"/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7048" w:type="dxa"/>
          </w:tcPr>
          <w:p w:rsidR="004C0764" w:rsidRDefault="004C0764" w:rsidP="004C0764">
            <w:pPr>
              <w:tabs>
                <w:tab w:val="left" w:pos="123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общий объем финансирования Про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граммы 16320 тыс. ру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б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лей, в том числе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годам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>2021 год – 3264 тыс. руб.;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>2022 год – 3264тыс. руб.;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>2023 год – 3264 тыс. руб.;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>2024 год – 3264 тыс. руб.;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 xml:space="preserve">2025 год – 3264 тыс. руб., 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 xml:space="preserve">за счет краевого бюджета – 2800 тыс. рублей, в том числе по годам: 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>2021 год – 560 тыс. руб.;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lastRenderedPageBreak/>
              <w:t>2022 год – 560 тыс. руб.;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>2023 год – 560 тыс. руб.;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>2024 год – 560 тыс. руб.;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 xml:space="preserve">2025 год – 560 тыс. руб., 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 xml:space="preserve">за счет средств местного бюджета: 7145 тыс. руб., 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>2021 год – 1429 тыс. руб.;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>2022 год – 1429 тыс. руб.;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>2023 год – 1429 тыс. руб.;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>2024 год – 1429 тыс. руб.;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>2025 год – 1429 тыс. руб.,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>за счет средств бюджетов сельсоветов: 6375 тыс. руб.: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>2021 год – 1275 тыс. руб.;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>2022 год – 1275 тыс. руб.;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>2023 год – 1275 тыс. руб.;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>2024 год – 1275 тыс. руб.;</w:t>
            </w:r>
          </w:p>
          <w:p w:rsidR="004C0764" w:rsidRPr="00CE02CA" w:rsidRDefault="004C0764" w:rsidP="004C07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02CA">
              <w:rPr>
                <w:rFonts w:ascii="Times New Roman" w:hAnsi="Times New Roman"/>
                <w:sz w:val="26"/>
                <w:szCs w:val="26"/>
              </w:rPr>
              <w:t>2025 год – 1275 тыс. руб.</w:t>
            </w:r>
          </w:p>
          <w:p w:rsidR="004C0764" w:rsidRPr="00C74642" w:rsidRDefault="004C0764" w:rsidP="004C0764">
            <w:pPr>
              <w:tabs>
                <w:tab w:val="left" w:pos="123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Программы 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будут уточняться при формировании соответствующих бюджетов на текущий ф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и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нансовый год и плановый период</w:t>
            </w:r>
          </w:p>
        </w:tc>
      </w:tr>
      <w:tr w:rsidR="004C0764" w:rsidRPr="00C74642" w:rsidTr="00C74642">
        <w:tc>
          <w:tcPr>
            <w:tcW w:w="3171" w:type="dxa"/>
          </w:tcPr>
          <w:p w:rsidR="004C0764" w:rsidRPr="00C74642" w:rsidRDefault="004C0764" w:rsidP="004C0764">
            <w:pPr>
              <w:tabs>
                <w:tab w:val="left" w:pos="123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4642"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7048" w:type="dxa"/>
          </w:tcPr>
          <w:p w:rsidR="004C0764" w:rsidRDefault="004C0764" w:rsidP="004C0764">
            <w:pPr>
              <w:tabs>
                <w:tab w:val="left" w:pos="123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4642">
              <w:rPr>
                <w:rFonts w:ascii="Times New Roman" w:hAnsi="Times New Roman"/>
                <w:sz w:val="26"/>
                <w:szCs w:val="26"/>
              </w:rPr>
              <w:t>сокращение количества лиц, погибших и травмированных, в резу</w:t>
            </w:r>
            <w:r>
              <w:rPr>
                <w:rFonts w:ascii="Times New Roman" w:hAnsi="Times New Roman"/>
                <w:sz w:val="26"/>
                <w:szCs w:val="26"/>
              </w:rPr>
              <w:t>льтате дорожно-транспортных про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исшествий на авт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о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мобильны</w:t>
            </w:r>
            <w:r>
              <w:rPr>
                <w:rFonts w:ascii="Times New Roman" w:hAnsi="Times New Roman"/>
                <w:sz w:val="26"/>
                <w:szCs w:val="26"/>
              </w:rPr>
              <w:t>х дорогах общего пользования му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ниципального значения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 0 человек</w:t>
            </w:r>
            <w:r w:rsidRPr="00C74642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</w:tbl>
    <w:p w:rsidR="00F55751" w:rsidRPr="00C74642" w:rsidRDefault="00F55751" w:rsidP="00C74642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11375C" w:rsidRPr="00C74642" w:rsidRDefault="00B70008" w:rsidP="00835C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4642">
        <w:rPr>
          <w:rFonts w:ascii="Times New Roman" w:hAnsi="Times New Roman"/>
          <w:b/>
          <w:sz w:val="26"/>
          <w:szCs w:val="26"/>
          <w:lang w:val="en-US"/>
        </w:rPr>
        <w:t>I</w:t>
      </w:r>
      <w:r w:rsidR="00835C2C">
        <w:rPr>
          <w:rFonts w:ascii="Times New Roman" w:hAnsi="Times New Roman"/>
          <w:b/>
          <w:sz w:val="26"/>
          <w:szCs w:val="26"/>
        </w:rPr>
        <w:t>.</w:t>
      </w:r>
      <w:r w:rsidRPr="00C74642">
        <w:rPr>
          <w:rFonts w:ascii="Times New Roman" w:hAnsi="Times New Roman"/>
          <w:b/>
          <w:sz w:val="26"/>
          <w:szCs w:val="26"/>
        </w:rPr>
        <w:t xml:space="preserve"> Общая характеристика сферы реализации мун</w:t>
      </w:r>
      <w:r w:rsidRPr="00C74642">
        <w:rPr>
          <w:rFonts w:ascii="Times New Roman" w:hAnsi="Times New Roman"/>
          <w:b/>
          <w:sz w:val="26"/>
          <w:szCs w:val="26"/>
        </w:rPr>
        <w:t>и</w:t>
      </w:r>
      <w:r w:rsidRPr="00C74642">
        <w:rPr>
          <w:rFonts w:ascii="Times New Roman" w:hAnsi="Times New Roman"/>
          <w:b/>
          <w:sz w:val="26"/>
          <w:szCs w:val="26"/>
        </w:rPr>
        <w:t>ципальной программы</w:t>
      </w:r>
    </w:p>
    <w:p w:rsidR="00ED7E10" w:rsidRPr="00C74642" w:rsidRDefault="0011375C" w:rsidP="00835C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color w:val="000000"/>
          <w:sz w:val="26"/>
          <w:szCs w:val="26"/>
        </w:rPr>
        <w:t xml:space="preserve">Основная доля </w:t>
      </w:r>
      <w:r w:rsidR="00250EEB" w:rsidRPr="00C74642">
        <w:rPr>
          <w:rFonts w:ascii="Times New Roman" w:hAnsi="Times New Roman"/>
          <w:color w:val="000000"/>
          <w:sz w:val="26"/>
          <w:szCs w:val="26"/>
        </w:rPr>
        <w:t>дорожно-транспортных</w:t>
      </w:r>
      <w:r w:rsidRPr="00C74642">
        <w:rPr>
          <w:rFonts w:ascii="Times New Roman" w:hAnsi="Times New Roman"/>
          <w:color w:val="000000"/>
          <w:sz w:val="26"/>
          <w:szCs w:val="26"/>
        </w:rPr>
        <w:t xml:space="preserve"> происшествий и пострадавших в них л</w:t>
      </w:r>
      <w:r w:rsidRPr="00C74642">
        <w:rPr>
          <w:rFonts w:ascii="Times New Roman" w:hAnsi="Times New Roman"/>
          <w:color w:val="000000"/>
          <w:sz w:val="26"/>
          <w:szCs w:val="26"/>
        </w:rPr>
        <w:t>ю</w:t>
      </w:r>
      <w:r w:rsidRPr="00C74642">
        <w:rPr>
          <w:rFonts w:ascii="Times New Roman" w:hAnsi="Times New Roman"/>
          <w:color w:val="000000"/>
          <w:sz w:val="26"/>
          <w:szCs w:val="26"/>
        </w:rPr>
        <w:t>дей приходится на авто</w:t>
      </w:r>
      <w:r w:rsidRPr="00C74642">
        <w:rPr>
          <w:rFonts w:ascii="Times New Roman" w:hAnsi="Times New Roman"/>
          <w:color w:val="000000"/>
          <w:sz w:val="26"/>
          <w:szCs w:val="26"/>
        </w:rPr>
        <w:softHyphen/>
        <w:t>мобильный транспорт. Ава</w:t>
      </w:r>
      <w:r w:rsidRPr="00C74642">
        <w:rPr>
          <w:rFonts w:ascii="Times New Roman" w:hAnsi="Times New Roman"/>
          <w:color w:val="000000"/>
          <w:sz w:val="26"/>
          <w:szCs w:val="26"/>
        </w:rPr>
        <w:softHyphen/>
        <w:t>рийность в населенных пунктах и на дорогах яв</w:t>
      </w:r>
      <w:r w:rsidRPr="00C74642">
        <w:rPr>
          <w:rFonts w:ascii="Times New Roman" w:hAnsi="Times New Roman"/>
          <w:color w:val="000000"/>
          <w:sz w:val="26"/>
          <w:szCs w:val="26"/>
        </w:rPr>
        <w:softHyphen/>
        <w:t>ляется одной из серьезней</w:t>
      </w:r>
      <w:r w:rsidRPr="00C74642">
        <w:rPr>
          <w:rFonts w:ascii="Times New Roman" w:hAnsi="Times New Roman"/>
          <w:color w:val="000000"/>
          <w:sz w:val="26"/>
          <w:szCs w:val="26"/>
        </w:rPr>
        <w:softHyphen/>
        <w:t>ших социально-экономических проблем.</w:t>
      </w:r>
      <w:r w:rsidR="0035755C" w:rsidRPr="00C74642">
        <w:rPr>
          <w:rFonts w:ascii="Times New Roman" w:hAnsi="Times New Roman"/>
          <w:color w:val="000000"/>
          <w:sz w:val="26"/>
          <w:szCs w:val="26"/>
        </w:rPr>
        <w:t xml:space="preserve"> Меры, н</w:t>
      </w:r>
      <w:r w:rsidR="0035755C" w:rsidRPr="00C74642">
        <w:rPr>
          <w:rFonts w:ascii="Times New Roman" w:hAnsi="Times New Roman"/>
          <w:color w:val="000000"/>
          <w:sz w:val="26"/>
          <w:szCs w:val="26"/>
        </w:rPr>
        <w:t>а</w:t>
      </w:r>
      <w:r w:rsidR="0035755C" w:rsidRPr="00C74642">
        <w:rPr>
          <w:rFonts w:ascii="Times New Roman" w:hAnsi="Times New Roman"/>
          <w:color w:val="000000"/>
          <w:sz w:val="26"/>
          <w:szCs w:val="26"/>
        </w:rPr>
        <w:t>правленные на предупреждение аварийности на автодорогах Бурлинского района, не п</w:t>
      </w:r>
      <w:r w:rsidR="0035755C" w:rsidRPr="00C74642">
        <w:rPr>
          <w:rFonts w:ascii="Times New Roman" w:hAnsi="Times New Roman"/>
          <w:color w:val="000000"/>
          <w:sz w:val="26"/>
          <w:szCs w:val="26"/>
        </w:rPr>
        <w:t>о</w:t>
      </w:r>
      <w:r w:rsidR="0035755C" w:rsidRPr="00C74642">
        <w:rPr>
          <w:rFonts w:ascii="Times New Roman" w:hAnsi="Times New Roman"/>
          <w:color w:val="000000"/>
          <w:sz w:val="26"/>
          <w:szCs w:val="26"/>
        </w:rPr>
        <w:t xml:space="preserve">зволили снизить ее основные </w:t>
      </w:r>
      <w:r w:rsidR="00323E3A" w:rsidRPr="00C74642">
        <w:rPr>
          <w:rFonts w:ascii="Times New Roman" w:hAnsi="Times New Roman"/>
          <w:color w:val="000000"/>
          <w:sz w:val="26"/>
          <w:szCs w:val="26"/>
        </w:rPr>
        <w:t xml:space="preserve">количественные показатели в </w:t>
      </w:r>
      <w:r w:rsidR="009079E4" w:rsidRPr="00C74642">
        <w:rPr>
          <w:rFonts w:ascii="Times New Roman" w:hAnsi="Times New Roman"/>
          <w:color w:val="000000"/>
          <w:sz w:val="26"/>
          <w:szCs w:val="26"/>
        </w:rPr>
        <w:t>2015-</w:t>
      </w:r>
      <w:r w:rsidR="00323E3A" w:rsidRPr="00C74642">
        <w:rPr>
          <w:rFonts w:ascii="Times New Roman" w:hAnsi="Times New Roman"/>
          <w:color w:val="000000"/>
          <w:sz w:val="26"/>
          <w:szCs w:val="26"/>
        </w:rPr>
        <w:t>20</w:t>
      </w:r>
      <w:r w:rsidR="009079E4" w:rsidRPr="00C74642">
        <w:rPr>
          <w:rFonts w:ascii="Times New Roman" w:hAnsi="Times New Roman"/>
          <w:color w:val="000000"/>
          <w:sz w:val="26"/>
          <w:szCs w:val="26"/>
        </w:rPr>
        <w:t>20</w:t>
      </w:r>
      <w:r w:rsidR="0035755C" w:rsidRPr="00C74642">
        <w:rPr>
          <w:rFonts w:ascii="Times New Roman" w:hAnsi="Times New Roman"/>
          <w:color w:val="000000"/>
          <w:sz w:val="26"/>
          <w:szCs w:val="26"/>
        </w:rPr>
        <w:t xml:space="preserve"> год</w:t>
      </w:r>
      <w:r w:rsidR="009079E4" w:rsidRPr="00C74642">
        <w:rPr>
          <w:rFonts w:ascii="Times New Roman" w:hAnsi="Times New Roman"/>
          <w:color w:val="000000"/>
          <w:sz w:val="26"/>
          <w:szCs w:val="26"/>
        </w:rPr>
        <w:t>ы.</w:t>
      </w:r>
      <w:r w:rsidR="00C927EC" w:rsidRPr="00C746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D7E10" w:rsidRPr="00C74642">
        <w:rPr>
          <w:rFonts w:ascii="Times New Roman" w:hAnsi="Times New Roman"/>
          <w:sz w:val="26"/>
          <w:szCs w:val="26"/>
        </w:rPr>
        <w:t>Осно</w:t>
      </w:r>
      <w:r w:rsidR="00ED7E10" w:rsidRPr="00C74642">
        <w:rPr>
          <w:rFonts w:ascii="Times New Roman" w:hAnsi="Times New Roman"/>
          <w:sz w:val="26"/>
          <w:szCs w:val="26"/>
        </w:rPr>
        <w:t>в</w:t>
      </w:r>
      <w:r w:rsidR="00ED7E10" w:rsidRPr="00C74642">
        <w:rPr>
          <w:rFonts w:ascii="Times New Roman" w:hAnsi="Times New Roman"/>
          <w:sz w:val="26"/>
          <w:szCs w:val="26"/>
        </w:rPr>
        <w:t>ной причиной совершения ДТП с пострадавшими является человеческий фактор, нар</w:t>
      </w:r>
      <w:r w:rsidR="00ED7E10" w:rsidRPr="00C74642">
        <w:rPr>
          <w:rFonts w:ascii="Times New Roman" w:hAnsi="Times New Roman"/>
          <w:sz w:val="26"/>
          <w:szCs w:val="26"/>
        </w:rPr>
        <w:t>у</w:t>
      </w:r>
      <w:r w:rsidR="00ED7E10" w:rsidRPr="00C74642">
        <w:rPr>
          <w:rFonts w:ascii="Times New Roman" w:hAnsi="Times New Roman"/>
          <w:sz w:val="26"/>
          <w:szCs w:val="26"/>
        </w:rPr>
        <w:t xml:space="preserve">шение Правил дорожного движения водителями.  </w:t>
      </w:r>
    </w:p>
    <w:p w:rsidR="00985823" w:rsidRPr="00C74642" w:rsidRDefault="00985823" w:rsidP="00C74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74642">
        <w:rPr>
          <w:rFonts w:ascii="Times New Roman" w:hAnsi="Times New Roman"/>
          <w:color w:val="000000"/>
          <w:sz w:val="26"/>
          <w:szCs w:val="26"/>
        </w:rPr>
        <w:t>Основными причинами ДТП являются нарушения ПДД водителями при соблюд</w:t>
      </w:r>
      <w:r w:rsidRPr="00C74642">
        <w:rPr>
          <w:rFonts w:ascii="Times New Roman" w:hAnsi="Times New Roman"/>
          <w:color w:val="000000"/>
          <w:sz w:val="26"/>
          <w:szCs w:val="26"/>
        </w:rPr>
        <w:t>е</w:t>
      </w:r>
      <w:r w:rsidRPr="00C74642">
        <w:rPr>
          <w:rFonts w:ascii="Times New Roman" w:hAnsi="Times New Roman"/>
          <w:color w:val="000000"/>
          <w:sz w:val="26"/>
          <w:szCs w:val="26"/>
        </w:rPr>
        <w:t>нии скоростного режима в конкретных условиях, нарушение ПДД водителями скут</w:t>
      </w:r>
      <w:r w:rsidRPr="00C74642">
        <w:rPr>
          <w:rFonts w:ascii="Times New Roman" w:hAnsi="Times New Roman"/>
          <w:color w:val="000000"/>
          <w:sz w:val="26"/>
          <w:szCs w:val="26"/>
        </w:rPr>
        <w:t>е</w:t>
      </w:r>
      <w:r w:rsidRPr="00C74642">
        <w:rPr>
          <w:rFonts w:ascii="Times New Roman" w:hAnsi="Times New Roman"/>
          <w:color w:val="000000"/>
          <w:sz w:val="26"/>
          <w:szCs w:val="26"/>
        </w:rPr>
        <w:t>ров, водителями, не имеющими прав на управление транспортными средствами.</w:t>
      </w:r>
    </w:p>
    <w:p w:rsidR="0011375C" w:rsidRPr="00C74642" w:rsidRDefault="0011375C" w:rsidP="00C74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74642">
        <w:rPr>
          <w:rFonts w:ascii="Times New Roman" w:hAnsi="Times New Roman"/>
          <w:color w:val="000000"/>
          <w:sz w:val="26"/>
          <w:szCs w:val="26"/>
        </w:rPr>
        <w:t>К основным факторам, определяющим причины высокого уровня ава</w:t>
      </w:r>
      <w:r w:rsidRPr="00C74642">
        <w:rPr>
          <w:rFonts w:ascii="Times New Roman" w:hAnsi="Times New Roman"/>
          <w:color w:val="000000"/>
          <w:sz w:val="26"/>
          <w:szCs w:val="26"/>
        </w:rPr>
        <w:softHyphen/>
        <w:t>рийности, следует отнести:</w:t>
      </w:r>
    </w:p>
    <w:p w:rsidR="00250EEB" w:rsidRPr="00C74642" w:rsidRDefault="00985823" w:rsidP="00C74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74642">
        <w:rPr>
          <w:rFonts w:ascii="Times New Roman" w:hAnsi="Times New Roman"/>
          <w:color w:val="000000"/>
          <w:sz w:val="26"/>
          <w:szCs w:val="26"/>
        </w:rPr>
        <w:t>-</w:t>
      </w:r>
      <w:r w:rsidR="0011375C" w:rsidRPr="00C74642">
        <w:rPr>
          <w:rFonts w:ascii="Times New Roman" w:hAnsi="Times New Roman"/>
          <w:color w:val="000000"/>
          <w:sz w:val="26"/>
          <w:szCs w:val="26"/>
        </w:rPr>
        <w:t xml:space="preserve"> пренебрежение требованиями безопасности дорожного дви</w:t>
      </w:r>
      <w:r w:rsidR="0011375C" w:rsidRPr="00C74642">
        <w:rPr>
          <w:rFonts w:ascii="Times New Roman" w:hAnsi="Times New Roman"/>
          <w:color w:val="000000"/>
          <w:sz w:val="26"/>
          <w:szCs w:val="26"/>
        </w:rPr>
        <w:softHyphen/>
        <w:t>жения со стороны участников движения;</w:t>
      </w:r>
    </w:p>
    <w:p w:rsidR="0011375C" w:rsidRPr="00C74642" w:rsidRDefault="0011375C" w:rsidP="00C746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74642">
        <w:rPr>
          <w:rFonts w:ascii="Times New Roman" w:hAnsi="Times New Roman"/>
          <w:color w:val="000000"/>
          <w:sz w:val="26"/>
          <w:szCs w:val="26"/>
        </w:rPr>
        <w:t>- низкий уровень подготовки водителей транспортных средств;</w:t>
      </w:r>
    </w:p>
    <w:p w:rsidR="0011375C" w:rsidRPr="00C74642" w:rsidRDefault="0011375C" w:rsidP="00C74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74642">
        <w:rPr>
          <w:rFonts w:ascii="Times New Roman" w:hAnsi="Times New Roman"/>
          <w:color w:val="000000"/>
          <w:sz w:val="26"/>
          <w:szCs w:val="26"/>
        </w:rPr>
        <w:t>- недостаточный технический уровень дорожного хозяйства;</w:t>
      </w:r>
    </w:p>
    <w:p w:rsidR="0011375C" w:rsidRPr="00C74642" w:rsidRDefault="0011375C" w:rsidP="00C74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74642">
        <w:rPr>
          <w:rFonts w:ascii="Times New Roman" w:hAnsi="Times New Roman"/>
          <w:color w:val="000000"/>
          <w:sz w:val="26"/>
          <w:szCs w:val="26"/>
        </w:rPr>
        <w:t>- несовершенство технических средств организации дорожного движе</w:t>
      </w:r>
      <w:r w:rsidRPr="00C74642">
        <w:rPr>
          <w:rFonts w:ascii="Times New Roman" w:hAnsi="Times New Roman"/>
          <w:color w:val="000000"/>
          <w:sz w:val="26"/>
          <w:szCs w:val="26"/>
        </w:rPr>
        <w:softHyphen/>
        <w:t>ния;</w:t>
      </w:r>
    </w:p>
    <w:p w:rsidR="00C22337" w:rsidRPr="00C74642" w:rsidRDefault="00C22337" w:rsidP="00C74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74642">
        <w:rPr>
          <w:rFonts w:ascii="Times New Roman" w:hAnsi="Times New Roman"/>
          <w:color w:val="000000"/>
          <w:sz w:val="26"/>
          <w:szCs w:val="26"/>
        </w:rPr>
        <w:t>Виновниками дорожно-</w:t>
      </w:r>
      <w:r w:rsidR="00DB0CE3">
        <w:rPr>
          <w:rFonts w:ascii="Times New Roman" w:hAnsi="Times New Roman"/>
          <w:color w:val="000000"/>
          <w:sz w:val="26"/>
          <w:szCs w:val="26"/>
        </w:rPr>
        <w:t xml:space="preserve">транспортных происшествий </w:t>
      </w:r>
      <w:r w:rsidR="0011375C" w:rsidRPr="00C74642">
        <w:rPr>
          <w:rFonts w:ascii="Times New Roman" w:hAnsi="Times New Roman"/>
          <w:color w:val="000000"/>
          <w:sz w:val="26"/>
          <w:szCs w:val="26"/>
        </w:rPr>
        <w:t>являются водители индив</w:t>
      </w:r>
      <w:r w:rsidR="0011375C" w:rsidRPr="00C74642">
        <w:rPr>
          <w:rFonts w:ascii="Times New Roman" w:hAnsi="Times New Roman"/>
          <w:color w:val="000000"/>
          <w:sz w:val="26"/>
          <w:szCs w:val="26"/>
        </w:rPr>
        <w:t>и</w:t>
      </w:r>
      <w:r w:rsidR="0011375C" w:rsidRPr="00C74642">
        <w:rPr>
          <w:rFonts w:ascii="Times New Roman" w:hAnsi="Times New Roman"/>
          <w:color w:val="000000"/>
          <w:sz w:val="26"/>
          <w:szCs w:val="26"/>
        </w:rPr>
        <w:t xml:space="preserve">дуальных транспортных средств, нарушающие правила дорожного движения. </w:t>
      </w:r>
    </w:p>
    <w:p w:rsidR="0011375C" w:rsidRPr="00C74642" w:rsidRDefault="0011375C" w:rsidP="00C74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74642">
        <w:rPr>
          <w:rFonts w:ascii="Times New Roman" w:hAnsi="Times New Roman"/>
          <w:color w:val="000000"/>
          <w:sz w:val="26"/>
          <w:szCs w:val="26"/>
        </w:rPr>
        <w:t>Основной рост автопарка приходится на индивидуальных владельцев транспор</w:t>
      </w:r>
      <w:r w:rsidRPr="00C74642">
        <w:rPr>
          <w:rFonts w:ascii="Times New Roman" w:hAnsi="Times New Roman"/>
          <w:color w:val="000000"/>
          <w:sz w:val="26"/>
          <w:szCs w:val="26"/>
        </w:rPr>
        <w:t>т</w:t>
      </w:r>
      <w:r w:rsidRPr="00C74642">
        <w:rPr>
          <w:rFonts w:ascii="Times New Roman" w:hAnsi="Times New Roman"/>
          <w:color w:val="000000"/>
          <w:sz w:val="26"/>
          <w:szCs w:val="26"/>
        </w:rPr>
        <w:t>ных средств – физических лиц. Именно эта категория участников движения сегодня о</w:t>
      </w:r>
      <w:r w:rsidRPr="00C74642">
        <w:rPr>
          <w:rFonts w:ascii="Times New Roman" w:hAnsi="Times New Roman"/>
          <w:color w:val="000000"/>
          <w:sz w:val="26"/>
          <w:szCs w:val="26"/>
        </w:rPr>
        <w:t>п</w:t>
      </w:r>
      <w:r w:rsidRPr="00C74642">
        <w:rPr>
          <w:rFonts w:ascii="Times New Roman" w:hAnsi="Times New Roman"/>
          <w:color w:val="000000"/>
          <w:sz w:val="26"/>
          <w:szCs w:val="26"/>
        </w:rPr>
        <w:t>ределяет, и в будущем будет определять порядок на до</w:t>
      </w:r>
      <w:r w:rsidRPr="00C74642">
        <w:rPr>
          <w:rFonts w:ascii="Times New Roman" w:hAnsi="Times New Roman"/>
          <w:color w:val="000000"/>
          <w:sz w:val="26"/>
          <w:szCs w:val="26"/>
        </w:rPr>
        <w:softHyphen/>
        <w:t>рогах, и именно они, в больши</w:t>
      </w:r>
      <w:r w:rsidRPr="00C74642">
        <w:rPr>
          <w:rFonts w:ascii="Times New Roman" w:hAnsi="Times New Roman"/>
          <w:color w:val="000000"/>
          <w:sz w:val="26"/>
          <w:szCs w:val="26"/>
        </w:rPr>
        <w:t>н</w:t>
      </w:r>
      <w:r w:rsidRPr="00C74642">
        <w:rPr>
          <w:rFonts w:ascii="Times New Roman" w:hAnsi="Times New Roman"/>
          <w:color w:val="000000"/>
          <w:sz w:val="26"/>
          <w:szCs w:val="26"/>
        </w:rPr>
        <w:t>стве случаев,</w:t>
      </w:r>
      <w:r w:rsidR="00C22337" w:rsidRPr="00C74642">
        <w:rPr>
          <w:rFonts w:ascii="Times New Roman" w:hAnsi="Times New Roman"/>
          <w:color w:val="000000"/>
          <w:sz w:val="26"/>
          <w:szCs w:val="26"/>
        </w:rPr>
        <w:t xml:space="preserve"> являются виновниками </w:t>
      </w:r>
      <w:r w:rsidR="007C6326" w:rsidRPr="00C74642">
        <w:rPr>
          <w:rFonts w:ascii="Times New Roman" w:hAnsi="Times New Roman"/>
          <w:color w:val="000000"/>
          <w:sz w:val="26"/>
          <w:szCs w:val="26"/>
        </w:rPr>
        <w:t>дорожно-транспортных</w:t>
      </w:r>
      <w:r w:rsidRPr="00C74642">
        <w:rPr>
          <w:rFonts w:ascii="Times New Roman" w:hAnsi="Times New Roman"/>
          <w:color w:val="000000"/>
          <w:sz w:val="26"/>
          <w:szCs w:val="26"/>
        </w:rPr>
        <w:t xml:space="preserve"> происшествий, соверше</w:t>
      </w:r>
      <w:r w:rsidRPr="00C74642">
        <w:rPr>
          <w:rFonts w:ascii="Times New Roman" w:hAnsi="Times New Roman"/>
          <w:color w:val="000000"/>
          <w:sz w:val="26"/>
          <w:szCs w:val="26"/>
        </w:rPr>
        <w:t>н</w:t>
      </w:r>
      <w:r w:rsidRPr="00C74642">
        <w:rPr>
          <w:rFonts w:ascii="Times New Roman" w:hAnsi="Times New Roman"/>
          <w:color w:val="000000"/>
          <w:sz w:val="26"/>
          <w:szCs w:val="26"/>
        </w:rPr>
        <w:t>ных по причине нарушения правил дорожного движения.</w:t>
      </w:r>
    </w:p>
    <w:p w:rsidR="0011375C" w:rsidRPr="00C74642" w:rsidRDefault="0011375C" w:rsidP="00C74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74642">
        <w:rPr>
          <w:rFonts w:ascii="Times New Roman" w:hAnsi="Times New Roman"/>
          <w:color w:val="000000"/>
          <w:sz w:val="26"/>
          <w:szCs w:val="26"/>
        </w:rPr>
        <w:lastRenderedPageBreak/>
        <w:t>Остается низким уровень оснащенности дорог дорожными знаками и разметкой.</w:t>
      </w:r>
    </w:p>
    <w:p w:rsidR="0011375C" w:rsidRPr="00C74642" w:rsidRDefault="0011375C" w:rsidP="00C74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color w:val="000000"/>
          <w:sz w:val="26"/>
          <w:szCs w:val="26"/>
        </w:rPr>
        <w:t>Таким образом, обстановка с обеспечением безопасности дорожного движения на т</w:t>
      </w:r>
      <w:r w:rsidR="00C22337" w:rsidRPr="00C74642">
        <w:rPr>
          <w:rFonts w:ascii="Times New Roman" w:hAnsi="Times New Roman"/>
          <w:color w:val="000000"/>
          <w:sz w:val="26"/>
          <w:szCs w:val="26"/>
        </w:rPr>
        <w:t>ерритории района требует при</w:t>
      </w:r>
      <w:r w:rsidR="00C22337" w:rsidRPr="00C74642">
        <w:rPr>
          <w:rFonts w:ascii="Times New Roman" w:hAnsi="Times New Roman"/>
          <w:color w:val="000000"/>
          <w:sz w:val="26"/>
          <w:szCs w:val="26"/>
        </w:rPr>
        <w:softHyphen/>
        <w:t xml:space="preserve">нятия </w:t>
      </w:r>
      <w:r w:rsidRPr="00C74642">
        <w:rPr>
          <w:rFonts w:ascii="Times New Roman" w:hAnsi="Times New Roman"/>
          <w:color w:val="000000"/>
          <w:sz w:val="26"/>
          <w:szCs w:val="26"/>
        </w:rPr>
        <w:t>эффективных мер.</w:t>
      </w:r>
    </w:p>
    <w:p w:rsidR="00BC2460" w:rsidRPr="00C74642" w:rsidRDefault="0011375C" w:rsidP="00C74642">
      <w:pPr>
        <w:pStyle w:val="ConsNormal"/>
        <w:widowControl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C74642">
        <w:rPr>
          <w:rFonts w:ascii="Times New Roman" w:hAnsi="Times New Roman" w:cs="Times New Roman"/>
          <w:sz w:val="26"/>
          <w:szCs w:val="26"/>
        </w:rPr>
        <w:t>Реализация мероприятий Программы позволит решить комплекс про</w:t>
      </w:r>
      <w:r w:rsidRPr="00C74642">
        <w:rPr>
          <w:rFonts w:ascii="Times New Roman" w:hAnsi="Times New Roman" w:cs="Times New Roman"/>
          <w:sz w:val="26"/>
          <w:szCs w:val="26"/>
        </w:rPr>
        <w:softHyphen/>
        <w:t>блем, сущес</w:t>
      </w:r>
      <w:r w:rsidRPr="00C74642">
        <w:rPr>
          <w:rFonts w:ascii="Times New Roman" w:hAnsi="Times New Roman" w:cs="Times New Roman"/>
          <w:sz w:val="26"/>
          <w:szCs w:val="26"/>
        </w:rPr>
        <w:t>т</w:t>
      </w:r>
      <w:r w:rsidRPr="00C74642">
        <w:rPr>
          <w:rFonts w:ascii="Times New Roman" w:hAnsi="Times New Roman" w:cs="Times New Roman"/>
          <w:sz w:val="26"/>
          <w:szCs w:val="26"/>
        </w:rPr>
        <w:t>вующих до настоящего времени и не позволяющих свести к ми</w:t>
      </w:r>
      <w:r w:rsidRPr="00C74642">
        <w:rPr>
          <w:rFonts w:ascii="Times New Roman" w:hAnsi="Times New Roman" w:cs="Times New Roman"/>
          <w:sz w:val="26"/>
          <w:szCs w:val="26"/>
        </w:rPr>
        <w:softHyphen/>
        <w:t>нимуму</w:t>
      </w:r>
      <w:r w:rsidR="00AF7AB4" w:rsidRPr="00C74642">
        <w:rPr>
          <w:rFonts w:ascii="Times New Roman" w:hAnsi="Times New Roman" w:cs="Times New Roman"/>
          <w:sz w:val="26"/>
          <w:szCs w:val="26"/>
        </w:rPr>
        <w:t xml:space="preserve"> </w:t>
      </w:r>
      <w:r w:rsidR="00BC2460" w:rsidRPr="00C74642">
        <w:rPr>
          <w:rFonts w:ascii="Times New Roman" w:hAnsi="Times New Roman" w:cs="Times New Roman"/>
          <w:sz w:val="26"/>
          <w:szCs w:val="26"/>
        </w:rPr>
        <w:t>социально-экономические потери от дорожно-транспортных проис</w:t>
      </w:r>
      <w:r w:rsidR="00BC2460" w:rsidRPr="00C74642">
        <w:rPr>
          <w:rFonts w:ascii="Times New Roman" w:hAnsi="Times New Roman" w:cs="Times New Roman"/>
          <w:sz w:val="26"/>
          <w:szCs w:val="26"/>
        </w:rPr>
        <w:softHyphen/>
        <w:t>шествий.</w:t>
      </w:r>
    </w:p>
    <w:p w:rsidR="007C6326" w:rsidRPr="00C74642" w:rsidRDefault="007C6326" w:rsidP="00C74642">
      <w:pPr>
        <w:pStyle w:val="ConsNormal"/>
        <w:widowControl/>
        <w:ind w:right="-82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2460" w:rsidRPr="00DB0CE3" w:rsidRDefault="00835C2C" w:rsidP="00DB0CE3">
      <w:pPr>
        <w:pStyle w:val="ConsNormal"/>
        <w:widowControl/>
        <w:ind w:right="2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BC2460" w:rsidRPr="00C74642">
        <w:rPr>
          <w:rFonts w:ascii="Times New Roman" w:hAnsi="Times New Roman" w:cs="Times New Roman"/>
          <w:b/>
          <w:sz w:val="26"/>
          <w:szCs w:val="26"/>
        </w:rPr>
        <w:t>. Приоритетные направления реализации муниципальной программы, цели, з</w:t>
      </w:r>
      <w:r w:rsidR="00BC2460" w:rsidRPr="00C74642">
        <w:rPr>
          <w:rFonts w:ascii="Times New Roman" w:hAnsi="Times New Roman" w:cs="Times New Roman"/>
          <w:b/>
          <w:sz w:val="26"/>
          <w:szCs w:val="26"/>
        </w:rPr>
        <w:t>а</w:t>
      </w:r>
      <w:r w:rsidR="00BC2460" w:rsidRPr="00C74642">
        <w:rPr>
          <w:rFonts w:ascii="Times New Roman" w:hAnsi="Times New Roman" w:cs="Times New Roman"/>
          <w:b/>
          <w:sz w:val="26"/>
          <w:szCs w:val="26"/>
        </w:rPr>
        <w:t>дачи и показатели (индикаторы) достижения целей и решения задач, описание о</w:t>
      </w:r>
      <w:r w:rsidR="00BC2460" w:rsidRPr="00C74642">
        <w:rPr>
          <w:rFonts w:ascii="Times New Roman" w:hAnsi="Times New Roman" w:cs="Times New Roman"/>
          <w:b/>
          <w:sz w:val="26"/>
          <w:szCs w:val="26"/>
        </w:rPr>
        <w:t>с</w:t>
      </w:r>
      <w:r w:rsidR="00BC2460" w:rsidRPr="00C74642">
        <w:rPr>
          <w:rFonts w:ascii="Times New Roman" w:hAnsi="Times New Roman" w:cs="Times New Roman"/>
          <w:b/>
          <w:sz w:val="26"/>
          <w:szCs w:val="26"/>
        </w:rPr>
        <w:t xml:space="preserve">новных ожидаемых конечных результатов муниципальной программы, сроков </w:t>
      </w:r>
      <w:r w:rsidR="00DB0CE3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BC2460" w:rsidRPr="00C74642">
        <w:rPr>
          <w:rFonts w:ascii="Times New Roman" w:hAnsi="Times New Roman" w:cs="Times New Roman"/>
          <w:b/>
          <w:sz w:val="26"/>
          <w:szCs w:val="26"/>
        </w:rPr>
        <w:t>этапов реализации муниц</w:t>
      </w:r>
      <w:r w:rsidR="00BC2460" w:rsidRPr="00C74642">
        <w:rPr>
          <w:rFonts w:ascii="Times New Roman" w:hAnsi="Times New Roman" w:cs="Times New Roman"/>
          <w:b/>
          <w:sz w:val="26"/>
          <w:szCs w:val="26"/>
        </w:rPr>
        <w:t>и</w:t>
      </w:r>
      <w:r w:rsidR="00BC2460" w:rsidRPr="00C74642">
        <w:rPr>
          <w:rFonts w:ascii="Times New Roman" w:hAnsi="Times New Roman" w:cs="Times New Roman"/>
          <w:b/>
          <w:sz w:val="26"/>
          <w:szCs w:val="26"/>
        </w:rPr>
        <w:t>пальной программы</w:t>
      </w:r>
    </w:p>
    <w:p w:rsidR="0011375C" w:rsidRPr="00C74642" w:rsidRDefault="0011375C" w:rsidP="00835C2C">
      <w:pPr>
        <w:tabs>
          <w:tab w:val="left" w:pos="12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Цел</w:t>
      </w:r>
      <w:r w:rsidR="00835C2C">
        <w:rPr>
          <w:rFonts w:ascii="Times New Roman" w:hAnsi="Times New Roman"/>
          <w:sz w:val="26"/>
          <w:szCs w:val="26"/>
        </w:rPr>
        <w:t>ью</w:t>
      </w:r>
      <w:r w:rsidRPr="00C74642">
        <w:rPr>
          <w:rFonts w:ascii="Times New Roman" w:hAnsi="Times New Roman"/>
          <w:sz w:val="26"/>
          <w:szCs w:val="26"/>
        </w:rPr>
        <w:t xml:space="preserve"> Программы явля</w:t>
      </w:r>
      <w:r w:rsidR="00835C2C">
        <w:rPr>
          <w:rFonts w:ascii="Times New Roman" w:hAnsi="Times New Roman"/>
          <w:sz w:val="26"/>
          <w:szCs w:val="26"/>
        </w:rPr>
        <w:t>е</w:t>
      </w:r>
      <w:r w:rsidRPr="00C74642">
        <w:rPr>
          <w:rFonts w:ascii="Times New Roman" w:hAnsi="Times New Roman"/>
          <w:sz w:val="26"/>
          <w:szCs w:val="26"/>
        </w:rPr>
        <w:t xml:space="preserve">тся: </w:t>
      </w:r>
      <w:r w:rsidR="00835C2C">
        <w:rPr>
          <w:rFonts w:ascii="Times New Roman" w:hAnsi="Times New Roman"/>
          <w:sz w:val="26"/>
          <w:szCs w:val="26"/>
        </w:rPr>
        <w:t>п</w:t>
      </w:r>
      <w:r w:rsidR="00835C2C" w:rsidRPr="00045C65">
        <w:rPr>
          <w:rFonts w:ascii="Times New Roman" w:hAnsi="Times New Roman"/>
          <w:color w:val="000000"/>
          <w:sz w:val="26"/>
          <w:szCs w:val="26"/>
        </w:rPr>
        <w:t>овышение безопасности дорожного движения на территории Бурлинского района</w:t>
      </w:r>
      <w:r w:rsidRPr="00C74642">
        <w:rPr>
          <w:rFonts w:ascii="Times New Roman" w:hAnsi="Times New Roman"/>
          <w:sz w:val="26"/>
          <w:szCs w:val="26"/>
        </w:rPr>
        <w:tab/>
      </w:r>
      <w:r w:rsidRPr="00C74642">
        <w:rPr>
          <w:rFonts w:ascii="Times New Roman" w:hAnsi="Times New Roman"/>
          <w:sz w:val="26"/>
          <w:szCs w:val="26"/>
        </w:rPr>
        <w:tab/>
      </w:r>
    </w:p>
    <w:p w:rsidR="0011375C" w:rsidRPr="00C74642" w:rsidRDefault="0011375C" w:rsidP="00835C2C">
      <w:pPr>
        <w:tabs>
          <w:tab w:val="left" w:pos="12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Для достижения этих целей необходимо решение следующих задач:</w:t>
      </w:r>
    </w:p>
    <w:p w:rsidR="0011375C" w:rsidRPr="00C74642" w:rsidRDefault="00835C2C" w:rsidP="00835C2C">
      <w:pPr>
        <w:tabs>
          <w:tab w:val="left" w:pos="123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46D16" w:rsidRPr="00C74642">
        <w:rPr>
          <w:rFonts w:ascii="Times New Roman" w:hAnsi="Times New Roman"/>
          <w:sz w:val="26"/>
          <w:szCs w:val="26"/>
        </w:rPr>
        <w:t>организация обустройства улично-дорожной сети</w:t>
      </w:r>
      <w:r w:rsidR="00E90DC6" w:rsidRPr="00C74642">
        <w:rPr>
          <w:rFonts w:ascii="Times New Roman" w:hAnsi="Times New Roman"/>
          <w:sz w:val="26"/>
          <w:szCs w:val="26"/>
        </w:rPr>
        <w:t>;</w:t>
      </w:r>
    </w:p>
    <w:p w:rsidR="00E90DC6" w:rsidRPr="00C74642" w:rsidRDefault="00E90DC6" w:rsidP="0083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-</w:t>
      </w:r>
      <w:r w:rsidR="00835C2C">
        <w:rPr>
          <w:rFonts w:ascii="Times New Roman" w:hAnsi="Times New Roman"/>
          <w:sz w:val="26"/>
          <w:szCs w:val="26"/>
        </w:rPr>
        <w:t xml:space="preserve"> </w:t>
      </w:r>
      <w:r w:rsidRPr="00C74642">
        <w:rPr>
          <w:rFonts w:ascii="Times New Roman" w:hAnsi="Times New Roman"/>
          <w:sz w:val="26"/>
          <w:szCs w:val="26"/>
        </w:rPr>
        <w:t>информационное обеспечение соблюдения правил безопасности дорожного движения</w:t>
      </w:r>
      <w:r w:rsidR="00DB0CE3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Pr="00C74642">
        <w:rPr>
          <w:rFonts w:ascii="Times New Roman" w:hAnsi="Times New Roman"/>
          <w:sz w:val="26"/>
          <w:szCs w:val="26"/>
        </w:rPr>
        <w:t>формирование у детей навыков безопасного п</w:t>
      </w:r>
      <w:r w:rsidRPr="00C74642">
        <w:rPr>
          <w:rFonts w:ascii="Times New Roman" w:hAnsi="Times New Roman"/>
          <w:sz w:val="26"/>
          <w:szCs w:val="26"/>
        </w:rPr>
        <w:t>о</w:t>
      </w:r>
      <w:r w:rsidRPr="00C74642">
        <w:rPr>
          <w:rFonts w:ascii="Times New Roman" w:hAnsi="Times New Roman"/>
          <w:sz w:val="26"/>
          <w:szCs w:val="26"/>
        </w:rPr>
        <w:t>ведения на дорогах.</w:t>
      </w:r>
    </w:p>
    <w:p w:rsidR="002000EE" w:rsidRDefault="002000EE" w:rsidP="0083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Основные ожидаемые результаты реализации мероприятий Программы</w:t>
      </w:r>
      <w:r w:rsidR="00835C2C">
        <w:rPr>
          <w:rFonts w:ascii="Times New Roman" w:hAnsi="Times New Roman"/>
          <w:sz w:val="26"/>
          <w:szCs w:val="26"/>
        </w:rPr>
        <w:t xml:space="preserve"> </w:t>
      </w:r>
      <w:r w:rsidRPr="00C74642">
        <w:rPr>
          <w:rFonts w:ascii="Times New Roman" w:hAnsi="Times New Roman"/>
          <w:sz w:val="26"/>
          <w:szCs w:val="26"/>
        </w:rPr>
        <w:t>- это с</w:t>
      </w:r>
      <w:r w:rsidRPr="00C74642">
        <w:rPr>
          <w:rFonts w:ascii="Times New Roman" w:hAnsi="Times New Roman"/>
          <w:sz w:val="26"/>
          <w:szCs w:val="26"/>
        </w:rPr>
        <w:t>о</w:t>
      </w:r>
      <w:r w:rsidRPr="00C74642">
        <w:rPr>
          <w:rFonts w:ascii="Times New Roman" w:hAnsi="Times New Roman"/>
          <w:sz w:val="26"/>
          <w:szCs w:val="26"/>
        </w:rPr>
        <w:t>кращение количества лиц, погибших и травмированных, в результате дорожно-транспортных про</w:t>
      </w:r>
      <w:r w:rsidRPr="00C74642">
        <w:rPr>
          <w:rFonts w:ascii="Times New Roman" w:hAnsi="Times New Roman"/>
          <w:sz w:val="26"/>
          <w:szCs w:val="26"/>
        </w:rPr>
        <w:softHyphen/>
        <w:t>исшествий на автомобильных дорогах общего пользования му</w:t>
      </w:r>
      <w:r w:rsidRPr="00C74642">
        <w:rPr>
          <w:rFonts w:ascii="Times New Roman" w:hAnsi="Times New Roman"/>
          <w:sz w:val="26"/>
          <w:szCs w:val="26"/>
        </w:rPr>
        <w:softHyphen/>
        <w:t>ниципального значения</w:t>
      </w:r>
      <w:r w:rsidR="00835C2C">
        <w:rPr>
          <w:rFonts w:ascii="Times New Roman" w:hAnsi="Times New Roman"/>
          <w:sz w:val="26"/>
          <w:szCs w:val="26"/>
        </w:rPr>
        <w:t xml:space="preserve"> до 0 человек</w:t>
      </w:r>
      <w:r w:rsidRPr="00C74642">
        <w:rPr>
          <w:rFonts w:ascii="Times New Roman" w:hAnsi="Times New Roman"/>
          <w:sz w:val="26"/>
          <w:szCs w:val="26"/>
        </w:rPr>
        <w:t>.</w:t>
      </w:r>
    </w:p>
    <w:p w:rsidR="00835C2C" w:rsidRPr="00835C2C" w:rsidRDefault="00835C2C" w:rsidP="0083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 xml:space="preserve">Результаты реализации программы основаны на достижении </w:t>
      </w:r>
      <w:r w:rsidR="00CE02CA">
        <w:rPr>
          <w:rFonts w:ascii="Times New Roman" w:hAnsi="Times New Roman"/>
          <w:sz w:val="26"/>
          <w:szCs w:val="26"/>
        </w:rPr>
        <w:t xml:space="preserve">прилагаемых </w:t>
      </w:r>
      <w:r w:rsidRPr="00835C2C">
        <w:rPr>
          <w:rFonts w:ascii="Times New Roman" w:hAnsi="Times New Roman"/>
          <w:sz w:val="26"/>
          <w:szCs w:val="26"/>
        </w:rPr>
        <w:t>план</w:t>
      </w:r>
      <w:r w:rsidRPr="00835C2C">
        <w:rPr>
          <w:rFonts w:ascii="Times New Roman" w:hAnsi="Times New Roman"/>
          <w:sz w:val="26"/>
          <w:szCs w:val="26"/>
        </w:rPr>
        <w:t>о</w:t>
      </w:r>
      <w:r w:rsidRPr="00835C2C">
        <w:rPr>
          <w:rFonts w:ascii="Times New Roman" w:hAnsi="Times New Roman"/>
          <w:sz w:val="26"/>
          <w:szCs w:val="26"/>
        </w:rPr>
        <w:t>вых знач</w:t>
      </w:r>
      <w:r>
        <w:rPr>
          <w:rFonts w:ascii="Times New Roman" w:hAnsi="Times New Roman"/>
          <w:sz w:val="26"/>
          <w:szCs w:val="26"/>
        </w:rPr>
        <w:t>ений показателей (приложение 1).</w:t>
      </w:r>
    </w:p>
    <w:p w:rsidR="0011375C" w:rsidRPr="00C74642" w:rsidRDefault="002000EE" w:rsidP="0083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С</w:t>
      </w:r>
      <w:r w:rsidR="00073893" w:rsidRPr="00835C2C">
        <w:rPr>
          <w:rFonts w:ascii="Times New Roman" w:hAnsi="Times New Roman"/>
          <w:sz w:val="26"/>
          <w:szCs w:val="26"/>
        </w:rPr>
        <w:t>рок</w:t>
      </w:r>
      <w:r w:rsidRPr="00835C2C">
        <w:rPr>
          <w:rFonts w:ascii="Times New Roman" w:hAnsi="Times New Roman"/>
          <w:sz w:val="26"/>
          <w:szCs w:val="26"/>
        </w:rPr>
        <w:t xml:space="preserve"> реализации программы: </w:t>
      </w:r>
      <w:r w:rsidR="00073893" w:rsidRPr="00835C2C">
        <w:rPr>
          <w:rFonts w:ascii="Times New Roman" w:hAnsi="Times New Roman"/>
          <w:sz w:val="26"/>
          <w:szCs w:val="26"/>
        </w:rPr>
        <w:t>20</w:t>
      </w:r>
      <w:r w:rsidR="009079E4" w:rsidRPr="00835C2C">
        <w:rPr>
          <w:rFonts w:ascii="Times New Roman" w:hAnsi="Times New Roman"/>
          <w:sz w:val="26"/>
          <w:szCs w:val="26"/>
        </w:rPr>
        <w:t>21</w:t>
      </w:r>
      <w:r w:rsidR="00073893" w:rsidRPr="00835C2C">
        <w:rPr>
          <w:rFonts w:ascii="Times New Roman" w:hAnsi="Times New Roman"/>
          <w:sz w:val="26"/>
          <w:szCs w:val="26"/>
        </w:rPr>
        <w:t>-202</w:t>
      </w:r>
      <w:r w:rsidR="009079E4" w:rsidRPr="00835C2C">
        <w:rPr>
          <w:rFonts w:ascii="Times New Roman" w:hAnsi="Times New Roman"/>
          <w:sz w:val="26"/>
          <w:szCs w:val="26"/>
        </w:rPr>
        <w:t>5</w:t>
      </w:r>
      <w:r w:rsidR="00073893" w:rsidRPr="00C74642">
        <w:rPr>
          <w:rFonts w:ascii="Times New Roman" w:hAnsi="Times New Roman"/>
          <w:sz w:val="26"/>
          <w:szCs w:val="26"/>
        </w:rPr>
        <w:t xml:space="preserve"> г</w:t>
      </w:r>
      <w:r w:rsidRPr="00C74642">
        <w:rPr>
          <w:rFonts w:ascii="Times New Roman" w:hAnsi="Times New Roman"/>
          <w:sz w:val="26"/>
          <w:szCs w:val="26"/>
        </w:rPr>
        <w:t>оды</w:t>
      </w:r>
      <w:r w:rsidR="00835C2C">
        <w:rPr>
          <w:rFonts w:ascii="Times New Roman" w:hAnsi="Times New Roman"/>
          <w:sz w:val="26"/>
          <w:szCs w:val="26"/>
        </w:rPr>
        <w:t xml:space="preserve"> без деления на этапы</w:t>
      </w:r>
      <w:r w:rsidR="00073893" w:rsidRPr="00C74642">
        <w:rPr>
          <w:rFonts w:ascii="Times New Roman" w:hAnsi="Times New Roman"/>
          <w:sz w:val="26"/>
          <w:szCs w:val="26"/>
        </w:rPr>
        <w:t>.</w:t>
      </w:r>
    </w:p>
    <w:p w:rsidR="00BC2460" w:rsidRPr="00C74642" w:rsidRDefault="007C6326" w:rsidP="00C74642">
      <w:pPr>
        <w:tabs>
          <w:tab w:val="left" w:pos="12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642">
        <w:tab/>
      </w:r>
    </w:p>
    <w:p w:rsidR="002E7B44" w:rsidRPr="00C74642" w:rsidRDefault="00230100" w:rsidP="00835C2C">
      <w:pPr>
        <w:pStyle w:val="ConsNormal"/>
        <w:widowControl/>
        <w:ind w:right="2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642">
        <w:rPr>
          <w:rFonts w:ascii="Times New Roman" w:hAnsi="Times New Roman" w:cs="Times New Roman"/>
          <w:b/>
          <w:sz w:val="26"/>
          <w:szCs w:val="26"/>
        </w:rPr>
        <w:t>Ш. Обобщенная характеристика мероприятий муниципальной програ</w:t>
      </w:r>
      <w:r w:rsidRPr="00C74642">
        <w:rPr>
          <w:rFonts w:ascii="Times New Roman" w:hAnsi="Times New Roman" w:cs="Times New Roman"/>
          <w:b/>
          <w:sz w:val="26"/>
          <w:szCs w:val="26"/>
        </w:rPr>
        <w:t>м</w:t>
      </w:r>
      <w:r w:rsidRPr="00C74642">
        <w:rPr>
          <w:rFonts w:ascii="Times New Roman" w:hAnsi="Times New Roman" w:cs="Times New Roman"/>
          <w:b/>
          <w:sz w:val="26"/>
          <w:szCs w:val="26"/>
        </w:rPr>
        <w:t>мы</w:t>
      </w:r>
    </w:p>
    <w:p w:rsidR="00230100" w:rsidRPr="00C74642" w:rsidRDefault="002E7B44" w:rsidP="00835C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Мероприятия Программы по обеспечению безопасности дорожного движения систематизируется по следующим основным направлениям:</w:t>
      </w:r>
    </w:p>
    <w:p w:rsidR="002E7B44" w:rsidRPr="00C74642" w:rsidRDefault="002E7B44" w:rsidP="00835C2C">
      <w:pPr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Мероприятия по улучшению условий движения и устранения аварийно-опасных участков на автомобильных дорогах общего пользования муниципального зн</w:t>
      </w:r>
      <w:r w:rsidRPr="00C74642">
        <w:rPr>
          <w:rFonts w:ascii="Times New Roman" w:hAnsi="Times New Roman"/>
          <w:sz w:val="26"/>
          <w:szCs w:val="26"/>
        </w:rPr>
        <w:t>а</w:t>
      </w:r>
      <w:r w:rsidRPr="00C74642">
        <w:rPr>
          <w:rFonts w:ascii="Times New Roman" w:hAnsi="Times New Roman"/>
          <w:sz w:val="26"/>
          <w:szCs w:val="26"/>
        </w:rPr>
        <w:t>чения, направлены на сокра</w:t>
      </w:r>
      <w:r w:rsidR="00DB0CE3">
        <w:rPr>
          <w:rFonts w:ascii="Times New Roman" w:hAnsi="Times New Roman"/>
          <w:sz w:val="26"/>
          <w:szCs w:val="26"/>
        </w:rPr>
        <w:t xml:space="preserve">щение количества лиц, погибших </w:t>
      </w:r>
      <w:r w:rsidRPr="00C74642">
        <w:rPr>
          <w:rFonts w:ascii="Times New Roman" w:hAnsi="Times New Roman"/>
          <w:sz w:val="26"/>
          <w:szCs w:val="26"/>
        </w:rPr>
        <w:t>и пострадавших в резул</w:t>
      </w:r>
      <w:r w:rsidRPr="00C74642">
        <w:rPr>
          <w:rFonts w:ascii="Times New Roman" w:hAnsi="Times New Roman"/>
          <w:sz w:val="26"/>
          <w:szCs w:val="26"/>
        </w:rPr>
        <w:t>ь</w:t>
      </w:r>
      <w:r w:rsidRPr="00C74642">
        <w:rPr>
          <w:rFonts w:ascii="Times New Roman" w:hAnsi="Times New Roman"/>
          <w:sz w:val="26"/>
          <w:szCs w:val="26"/>
        </w:rPr>
        <w:t xml:space="preserve">тате </w:t>
      </w:r>
      <w:r w:rsidR="007C6326" w:rsidRPr="00C74642">
        <w:rPr>
          <w:rFonts w:ascii="Times New Roman" w:hAnsi="Times New Roman"/>
          <w:sz w:val="26"/>
          <w:szCs w:val="26"/>
        </w:rPr>
        <w:t>дорожно-транспортных</w:t>
      </w:r>
      <w:r w:rsidRPr="00C74642">
        <w:rPr>
          <w:rFonts w:ascii="Times New Roman" w:hAnsi="Times New Roman"/>
          <w:sz w:val="26"/>
          <w:szCs w:val="26"/>
        </w:rPr>
        <w:t xml:space="preserve"> происшествий.</w:t>
      </w:r>
    </w:p>
    <w:p w:rsidR="0011375C" w:rsidRPr="00835C2C" w:rsidRDefault="002E7B44" w:rsidP="00835C2C">
      <w:pPr>
        <w:numPr>
          <w:ilvl w:val="0"/>
          <w:numId w:val="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 xml:space="preserve">Материально-техническое обеспечение безопасности дорожного движения, способствует </w:t>
      </w:r>
      <w:r w:rsidR="00BC2460" w:rsidRPr="00C74642">
        <w:rPr>
          <w:rFonts w:ascii="Times New Roman" w:hAnsi="Times New Roman"/>
          <w:sz w:val="26"/>
          <w:szCs w:val="26"/>
        </w:rPr>
        <w:t xml:space="preserve">предупреждению опасного поведения и повышенного правового сознания участников дорожного движения, сокращению количества </w:t>
      </w:r>
      <w:r w:rsidR="007C6326" w:rsidRPr="00C74642">
        <w:rPr>
          <w:rFonts w:ascii="Times New Roman" w:hAnsi="Times New Roman"/>
          <w:sz w:val="26"/>
          <w:szCs w:val="26"/>
        </w:rPr>
        <w:t>дорожно-транспортных</w:t>
      </w:r>
      <w:r w:rsidR="00BC2460" w:rsidRPr="00C74642">
        <w:rPr>
          <w:rFonts w:ascii="Times New Roman" w:hAnsi="Times New Roman"/>
          <w:sz w:val="26"/>
          <w:szCs w:val="26"/>
        </w:rPr>
        <w:t xml:space="preserve"> пр</w:t>
      </w:r>
      <w:r w:rsidR="00BC2460" w:rsidRPr="00C74642">
        <w:rPr>
          <w:rFonts w:ascii="Times New Roman" w:hAnsi="Times New Roman"/>
          <w:sz w:val="26"/>
          <w:szCs w:val="26"/>
        </w:rPr>
        <w:t>о</w:t>
      </w:r>
      <w:r w:rsidR="00BC2460" w:rsidRPr="00C74642">
        <w:rPr>
          <w:rFonts w:ascii="Times New Roman" w:hAnsi="Times New Roman"/>
          <w:sz w:val="26"/>
          <w:szCs w:val="26"/>
        </w:rPr>
        <w:t>исшествий</w:t>
      </w:r>
      <w:r w:rsidR="00F35141" w:rsidRPr="00C74642">
        <w:rPr>
          <w:rFonts w:ascii="Times New Roman" w:hAnsi="Times New Roman"/>
          <w:sz w:val="26"/>
          <w:szCs w:val="26"/>
        </w:rPr>
        <w:t xml:space="preserve">. </w:t>
      </w:r>
      <w:r w:rsidR="00BC2460" w:rsidRPr="00C74642">
        <w:rPr>
          <w:rFonts w:ascii="Times New Roman" w:hAnsi="Times New Roman"/>
          <w:sz w:val="26"/>
          <w:szCs w:val="26"/>
        </w:rPr>
        <w:t>Мероприятия Программы и объемы её финансирования указаны в прилож</w:t>
      </w:r>
      <w:r w:rsidR="00BC2460" w:rsidRPr="00C74642">
        <w:rPr>
          <w:rFonts w:ascii="Times New Roman" w:hAnsi="Times New Roman"/>
          <w:sz w:val="26"/>
          <w:szCs w:val="26"/>
        </w:rPr>
        <w:t>е</w:t>
      </w:r>
      <w:r w:rsidR="00BC2460" w:rsidRPr="00C74642">
        <w:rPr>
          <w:rFonts w:ascii="Times New Roman" w:hAnsi="Times New Roman"/>
          <w:sz w:val="26"/>
          <w:szCs w:val="26"/>
        </w:rPr>
        <w:t xml:space="preserve">нии </w:t>
      </w:r>
      <w:r w:rsidR="002000EE" w:rsidRPr="00C74642">
        <w:rPr>
          <w:rFonts w:ascii="Times New Roman" w:hAnsi="Times New Roman"/>
          <w:sz w:val="26"/>
          <w:szCs w:val="26"/>
        </w:rPr>
        <w:t>2</w:t>
      </w:r>
      <w:r w:rsidR="00440787" w:rsidRPr="00C74642">
        <w:rPr>
          <w:rFonts w:ascii="Times New Roman" w:hAnsi="Times New Roman"/>
          <w:sz w:val="26"/>
          <w:szCs w:val="26"/>
        </w:rPr>
        <w:t>.</w:t>
      </w:r>
    </w:p>
    <w:p w:rsidR="00835C2C" w:rsidRPr="00C74642" w:rsidRDefault="00835C2C" w:rsidP="00835C2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B70008" w:rsidRPr="00C74642" w:rsidRDefault="00B70008" w:rsidP="00C74642">
      <w:pPr>
        <w:pStyle w:val="ConsNormal"/>
        <w:widowControl/>
        <w:ind w:right="20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642">
        <w:rPr>
          <w:b/>
          <w:sz w:val="26"/>
          <w:szCs w:val="26"/>
          <w:lang w:val="en-US"/>
        </w:rPr>
        <w:t>I</w:t>
      </w:r>
      <w:r w:rsidRPr="00C74642">
        <w:rPr>
          <w:rFonts w:ascii="Times New Roman" w:hAnsi="Times New Roman"/>
          <w:b/>
          <w:sz w:val="26"/>
          <w:szCs w:val="26"/>
          <w:lang w:val="en-US"/>
        </w:rPr>
        <w:t>V</w:t>
      </w:r>
      <w:r w:rsidRPr="00C74642">
        <w:rPr>
          <w:rFonts w:ascii="Times New Roman" w:hAnsi="Times New Roman"/>
          <w:b/>
          <w:sz w:val="26"/>
          <w:szCs w:val="26"/>
        </w:rPr>
        <w:t xml:space="preserve">. </w:t>
      </w:r>
      <w:r w:rsidRPr="00C74642">
        <w:rPr>
          <w:rFonts w:ascii="Times New Roman" w:hAnsi="Times New Roman" w:cs="Times New Roman"/>
          <w:b/>
          <w:sz w:val="26"/>
          <w:szCs w:val="26"/>
        </w:rPr>
        <w:t>Общий объем финансовых ресурсов, необходимых для реализации</w:t>
      </w:r>
    </w:p>
    <w:p w:rsidR="00B70008" w:rsidRPr="00C74642" w:rsidRDefault="00B70008" w:rsidP="00C74642">
      <w:pPr>
        <w:pStyle w:val="ConsNormal"/>
        <w:widowControl/>
        <w:ind w:right="201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642">
        <w:rPr>
          <w:rFonts w:ascii="Times New Roman" w:hAnsi="Times New Roman" w:cs="Times New Roman"/>
          <w:b/>
          <w:sz w:val="26"/>
          <w:szCs w:val="26"/>
        </w:rPr>
        <w:t xml:space="preserve"> муниц</w:t>
      </w:r>
      <w:r w:rsidRPr="00C74642">
        <w:rPr>
          <w:rFonts w:ascii="Times New Roman" w:hAnsi="Times New Roman" w:cs="Times New Roman"/>
          <w:b/>
          <w:sz w:val="26"/>
          <w:szCs w:val="26"/>
        </w:rPr>
        <w:t>и</w:t>
      </w:r>
      <w:r w:rsidRPr="00C74642">
        <w:rPr>
          <w:rFonts w:ascii="Times New Roman" w:hAnsi="Times New Roman" w:cs="Times New Roman"/>
          <w:b/>
          <w:sz w:val="26"/>
          <w:szCs w:val="26"/>
        </w:rPr>
        <w:t>пальной программы</w:t>
      </w:r>
      <w:r w:rsidR="00346ED7" w:rsidRPr="00C74642">
        <w:rPr>
          <w:rFonts w:ascii="Times New Roman" w:hAnsi="Times New Roman" w:cs="Times New Roman"/>
          <w:b/>
          <w:sz w:val="26"/>
          <w:szCs w:val="26"/>
        </w:rPr>
        <w:t>.</w:t>
      </w:r>
    </w:p>
    <w:p w:rsidR="00B70008" w:rsidRPr="00C74642" w:rsidRDefault="00B70008" w:rsidP="00C746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ab/>
      </w:r>
      <w:r w:rsidRPr="00C74642">
        <w:rPr>
          <w:rFonts w:ascii="Times New Roman" w:hAnsi="Times New Roman" w:cs="Times New Roman"/>
          <w:sz w:val="26"/>
          <w:szCs w:val="26"/>
        </w:rPr>
        <w:t>Объемы финансирования программы приводятся в ценах каждого года реализ</w:t>
      </w:r>
      <w:r w:rsidRPr="00C74642">
        <w:rPr>
          <w:rFonts w:ascii="Times New Roman" w:hAnsi="Times New Roman" w:cs="Times New Roman"/>
          <w:sz w:val="26"/>
          <w:szCs w:val="26"/>
        </w:rPr>
        <w:t>а</w:t>
      </w:r>
      <w:r w:rsidRPr="00C74642">
        <w:rPr>
          <w:rFonts w:ascii="Times New Roman" w:hAnsi="Times New Roman" w:cs="Times New Roman"/>
          <w:sz w:val="26"/>
          <w:szCs w:val="26"/>
        </w:rPr>
        <w:t>ции программы.</w:t>
      </w:r>
    </w:p>
    <w:p w:rsidR="00B70008" w:rsidRPr="00C74642" w:rsidRDefault="00B70008" w:rsidP="00C746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4642">
        <w:rPr>
          <w:rFonts w:ascii="Times New Roman" w:hAnsi="Times New Roman" w:cs="Times New Roman"/>
          <w:sz w:val="26"/>
          <w:szCs w:val="26"/>
        </w:rPr>
        <w:t xml:space="preserve">  Объемы финансирования программы носят прогнозный характер и подлежат еж</w:t>
      </w:r>
      <w:r w:rsidRPr="00C74642">
        <w:rPr>
          <w:rFonts w:ascii="Times New Roman" w:hAnsi="Times New Roman" w:cs="Times New Roman"/>
          <w:sz w:val="26"/>
          <w:szCs w:val="26"/>
        </w:rPr>
        <w:t>е</w:t>
      </w:r>
      <w:r w:rsidRPr="00C74642">
        <w:rPr>
          <w:rFonts w:ascii="Times New Roman" w:hAnsi="Times New Roman" w:cs="Times New Roman"/>
          <w:sz w:val="26"/>
          <w:szCs w:val="26"/>
        </w:rPr>
        <w:t>годному уточнению в установленном порядке при формировании проекта бюджета Бу</w:t>
      </w:r>
      <w:r w:rsidRPr="00C74642">
        <w:rPr>
          <w:rFonts w:ascii="Times New Roman" w:hAnsi="Times New Roman" w:cs="Times New Roman"/>
          <w:sz w:val="26"/>
          <w:szCs w:val="26"/>
        </w:rPr>
        <w:t>р</w:t>
      </w:r>
      <w:r w:rsidRPr="00C74642">
        <w:rPr>
          <w:rFonts w:ascii="Times New Roman" w:hAnsi="Times New Roman" w:cs="Times New Roman"/>
          <w:sz w:val="26"/>
          <w:szCs w:val="26"/>
        </w:rPr>
        <w:t>линского района на очередной ф</w:t>
      </w:r>
      <w:r w:rsidRPr="00C74642">
        <w:rPr>
          <w:rFonts w:ascii="Times New Roman" w:hAnsi="Times New Roman" w:cs="Times New Roman"/>
          <w:sz w:val="26"/>
          <w:szCs w:val="26"/>
        </w:rPr>
        <w:t>и</w:t>
      </w:r>
      <w:r w:rsidRPr="00C74642">
        <w:rPr>
          <w:rFonts w:ascii="Times New Roman" w:hAnsi="Times New Roman" w:cs="Times New Roman"/>
          <w:sz w:val="26"/>
          <w:szCs w:val="26"/>
        </w:rPr>
        <w:t>нансовый год.</w:t>
      </w:r>
    </w:p>
    <w:p w:rsidR="00B70008" w:rsidRPr="00C74642" w:rsidRDefault="00B70008" w:rsidP="00835C2C">
      <w:pPr>
        <w:pStyle w:val="ConsNormal"/>
        <w:widowControl/>
        <w:ind w:right="2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Финансирование Программы осущест</w:t>
      </w:r>
      <w:r w:rsidR="00230100" w:rsidRPr="00C74642">
        <w:rPr>
          <w:rFonts w:ascii="Times New Roman" w:hAnsi="Times New Roman"/>
          <w:sz w:val="26"/>
          <w:szCs w:val="26"/>
        </w:rPr>
        <w:t xml:space="preserve">вляется за счет средств </w:t>
      </w:r>
      <w:r w:rsidR="00CE02CA">
        <w:rPr>
          <w:rFonts w:ascii="Times New Roman" w:hAnsi="Times New Roman"/>
          <w:sz w:val="26"/>
          <w:szCs w:val="26"/>
        </w:rPr>
        <w:t xml:space="preserve">краевого, </w:t>
      </w:r>
      <w:r w:rsidR="00835C2C" w:rsidRPr="00835C2C">
        <w:rPr>
          <w:rFonts w:ascii="Times New Roman" w:hAnsi="Times New Roman"/>
          <w:sz w:val="26"/>
          <w:szCs w:val="26"/>
        </w:rPr>
        <w:t>местного</w:t>
      </w:r>
      <w:r w:rsidR="00323E3A" w:rsidRPr="00C74642">
        <w:rPr>
          <w:rFonts w:ascii="Times New Roman" w:hAnsi="Times New Roman"/>
          <w:sz w:val="26"/>
          <w:szCs w:val="26"/>
        </w:rPr>
        <w:t xml:space="preserve"> </w:t>
      </w:r>
      <w:r w:rsidRPr="00C74642">
        <w:rPr>
          <w:rFonts w:ascii="Times New Roman" w:hAnsi="Times New Roman"/>
          <w:sz w:val="26"/>
          <w:szCs w:val="26"/>
        </w:rPr>
        <w:t>бюджет</w:t>
      </w:r>
      <w:r w:rsidR="00CE02CA">
        <w:rPr>
          <w:rFonts w:ascii="Times New Roman" w:hAnsi="Times New Roman"/>
          <w:sz w:val="26"/>
          <w:szCs w:val="26"/>
        </w:rPr>
        <w:t>ов</w:t>
      </w:r>
      <w:r w:rsidRPr="00C74642">
        <w:rPr>
          <w:rFonts w:ascii="Times New Roman" w:hAnsi="Times New Roman"/>
          <w:sz w:val="26"/>
          <w:szCs w:val="26"/>
        </w:rPr>
        <w:t xml:space="preserve"> </w:t>
      </w:r>
      <w:r w:rsidR="00835C2C">
        <w:rPr>
          <w:rFonts w:ascii="Times New Roman" w:hAnsi="Times New Roman"/>
          <w:sz w:val="26"/>
          <w:szCs w:val="26"/>
        </w:rPr>
        <w:t xml:space="preserve">и </w:t>
      </w:r>
      <w:r w:rsidRPr="00C74642">
        <w:rPr>
          <w:rFonts w:ascii="Times New Roman" w:hAnsi="Times New Roman"/>
          <w:sz w:val="26"/>
          <w:szCs w:val="26"/>
        </w:rPr>
        <w:t xml:space="preserve">бюджетов </w:t>
      </w:r>
      <w:r w:rsidR="00835C2C">
        <w:rPr>
          <w:rFonts w:ascii="Times New Roman" w:hAnsi="Times New Roman"/>
          <w:sz w:val="26"/>
          <w:szCs w:val="26"/>
        </w:rPr>
        <w:t xml:space="preserve">сельсоветов </w:t>
      </w:r>
      <w:r w:rsidRPr="00C74642">
        <w:rPr>
          <w:rFonts w:ascii="Times New Roman" w:hAnsi="Times New Roman"/>
          <w:sz w:val="26"/>
          <w:szCs w:val="26"/>
        </w:rPr>
        <w:t>(по согласованию)</w:t>
      </w:r>
      <w:r w:rsidR="00835C2C">
        <w:rPr>
          <w:rFonts w:ascii="Times New Roman" w:hAnsi="Times New Roman"/>
          <w:sz w:val="26"/>
          <w:szCs w:val="26"/>
        </w:rPr>
        <w:t>. Возможно финансирование из внебюджетных источников.</w:t>
      </w:r>
    </w:p>
    <w:p w:rsidR="00B70008" w:rsidRPr="00C74642" w:rsidRDefault="00B70008" w:rsidP="00835C2C">
      <w:pPr>
        <w:pStyle w:val="ConsNormal"/>
        <w:widowControl/>
        <w:ind w:right="2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 xml:space="preserve">Общий </w:t>
      </w:r>
      <w:r w:rsidR="00DB0CE3">
        <w:rPr>
          <w:rFonts w:ascii="Times New Roman" w:hAnsi="Times New Roman"/>
          <w:sz w:val="26"/>
          <w:szCs w:val="26"/>
        </w:rPr>
        <w:t xml:space="preserve">объем финансирования Программы </w:t>
      </w:r>
      <w:r w:rsidRPr="00C74642">
        <w:rPr>
          <w:rFonts w:ascii="Times New Roman" w:hAnsi="Times New Roman"/>
          <w:sz w:val="26"/>
          <w:szCs w:val="26"/>
        </w:rPr>
        <w:t xml:space="preserve">составит </w:t>
      </w:r>
      <w:r w:rsidR="00230100" w:rsidRPr="00C74642">
        <w:rPr>
          <w:rFonts w:ascii="Times New Roman" w:hAnsi="Times New Roman"/>
          <w:sz w:val="26"/>
          <w:szCs w:val="26"/>
        </w:rPr>
        <w:t>16</w:t>
      </w:r>
      <w:r w:rsidR="00AB50AC" w:rsidRPr="00C74642">
        <w:rPr>
          <w:rFonts w:ascii="Times New Roman" w:hAnsi="Times New Roman"/>
          <w:sz w:val="26"/>
          <w:szCs w:val="26"/>
        </w:rPr>
        <w:t>320</w:t>
      </w:r>
      <w:r w:rsidR="00230100" w:rsidRPr="00C74642">
        <w:rPr>
          <w:rFonts w:ascii="Times New Roman" w:hAnsi="Times New Roman"/>
          <w:sz w:val="26"/>
          <w:szCs w:val="26"/>
        </w:rPr>
        <w:t xml:space="preserve"> </w:t>
      </w:r>
      <w:r w:rsidRPr="00C74642">
        <w:rPr>
          <w:rFonts w:ascii="Times New Roman" w:hAnsi="Times New Roman"/>
          <w:sz w:val="26"/>
          <w:szCs w:val="26"/>
        </w:rPr>
        <w:t>тыс. руб., и</w:t>
      </w:r>
      <w:r w:rsidR="00230100" w:rsidRPr="00C74642">
        <w:rPr>
          <w:rFonts w:ascii="Times New Roman" w:hAnsi="Times New Roman"/>
          <w:sz w:val="26"/>
          <w:szCs w:val="26"/>
        </w:rPr>
        <w:t xml:space="preserve">з </w:t>
      </w:r>
      <w:r w:rsidR="00835C2C">
        <w:rPr>
          <w:rFonts w:ascii="Times New Roman" w:hAnsi="Times New Roman"/>
          <w:sz w:val="26"/>
          <w:szCs w:val="26"/>
        </w:rPr>
        <w:t>местного</w:t>
      </w:r>
      <w:r w:rsidR="00230100" w:rsidRPr="00C74642">
        <w:rPr>
          <w:rFonts w:ascii="Times New Roman" w:hAnsi="Times New Roman"/>
          <w:sz w:val="26"/>
          <w:szCs w:val="26"/>
        </w:rPr>
        <w:t xml:space="preserve"> бюджета составляет </w:t>
      </w:r>
      <w:r w:rsidR="00AB50AC" w:rsidRPr="00C74642">
        <w:rPr>
          <w:rFonts w:ascii="Times New Roman" w:hAnsi="Times New Roman"/>
          <w:sz w:val="26"/>
          <w:szCs w:val="26"/>
        </w:rPr>
        <w:t>7145</w:t>
      </w:r>
      <w:r w:rsidRPr="00C74642">
        <w:rPr>
          <w:rFonts w:ascii="Times New Roman" w:hAnsi="Times New Roman"/>
          <w:sz w:val="26"/>
          <w:szCs w:val="26"/>
        </w:rPr>
        <w:t xml:space="preserve"> тыс. руб., </w:t>
      </w:r>
      <w:r w:rsidR="00230100" w:rsidRPr="00C74642">
        <w:rPr>
          <w:rFonts w:ascii="Times New Roman" w:hAnsi="Times New Roman"/>
          <w:sz w:val="26"/>
          <w:szCs w:val="26"/>
        </w:rPr>
        <w:t xml:space="preserve">из бюджетов </w:t>
      </w:r>
      <w:r w:rsidR="00835C2C">
        <w:rPr>
          <w:rFonts w:ascii="Times New Roman" w:hAnsi="Times New Roman"/>
          <w:sz w:val="26"/>
          <w:szCs w:val="26"/>
        </w:rPr>
        <w:t xml:space="preserve">сельсоветов </w:t>
      </w:r>
      <w:r w:rsidR="00AB50AC" w:rsidRPr="00C74642">
        <w:rPr>
          <w:rFonts w:ascii="Times New Roman" w:hAnsi="Times New Roman"/>
          <w:sz w:val="26"/>
          <w:szCs w:val="26"/>
        </w:rPr>
        <w:t>6375</w:t>
      </w:r>
      <w:r w:rsidRPr="00C74642">
        <w:rPr>
          <w:rFonts w:ascii="Times New Roman" w:hAnsi="Times New Roman"/>
          <w:sz w:val="26"/>
          <w:szCs w:val="26"/>
        </w:rPr>
        <w:t xml:space="preserve"> тыс. рублей.</w:t>
      </w:r>
    </w:p>
    <w:p w:rsidR="00B70008" w:rsidRPr="00C74642" w:rsidRDefault="00B70008" w:rsidP="00835C2C">
      <w:pPr>
        <w:shd w:val="clear" w:color="auto" w:fill="FFFFFF"/>
        <w:spacing w:line="240" w:lineRule="auto"/>
        <w:ind w:right="2" w:firstLine="720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lastRenderedPageBreak/>
        <w:t>Сводная информация об объемах и источниках финансирования муниципальной программы по годам её реализации приводит</w:t>
      </w:r>
      <w:r w:rsidR="00835C2C">
        <w:rPr>
          <w:rFonts w:ascii="Times New Roman" w:hAnsi="Times New Roman"/>
          <w:sz w:val="26"/>
          <w:szCs w:val="26"/>
        </w:rPr>
        <w:t xml:space="preserve">ся по согласно приложению </w:t>
      </w:r>
      <w:r w:rsidR="002000EE" w:rsidRPr="00C74642">
        <w:rPr>
          <w:rFonts w:ascii="Times New Roman" w:hAnsi="Times New Roman"/>
          <w:sz w:val="26"/>
          <w:szCs w:val="26"/>
        </w:rPr>
        <w:t>3</w:t>
      </w:r>
      <w:r w:rsidR="00BC2460" w:rsidRPr="00C74642">
        <w:rPr>
          <w:rFonts w:ascii="Times New Roman" w:hAnsi="Times New Roman"/>
          <w:sz w:val="26"/>
          <w:szCs w:val="26"/>
        </w:rPr>
        <w:t>.</w:t>
      </w:r>
    </w:p>
    <w:p w:rsidR="00DC4D04" w:rsidRPr="00C74642" w:rsidRDefault="00DC4D04" w:rsidP="00835C2C">
      <w:pPr>
        <w:pStyle w:val="ConsNormal"/>
        <w:widowControl/>
        <w:ind w:right="2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642">
        <w:rPr>
          <w:rFonts w:ascii="Times New Roman" w:hAnsi="Times New Roman"/>
          <w:b/>
          <w:sz w:val="26"/>
          <w:szCs w:val="26"/>
          <w:lang w:val="en-US"/>
        </w:rPr>
        <w:t>V</w:t>
      </w:r>
      <w:r w:rsidRPr="00C74642">
        <w:rPr>
          <w:rFonts w:ascii="Times New Roman" w:hAnsi="Times New Roman"/>
          <w:b/>
          <w:sz w:val="26"/>
          <w:szCs w:val="26"/>
        </w:rPr>
        <w:t xml:space="preserve">. </w:t>
      </w:r>
      <w:r w:rsidRPr="00C74642">
        <w:rPr>
          <w:rFonts w:ascii="Times New Roman" w:hAnsi="Times New Roman" w:cs="Times New Roman"/>
          <w:b/>
          <w:sz w:val="26"/>
          <w:szCs w:val="26"/>
        </w:rPr>
        <w:t xml:space="preserve">Анализ рисков реализации муниципальной программы и описание мер </w:t>
      </w:r>
    </w:p>
    <w:p w:rsidR="00DC4D04" w:rsidRPr="00C74642" w:rsidRDefault="00DC4D04" w:rsidP="00835C2C">
      <w:pPr>
        <w:pStyle w:val="ConsNormal"/>
        <w:widowControl/>
        <w:ind w:right="2" w:firstLine="0"/>
        <w:jc w:val="center"/>
        <w:rPr>
          <w:rFonts w:ascii="Times New Roman" w:hAnsi="Times New Roman"/>
          <w:b/>
          <w:sz w:val="26"/>
          <w:szCs w:val="26"/>
        </w:rPr>
      </w:pPr>
      <w:r w:rsidRPr="00C74642">
        <w:rPr>
          <w:rFonts w:ascii="Times New Roman" w:hAnsi="Times New Roman" w:cs="Times New Roman"/>
          <w:b/>
          <w:sz w:val="26"/>
          <w:szCs w:val="26"/>
        </w:rPr>
        <w:t>упра</w:t>
      </w:r>
      <w:r w:rsidRPr="00C74642">
        <w:rPr>
          <w:rFonts w:ascii="Times New Roman" w:hAnsi="Times New Roman" w:cs="Times New Roman"/>
          <w:b/>
          <w:sz w:val="26"/>
          <w:szCs w:val="26"/>
        </w:rPr>
        <w:t>в</w:t>
      </w:r>
      <w:r w:rsidRPr="00C74642">
        <w:rPr>
          <w:rFonts w:ascii="Times New Roman" w:hAnsi="Times New Roman" w:cs="Times New Roman"/>
          <w:b/>
          <w:sz w:val="26"/>
          <w:szCs w:val="26"/>
        </w:rPr>
        <w:t>ления рисками реализации муниципальной программы</w:t>
      </w:r>
    </w:p>
    <w:p w:rsidR="00DC4D04" w:rsidRPr="00C74642" w:rsidRDefault="00DC4D04" w:rsidP="00835C2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Реализация муниципальной программы подвержена влиянию общих групп ри</w:t>
      </w:r>
      <w:r w:rsidRPr="00C74642">
        <w:rPr>
          <w:rFonts w:ascii="Times New Roman" w:hAnsi="Times New Roman"/>
          <w:sz w:val="26"/>
          <w:szCs w:val="26"/>
        </w:rPr>
        <w:t>с</w:t>
      </w:r>
      <w:r w:rsidRPr="00C74642">
        <w:rPr>
          <w:rFonts w:ascii="Times New Roman" w:hAnsi="Times New Roman"/>
          <w:sz w:val="26"/>
          <w:szCs w:val="26"/>
        </w:rPr>
        <w:t>ков и негативных факторов. Существуют некоторые рисковые события, наступление кот</w:t>
      </w:r>
      <w:r w:rsidRPr="00C74642">
        <w:rPr>
          <w:rFonts w:ascii="Times New Roman" w:hAnsi="Times New Roman"/>
          <w:sz w:val="26"/>
          <w:szCs w:val="26"/>
        </w:rPr>
        <w:t>о</w:t>
      </w:r>
      <w:r w:rsidRPr="00C74642">
        <w:rPr>
          <w:rFonts w:ascii="Times New Roman" w:hAnsi="Times New Roman"/>
          <w:sz w:val="26"/>
          <w:szCs w:val="26"/>
        </w:rPr>
        <w:t>рых может исказить (уменьшить) положительный эффект от реализации муниципал</w:t>
      </w:r>
      <w:r w:rsidRPr="00C74642">
        <w:rPr>
          <w:rFonts w:ascii="Times New Roman" w:hAnsi="Times New Roman"/>
          <w:sz w:val="26"/>
          <w:szCs w:val="26"/>
        </w:rPr>
        <w:t>ь</w:t>
      </w:r>
      <w:r w:rsidRPr="00C74642">
        <w:rPr>
          <w:rFonts w:ascii="Times New Roman" w:hAnsi="Times New Roman"/>
          <w:sz w:val="26"/>
          <w:szCs w:val="26"/>
        </w:rPr>
        <w:t>ной программы.</w:t>
      </w:r>
    </w:p>
    <w:p w:rsidR="00DC4D04" w:rsidRPr="00C74642" w:rsidRDefault="00DC4D04" w:rsidP="00835C2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Основными рисками реализации муниципальной программы являются:</w:t>
      </w:r>
    </w:p>
    <w:p w:rsidR="00DC4D04" w:rsidRPr="00C74642" w:rsidRDefault="00DC4D04" w:rsidP="00835C2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- неэффективное и неполное использование возможностей, предоставляемых в рамках реализ</w:t>
      </w:r>
      <w:r w:rsidRPr="00C74642">
        <w:rPr>
          <w:rFonts w:ascii="Times New Roman" w:hAnsi="Times New Roman"/>
          <w:sz w:val="26"/>
          <w:szCs w:val="26"/>
        </w:rPr>
        <w:t>а</w:t>
      </w:r>
      <w:r w:rsidRPr="00C74642">
        <w:rPr>
          <w:rFonts w:ascii="Times New Roman" w:hAnsi="Times New Roman"/>
          <w:sz w:val="26"/>
          <w:szCs w:val="26"/>
        </w:rPr>
        <w:t>ции мероприятий муниципальной программы</w:t>
      </w:r>
    </w:p>
    <w:p w:rsidR="00DC4D04" w:rsidRPr="00C74642" w:rsidRDefault="00DC4D04" w:rsidP="00835C2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- сокращение объёмов финансирования за счёт средств бюджетов всех уровней на ре</w:t>
      </w:r>
      <w:r w:rsidRPr="00C74642">
        <w:rPr>
          <w:rFonts w:ascii="Times New Roman" w:hAnsi="Times New Roman"/>
          <w:sz w:val="26"/>
          <w:szCs w:val="26"/>
        </w:rPr>
        <w:t>а</w:t>
      </w:r>
      <w:r w:rsidRPr="00C74642">
        <w:rPr>
          <w:rFonts w:ascii="Times New Roman" w:hAnsi="Times New Roman"/>
          <w:sz w:val="26"/>
          <w:szCs w:val="26"/>
        </w:rPr>
        <w:t>лизацию мероприятий подпрограммы;</w:t>
      </w:r>
    </w:p>
    <w:p w:rsidR="00DC4D04" w:rsidRPr="00C74642" w:rsidRDefault="00835C2C" w:rsidP="00835C2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C4D04" w:rsidRPr="00C74642">
        <w:rPr>
          <w:rFonts w:ascii="Times New Roman" w:hAnsi="Times New Roman"/>
          <w:sz w:val="26"/>
          <w:szCs w:val="26"/>
        </w:rPr>
        <w:t>замедление темпов экономического роста в связи с ухудшением макроэконом</w:t>
      </w:r>
      <w:r w:rsidR="00DC4D04" w:rsidRPr="00C74642">
        <w:rPr>
          <w:rFonts w:ascii="Times New Roman" w:hAnsi="Times New Roman"/>
          <w:sz w:val="26"/>
          <w:szCs w:val="26"/>
        </w:rPr>
        <w:t>и</w:t>
      </w:r>
      <w:r w:rsidR="00DC4D04" w:rsidRPr="00C74642">
        <w:rPr>
          <w:rFonts w:ascii="Times New Roman" w:hAnsi="Times New Roman"/>
          <w:sz w:val="26"/>
          <w:szCs w:val="26"/>
        </w:rPr>
        <w:t>ческой ситу</w:t>
      </w:r>
      <w:r w:rsidR="00DC4D04" w:rsidRPr="00C74642">
        <w:rPr>
          <w:rFonts w:ascii="Times New Roman" w:hAnsi="Times New Roman"/>
          <w:sz w:val="26"/>
          <w:szCs w:val="26"/>
        </w:rPr>
        <w:t>а</w:t>
      </w:r>
      <w:r w:rsidR="00DC4D04" w:rsidRPr="00C74642">
        <w:rPr>
          <w:rFonts w:ascii="Times New Roman" w:hAnsi="Times New Roman"/>
          <w:sz w:val="26"/>
          <w:szCs w:val="26"/>
        </w:rPr>
        <w:t>ции и усилением инфляционных процессов;</w:t>
      </w:r>
    </w:p>
    <w:p w:rsidR="00DC4D04" w:rsidRPr="00C74642" w:rsidRDefault="00DC4D04" w:rsidP="00835C2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- необходимость взаимодействия с большим количеством участников реализации подпрограммы: органами местного самоуправления Администрации Бурлинского ра</w:t>
      </w:r>
      <w:r w:rsidRPr="00C74642">
        <w:rPr>
          <w:rFonts w:ascii="Times New Roman" w:hAnsi="Times New Roman"/>
          <w:sz w:val="26"/>
          <w:szCs w:val="26"/>
        </w:rPr>
        <w:t>й</w:t>
      </w:r>
      <w:r w:rsidRPr="00C74642">
        <w:rPr>
          <w:rFonts w:ascii="Times New Roman" w:hAnsi="Times New Roman"/>
          <w:sz w:val="26"/>
          <w:szCs w:val="26"/>
        </w:rPr>
        <w:t>она, предприятиями и организациями.</w:t>
      </w:r>
    </w:p>
    <w:p w:rsidR="00DC4D04" w:rsidRPr="00C74642" w:rsidRDefault="00DC4D04" w:rsidP="00835C2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Последствиями негативного развития событий (реализации рисков) могут быть:</w:t>
      </w:r>
    </w:p>
    <w:p w:rsidR="00DC4D04" w:rsidRPr="00C74642" w:rsidRDefault="00DC4D04" w:rsidP="00835C2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- изменение сроков и (или) стоимости реализации мероприятий;</w:t>
      </w:r>
    </w:p>
    <w:p w:rsidR="00DC4D04" w:rsidRPr="00C74642" w:rsidRDefault="00DC4D04" w:rsidP="00835C2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- невыполнение целевых индикаторов.</w:t>
      </w:r>
    </w:p>
    <w:p w:rsidR="00DC4D04" w:rsidRPr="00C74642" w:rsidRDefault="00DC4D04" w:rsidP="00835C2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</w:t>
      </w:r>
      <w:r w:rsidRPr="00C74642">
        <w:rPr>
          <w:rFonts w:ascii="Times New Roman" w:hAnsi="Times New Roman"/>
          <w:sz w:val="26"/>
          <w:szCs w:val="26"/>
        </w:rPr>
        <w:t>ы</w:t>
      </w:r>
      <w:r w:rsidRPr="00C74642">
        <w:rPr>
          <w:rFonts w:ascii="Times New Roman" w:hAnsi="Times New Roman"/>
          <w:sz w:val="26"/>
          <w:szCs w:val="26"/>
        </w:rPr>
        <w:t>полнения, позволяющего выявлять причины и принять соответствующие меры регул</w:t>
      </w:r>
      <w:r w:rsidRPr="00C74642">
        <w:rPr>
          <w:rFonts w:ascii="Times New Roman" w:hAnsi="Times New Roman"/>
          <w:sz w:val="26"/>
          <w:szCs w:val="26"/>
        </w:rPr>
        <w:t>и</w:t>
      </w:r>
      <w:r w:rsidRPr="00C74642">
        <w:rPr>
          <w:rFonts w:ascii="Times New Roman" w:hAnsi="Times New Roman"/>
          <w:sz w:val="26"/>
          <w:szCs w:val="26"/>
        </w:rPr>
        <w:t>рования.</w:t>
      </w:r>
    </w:p>
    <w:p w:rsidR="00DC4D04" w:rsidRPr="00C74642" w:rsidRDefault="00DC4D04" w:rsidP="00835C2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Для управления риском используются различные меры по координации деятел</w:t>
      </w:r>
      <w:r w:rsidRPr="00C74642">
        <w:rPr>
          <w:rFonts w:ascii="Times New Roman" w:hAnsi="Times New Roman"/>
          <w:sz w:val="26"/>
          <w:szCs w:val="26"/>
        </w:rPr>
        <w:t>ь</w:t>
      </w:r>
      <w:r w:rsidRPr="00C74642">
        <w:rPr>
          <w:rFonts w:ascii="Times New Roman" w:hAnsi="Times New Roman"/>
          <w:sz w:val="26"/>
          <w:szCs w:val="26"/>
        </w:rPr>
        <w:t>ности участников программы, в числе которых: правовое регулирование, проведение совещаний, соглас</w:t>
      </w:r>
      <w:r w:rsidRPr="00C74642">
        <w:rPr>
          <w:rFonts w:ascii="Times New Roman" w:hAnsi="Times New Roman"/>
          <w:sz w:val="26"/>
          <w:szCs w:val="26"/>
        </w:rPr>
        <w:t>и</w:t>
      </w:r>
      <w:r w:rsidRPr="00C74642">
        <w:rPr>
          <w:rFonts w:ascii="Times New Roman" w:hAnsi="Times New Roman"/>
          <w:sz w:val="26"/>
          <w:szCs w:val="26"/>
        </w:rPr>
        <w:t>тельные процедуры, методическое сопровождение.</w:t>
      </w:r>
    </w:p>
    <w:p w:rsidR="00DC4D04" w:rsidRPr="00C74642" w:rsidRDefault="00DC4D04" w:rsidP="00835C2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>Также для управления риском ежегодно будут корректироваться план меропри</w:t>
      </w:r>
      <w:r w:rsidRPr="00C74642">
        <w:rPr>
          <w:rFonts w:ascii="Times New Roman" w:hAnsi="Times New Roman"/>
          <w:sz w:val="26"/>
          <w:szCs w:val="26"/>
        </w:rPr>
        <w:t>я</w:t>
      </w:r>
      <w:r w:rsidRPr="00C74642">
        <w:rPr>
          <w:rFonts w:ascii="Times New Roman" w:hAnsi="Times New Roman"/>
          <w:sz w:val="26"/>
          <w:szCs w:val="26"/>
        </w:rPr>
        <w:t>тий программы и значения целевых индикаторов с учётом предусмотренного финанс</w:t>
      </w:r>
      <w:r w:rsidRPr="00C74642">
        <w:rPr>
          <w:rFonts w:ascii="Times New Roman" w:hAnsi="Times New Roman"/>
          <w:sz w:val="26"/>
          <w:szCs w:val="26"/>
        </w:rPr>
        <w:t>и</w:t>
      </w:r>
      <w:r w:rsidRPr="00C74642">
        <w:rPr>
          <w:rFonts w:ascii="Times New Roman" w:hAnsi="Times New Roman"/>
          <w:sz w:val="26"/>
          <w:szCs w:val="26"/>
        </w:rPr>
        <w:t>рования.</w:t>
      </w:r>
    </w:p>
    <w:p w:rsidR="0011375C" w:rsidRPr="00C74642" w:rsidRDefault="0011375C" w:rsidP="00C7464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C4D04" w:rsidRPr="00C74642" w:rsidRDefault="00DC4D04" w:rsidP="00835C2C">
      <w:pPr>
        <w:pStyle w:val="ConsNormal"/>
        <w:widowControl/>
        <w:ind w:right="-30" w:firstLine="0"/>
        <w:jc w:val="center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b/>
          <w:sz w:val="26"/>
          <w:szCs w:val="26"/>
          <w:lang w:val="en-US"/>
        </w:rPr>
        <w:t>VI</w:t>
      </w:r>
      <w:r w:rsidRPr="00C74642">
        <w:rPr>
          <w:rFonts w:ascii="Times New Roman" w:hAnsi="Times New Roman"/>
          <w:b/>
          <w:sz w:val="26"/>
          <w:szCs w:val="26"/>
        </w:rPr>
        <w:t xml:space="preserve">. </w:t>
      </w:r>
      <w:r w:rsidRPr="00C74642">
        <w:rPr>
          <w:rFonts w:ascii="Times New Roman" w:hAnsi="Times New Roman" w:cs="Times New Roman"/>
          <w:b/>
          <w:sz w:val="26"/>
          <w:szCs w:val="26"/>
        </w:rPr>
        <w:t>Методика оценки эффективности муниципальной программы</w:t>
      </w:r>
    </w:p>
    <w:p w:rsidR="00835C2C" w:rsidRPr="00835C2C" w:rsidRDefault="00835C2C" w:rsidP="00835C2C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835C2C">
        <w:rPr>
          <w:rFonts w:ascii="Times New Roman" w:hAnsi="Times New Roman"/>
          <w:snapToGrid w:val="0"/>
          <w:color w:val="000000"/>
          <w:sz w:val="26"/>
          <w:szCs w:val="26"/>
        </w:rPr>
        <w:t>Оценка эффективности реализации муниципальной программы будет проводит</w:t>
      </w:r>
      <w:r w:rsidRPr="00835C2C">
        <w:rPr>
          <w:rFonts w:ascii="Times New Roman" w:hAnsi="Times New Roman"/>
          <w:snapToGrid w:val="0"/>
          <w:color w:val="000000"/>
          <w:sz w:val="26"/>
          <w:szCs w:val="26"/>
        </w:rPr>
        <w:t>ь</w:t>
      </w:r>
      <w:r w:rsidRPr="00835C2C">
        <w:rPr>
          <w:rFonts w:ascii="Times New Roman" w:hAnsi="Times New Roman"/>
          <w:snapToGrid w:val="0"/>
          <w:color w:val="000000"/>
          <w:sz w:val="26"/>
          <w:szCs w:val="26"/>
        </w:rPr>
        <w:t>ся с использованием целевых индикаторов и показателей (далее - показатели) выполн</w:t>
      </w:r>
      <w:r w:rsidRPr="00835C2C">
        <w:rPr>
          <w:rFonts w:ascii="Times New Roman" w:hAnsi="Times New Roman"/>
          <w:snapToGrid w:val="0"/>
          <w:color w:val="000000"/>
          <w:sz w:val="26"/>
          <w:szCs w:val="26"/>
        </w:rPr>
        <w:t>е</w:t>
      </w:r>
      <w:r w:rsidRPr="00835C2C">
        <w:rPr>
          <w:rFonts w:ascii="Times New Roman" w:hAnsi="Times New Roman"/>
          <w:snapToGrid w:val="0"/>
          <w:color w:val="000000"/>
          <w:sz w:val="26"/>
          <w:szCs w:val="26"/>
        </w:rPr>
        <w:t>ния муниципальной программы. Проведение текущего мониторинга и оценки степени достижения целевых значений показателей позволит анализировать ход выполнения муниципальной программы и принимать правильные управле</w:t>
      </w:r>
      <w:r w:rsidRPr="00835C2C">
        <w:rPr>
          <w:rFonts w:ascii="Times New Roman" w:hAnsi="Times New Roman"/>
          <w:snapToGrid w:val="0"/>
          <w:color w:val="000000"/>
          <w:sz w:val="26"/>
          <w:szCs w:val="26"/>
        </w:rPr>
        <w:t>н</w:t>
      </w:r>
      <w:r w:rsidRPr="00835C2C">
        <w:rPr>
          <w:rFonts w:ascii="Times New Roman" w:hAnsi="Times New Roman"/>
          <w:snapToGrid w:val="0"/>
          <w:color w:val="000000"/>
          <w:sz w:val="26"/>
          <w:szCs w:val="26"/>
        </w:rPr>
        <w:t>ческие решения.</w:t>
      </w:r>
    </w:p>
    <w:p w:rsidR="00835C2C" w:rsidRPr="00835C2C" w:rsidRDefault="00835C2C" w:rsidP="00835C2C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835C2C">
        <w:rPr>
          <w:rFonts w:ascii="Times New Roman" w:hAnsi="Times New Roman"/>
          <w:snapToGrid w:val="0"/>
          <w:color w:val="000000"/>
          <w:sz w:val="26"/>
          <w:szCs w:val="26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</w:t>
      </w:r>
      <w:r w:rsidRPr="00835C2C">
        <w:rPr>
          <w:rFonts w:ascii="Times New Roman" w:hAnsi="Times New Roman"/>
          <w:snapToGrid w:val="0"/>
          <w:color w:val="000000"/>
          <w:sz w:val="26"/>
          <w:szCs w:val="26"/>
        </w:rPr>
        <w:t>е</w:t>
      </w:r>
      <w:r w:rsidRPr="00835C2C">
        <w:rPr>
          <w:rFonts w:ascii="Times New Roman" w:hAnsi="Times New Roman"/>
          <w:snapToGrid w:val="0"/>
          <w:color w:val="000000"/>
          <w:sz w:val="26"/>
          <w:szCs w:val="26"/>
        </w:rPr>
        <w:t>зультативности с учетом объема ресурсов, направленного на реализацию муниципал</w:t>
      </w:r>
      <w:r w:rsidRPr="00835C2C">
        <w:rPr>
          <w:rFonts w:ascii="Times New Roman" w:hAnsi="Times New Roman"/>
          <w:snapToGrid w:val="0"/>
          <w:color w:val="000000"/>
          <w:sz w:val="26"/>
          <w:szCs w:val="26"/>
        </w:rPr>
        <w:t>ь</w:t>
      </w:r>
      <w:r w:rsidRPr="00835C2C">
        <w:rPr>
          <w:rFonts w:ascii="Times New Roman" w:hAnsi="Times New Roman"/>
          <w:snapToGrid w:val="0"/>
          <w:color w:val="000000"/>
          <w:sz w:val="26"/>
          <w:szCs w:val="26"/>
        </w:rPr>
        <w:t>ной программы.</w:t>
      </w:r>
    </w:p>
    <w:p w:rsidR="00835C2C" w:rsidRPr="00835C2C" w:rsidRDefault="00835C2C" w:rsidP="00835C2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6.1. 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степени достижения целей и решения задач муниципальной программы (подпр</w:t>
      </w:r>
      <w:r w:rsidRPr="00835C2C">
        <w:rPr>
          <w:rFonts w:ascii="Times New Roman" w:hAnsi="Times New Roman"/>
          <w:sz w:val="26"/>
          <w:szCs w:val="26"/>
        </w:rPr>
        <w:t>о</w:t>
      </w:r>
      <w:r w:rsidRPr="00835C2C">
        <w:rPr>
          <w:rFonts w:ascii="Times New Roman" w:hAnsi="Times New Roman"/>
          <w:sz w:val="26"/>
          <w:szCs w:val="26"/>
        </w:rPr>
        <w:t>граммы);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 xml:space="preserve">соответствия запланированному уровню затрат и эффективности использования </w:t>
      </w:r>
      <w:r w:rsidRPr="00835C2C">
        <w:rPr>
          <w:rFonts w:ascii="Times New Roman" w:hAnsi="Times New Roman"/>
          <w:sz w:val="26"/>
          <w:szCs w:val="26"/>
        </w:rPr>
        <w:lastRenderedPageBreak/>
        <w:t>средств муниципальн</w:t>
      </w:r>
      <w:r w:rsidRPr="00835C2C">
        <w:rPr>
          <w:rFonts w:ascii="Times New Roman" w:hAnsi="Times New Roman"/>
          <w:sz w:val="26"/>
          <w:szCs w:val="26"/>
        </w:rPr>
        <w:t>о</w:t>
      </w:r>
      <w:r w:rsidRPr="00835C2C">
        <w:rPr>
          <w:rFonts w:ascii="Times New Roman" w:hAnsi="Times New Roman"/>
          <w:sz w:val="26"/>
          <w:szCs w:val="26"/>
        </w:rPr>
        <w:t>го бюджета муниципальной программы (подпрограммы);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степени реализации мероприятий муниципальной программы (подпрограммы).</w:t>
      </w:r>
    </w:p>
    <w:p w:rsidR="00835C2C" w:rsidRPr="00835C2C" w:rsidRDefault="00835C2C" w:rsidP="00835C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6.1.1. Оценка степени достижения целей и решения задач муниципальной пр</w:t>
      </w:r>
      <w:r w:rsidRPr="00835C2C">
        <w:rPr>
          <w:rFonts w:ascii="Times New Roman" w:hAnsi="Times New Roman"/>
          <w:sz w:val="26"/>
          <w:szCs w:val="26"/>
        </w:rPr>
        <w:t>о</w:t>
      </w:r>
      <w:r w:rsidRPr="00835C2C">
        <w:rPr>
          <w:rFonts w:ascii="Times New Roman" w:hAnsi="Times New Roman"/>
          <w:sz w:val="26"/>
          <w:szCs w:val="26"/>
        </w:rPr>
        <w:t>граммы (подпрограммы) производится путем сопоставления фактически достигн</w:t>
      </w:r>
      <w:r w:rsidRPr="00835C2C">
        <w:rPr>
          <w:rFonts w:ascii="Times New Roman" w:hAnsi="Times New Roman"/>
          <w:sz w:val="26"/>
          <w:szCs w:val="26"/>
        </w:rPr>
        <w:t>у</w:t>
      </w:r>
      <w:r w:rsidRPr="00835C2C">
        <w:rPr>
          <w:rFonts w:ascii="Times New Roman" w:hAnsi="Times New Roman"/>
          <w:sz w:val="26"/>
          <w:szCs w:val="26"/>
        </w:rPr>
        <w:t>тых значений индикаторов муниципальной программы (подпрограммы) и их плановых зн</w:t>
      </w:r>
      <w:r w:rsidRPr="00835C2C">
        <w:rPr>
          <w:rFonts w:ascii="Times New Roman" w:hAnsi="Times New Roman"/>
          <w:sz w:val="26"/>
          <w:szCs w:val="26"/>
        </w:rPr>
        <w:t>а</w:t>
      </w:r>
      <w:r w:rsidRPr="00835C2C">
        <w:rPr>
          <w:rFonts w:ascii="Times New Roman" w:hAnsi="Times New Roman"/>
          <w:sz w:val="26"/>
          <w:szCs w:val="26"/>
        </w:rPr>
        <w:t>чений по формуле:</w:t>
      </w:r>
    </w:p>
    <w:p w:rsidR="00835C2C" w:rsidRPr="00835C2C" w:rsidRDefault="00835C2C" w:rsidP="00835C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 w:rsidRPr="00835C2C">
        <w:rPr>
          <w:rFonts w:ascii="Times New Roman" w:hAnsi="Times New Roman"/>
          <w:sz w:val="26"/>
          <w:szCs w:val="26"/>
        </w:rPr>
        <w:t xml:space="preserve">                </w:t>
      </w:r>
      <w:r w:rsidRPr="00835C2C">
        <w:rPr>
          <w:rFonts w:ascii="Times New Roman" w:hAnsi="Times New Roman"/>
          <w:sz w:val="26"/>
          <w:szCs w:val="26"/>
          <w:lang w:val="en-US"/>
        </w:rPr>
        <w:t>m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 w:rsidRPr="00835C2C">
        <w:rPr>
          <w:rFonts w:ascii="Times New Roman" w:hAnsi="Times New Roman"/>
          <w:sz w:val="26"/>
          <w:szCs w:val="26"/>
          <w:lang w:val="en-US"/>
        </w:rPr>
        <w:t xml:space="preserve">Cel = (1/m) *  </w:t>
      </w:r>
      <w:r w:rsidRPr="00835C2C">
        <w:rPr>
          <w:rFonts w:ascii="Times New Roman" w:hAnsi="Times New Roman"/>
          <w:sz w:val="26"/>
          <w:szCs w:val="26"/>
        </w:rPr>
        <w:sym w:font="Symbol" w:char="F0E5"/>
      </w:r>
      <w:r w:rsidRPr="00835C2C">
        <w:rPr>
          <w:rFonts w:ascii="Times New Roman" w:hAnsi="Times New Roman"/>
          <w:sz w:val="26"/>
          <w:szCs w:val="26"/>
          <w:lang w:val="en-US"/>
        </w:rPr>
        <w:t>(S</w:t>
      </w:r>
      <w:r w:rsidRPr="00835C2C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835C2C">
        <w:rPr>
          <w:rFonts w:ascii="Times New Roman" w:hAnsi="Times New Roman"/>
          <w:sz w:val="26"/>
          <w:szCs w:val="26"/>
          <w:lang w:val="en-US"/>
        </w:rPr>
        <w:t>),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835C2C">
        <w:rPr>
          <w:rFonts w:ascii="Times New Roman" w:hAnsi="Times New Roman"/>
          <w:sz w:val="26"/>
          <w:szCs w:val="26"/>
          <w:lang w:val="en-US"/>
        </w:rPr>
        <w:t>i=1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835C2C">
        <w:rPr>
          <w:rFonts w:ascii="Times New Roman" w:hAnsi="Times New Roman"/>
          <w:sz w:val="26"/>
          <w:szCs w:val="26"/>
        </w:rPr>
        <w:t>где</w:t>
      </w:r>
      <w:r w:rsidRPr="00835C2C">
        <w:rPr>
          <w:rFonts w:ascii="Times New Roman" w:hAnsi="Times New Roman"/>
          <w:sz w:val="26"/>
          <w:szCs w:val="26"/>
          <w:lang w:val="en-US"/>
        </w:rPr>
        <w:t>: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  <w:lang w:val="en-US"/>
        </w:rPr>
        <w:t>Cel</w:t>
      </w:r>
      <w:r w:rsidRPr="00835C2C">
        <w:rPr>
          <w:rFonts w:ascii="Times New Roman" w:hAnsi="Times New Roman"/>
          <w:sz w:val="26"/>
          <w:szCs w:val="26"/>
        </w:rPr>
        <w:t xml:space="preserve"> – оценка степени достижения цели, решения задачи муниципальной програ</w:t>
      </w:r>
      <w:r w:rsidRPr="00835C2C">
        <w:rPr>
          <w:rFonts w:ascii="Times New Roman" w:hAnsi="Times New Roman"/>
          <w:sz w:val="26"/>
          <w:szCs w:val="26"/>
        </w:rPr>
        <w:t>м</w:t>
      </w:r>
      <w:r w:rsidRPr="00835C2C">
        <w:rPr>
          <w:rFonts w:ascii="Times New Roman" w:hAnsi="Times New Roman"/>
          <w:sz w:val="26"/>
          <w:szCs w:val="26"/>
        </w:rPr>
        <w:t>мы (подпрограммы);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  <w:lang w:val="en-US"/>
        </w:rPr>
        <w:t>S</w:t>
      </w:r>
      <w:r w:rsidRPr="00835C2C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835C2C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835C2C">
        <w:rPr>
          <w:rFonts w:ascii="Times New Roman" w:hAnsi="Times New Roman"/>
          <w:sz w:val="26"/>
          <w:szCs w:val="26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</w:t>
      </w:r>
      <w:r w:rsidRPr="00835C2C">
        <w:rPr>
          <w:rFonts w:ascii="Times New Roman" w:hAnsi="Times New Roman"/>
          <w:sz w:val="26"/>
          <w:szCs w:val="26"/>
        </w:rPr>
        <w:t>т</w:t>
      </w:r>
      <w:r w:rsidRPr="00835C2C">
        <w:rPr>
          <w:rFonts w:ascii="Times New Roman" w:hAnsi="Times New Roman"/>
          <w:sz w:val="26"/>
          <w:szCs w:val="26"/>
        </w:rPr>
        <w:t>ствующей задачи;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  <w:lang w:val="en-US"/>
        </w:rPr>
        <w:t>m</w:t>
      </w:r>
      <w:r w:rsidRPr="00835C2C">
        <w:rPr>
          <w:rFonts w:ascii="Times New Roman" w:hAnsi="Times New Roman"/>
          <w:sz w:val="26"/>
          <w:szCs w:val="26"/>
        </w:rPr>
        <w:t xml:space="preserve"> – число показателей, характеризующих степень достижения цели, решения з</w:t>
      </w:r>
      <w:r w:rsidRPr="00835C2C">
        <w:rPr>
          <w:rFonts w:ascii="Times New Roman" w:hAnsi="Times New Roman"/>
          <w:sz w:val="26"/>
          <w:szCs w:val="26"/>
        </w:rPr>
        <w:t>а</w:t>
      </w:r>
      <w:r w:rsidRPr="00835C2C">
        <w:rPr>
          <w:rFonts w:ascii="Times New Roman" w:hAnsi="Times New Roman"/>
          <w:sz w:val="26"/>
          <w:szCs w:val="26"/>
        </w:rPr>
        <w:t>дачи муниципальной пр</w:t>
      </w:r>
      <w:r w:rsidRPr="00835C2C">
        <w:rPr>
          <w:rFonts w:ascii="Times New Roman" w:hAnsi="Times New Roman"/>
          <w:sz w:val="26"/>
          <w:szCs w:val="26"/>
        </w:rPr>
        <w:t>о</w:t>
      </w:r>
      <w:r w:rsidRPr="00835C2C">
        <w:rPr>
          <w:rFonts w:ascii="Times New Roman" w:hAnsi="Times New Roman"/>
          <w:sz w:val="26"/>
          <w:szCs w:val="26"/>
        </w:rPr>
        <w:t>граммы (подпрограммы);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sym w:font="Symbol" w:char="F0E5"/>
      </w:r>
      <w:r w:rsidRPr="00835C2C">
        <w:rPr>
          <w:rFonts w:ascii="Times New Roman" w:hAnsi="Times New Roman"/>
          <w:sz w:val="26"/>
          <w:szCs w:val="26"/>
        </w:rPr>
        <w:t xml:space="preserve"> – сумма значений.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(по</w:t>
      </w:r>
      <w:r w:rsidRPr="00835C2C">
        <w:rPr>
          <w:rFonts w:ascii="Times New Roman" w:hAnsi="Times New Roman"/>
          <w:sz w:val="26"/>
          <w:szCs w:val="26"/>
        </w:rPr>
        <w:t>д</w:t>
      </w:r>
      <w:r w:rsidRPr="00835C2C">
        <w:rPr>
          <w:rFonts w:ascii="Times New Roman" w:hAnsi="Times New Roman"/>
          <w:sz w:val="26"/>
          <w:szCs w:val="26"/>
        </w:rPr>
        <w:t>программы) производится по формуле: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  <w:lang w:val="en-US"/>
        </w:rPr>
        <w:t>S</w:t>
      </w:r>
      <w:r w:rsidRPr="00835C2C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835C2C">
        <w:rPr>
          <w:rFonts w:ascii="Times New Roman" w:hAnsi="Times New Roman"/>
          <w:sz w:val="26"/>
          <w:szCs w:val="26"/>
        </w:rPr>
        <w:t xml:space="preserve"> = (</w:t>
      </w:r>
      <w:r w:rsidRPr="00835C2C">
        <w:rPr>
          <w:rFonts w:ascii="Times New Roman" w:hAnsi="Times New Roman"/>
          <w:sz w:val="26"/>
          <w:szCs w:val="26"/>
          <w:lang w:val="en-US"/>
        </w:rPr>
        <w:t>F</w:t>
      </w:r>
      <w:r w:rsidRPr="00835C2C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835C2C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835C2C">
        <w:rPr>
          <w:rFonts w:ascii="Times New Roman" w:hAnsi="Times New Roman"/>
          <w:sz w:val="26"/>
          <w:szCs w:val="26"/>
        </w:rPr>
        <w:t>/</w:t>
      </w:r>
      <w:r w:rsidRPr="00835C2C">
        <w:rPr>
          <w:rFonts w:ascii="Times New Roman" w:hAnsi="Times New Roman"/>
          <w:sz w:val="26"/>
          <w:szCs w:val="26"/>
          <w:lang w:val="en-US"/>
        </w:rPr>
        <w:t>P</w:t>
      </w:r>
      <w:r w:rsidRPr="00835C2C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835C2C">
        <w:rPr>
          <w:rFonts w:ascii="Times New Roman" w:hAnsi="Times New Roman"/>
          <w:sz w:val="26"/>
          <w:szCs w:val="26"/>
        </w:rPr>
        <w:t>)*100%,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где: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  <w:lang w:val="en-US"/>
        </w:rPr>
        <w:t>F</w:t>
      </w:r>
      <w:r w:rsidRPr="00835C2C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835C2C">
        <w:rPr>
          <w:rFonts w:ascii="Times New Roman" w:hAnsi="Times New Roman"/>
          <w:sz w:val="26"/>
          <w:szCs w:val="26"/>
        </w:rPr>
        <w:t xml:space="preserve"> – фактическое значение i-го индикатора (показателя) муниципальной програ</w:t>
      </w:r>
      <w:r w:rsidRPr="00835C2C">
        <w:rPr>
          <w:rFonts w:ascii="Times New Roman" w:hAnsi="Times New Roman"/>
          <w:sz w:val="26"/>
          <w:szCs w:val="26"/>
        </w:rPr>
        <w:t>м</w:t>
      </w:r>
      <w:r w:rsidRPr="00835C2C">
        <w:rPr>
          <w:rFonts w:ascii="Times New Roman" w:hAnsi="Times New Roman"/>
          <w:sz w:val="26"/>
          <w:szCs w:val="26"/>
        </w:rPr>
        <w:t>мы;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  <w:lang w:val="en-US"/>
        </w:rPr>
        <w:t>P</w:t>
      </w:r>
      <w:r w:rsidRPr="00835C2C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835C2C">
        <w:rPr>
          <w:rFonts w:ascii="Times New Roman" w:hAnsi="Times New Roman"/>
          <w:sz w:val="26"/>
          <w:szCs w:val="26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835C2C">
        <w:rPr>
          <w:rFonts w:ascii="Times New Roman" w:hAnsi="Times New Roman"/>
          <w:sz w:val="26"/>
          <w:szCs w:val="26"/>
          <w:lang w:val="en-US"/>
        </w:rPr>
        <w:t>S</w:t>
      </w:r>
      <w:r w:rsidRPr="00835C2C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835C2C">
        <w:rPr>
          <w:rFonts w:ascii="Times New Roman" w:hAnsi="Times New Roman"/>
          <w:sz w:val="26"/>
          <w:szCs w:val="26"/>
        </w:rPr>
        <w:t xml:space="preserve"> = (</w:t>
      </w:r>
      <w:r w:rsidRPr="00835C2C">
        <w:rPr>
          <w:rFonts w:ascii="Times New Roman" w:hAnsi="Times New Roman"/>
          <w:sz w:val="26"/>
          <w:szCs w:val="26"/>
          <w:lang w:val="en-US"/>
        </w:rPr>
        <w:t>P</w:t>
      </w:r>
      <w:r w:rsidRPr="00835C2C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835C2C">
        <w:rPr>
          <w:rFonts w:ascii="Times New Roman" w:hAnsi="Times New Roman"/>
          <w:sz w:val="26"/>
          <w:szCs w:val="26"/>
        </w:rPr>
        <w:t xml:space="preserve"> / </w:t>
      </w:r>
      <w:r w:rsidRPr="00835C2C">
        <w:rPr>
          <w:rFonts w:ascii="Times New Roman" w:hAnsi="Times New Roman"/>
          <w:sz w:val="26"/>
          <w:szCs w:val="26"/>
          <w:lang w:val="en-US"/>
        </w:rPr>
        <w:t>F</w:t>
      </w:r>
      <w:r w:rsidRPr="00835C2C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835C2C">
        <w:rPr>
          <w:rFonts w:ascii="Times New Roman" w:hAnsi="Times New Roman"/>
          <w:sz w:val="26"/>
          <w:szCs w:val="26"/>
        </w:rPr>
        <w:t>) *100% (для индикаторов (показателей), желаемой тенденц</w:t>
      </w:r>
      <w:r w:rsidRPr="00835C2C">
        <w:rPr>
          <w:rFonts w:ascii="Times New Roman" w:hAnsi="Times New Roman"/>
          <w:sz w:val="26"/>
          <w:szCs w:val="26"/>
        </w:rPr>
        <w:t>и</w:t>
      </w:r>
      <w:r w:rsidRPr="00835C2C">
        <w:rPr>
          <w:rFonts w:ascii="Times New Roman" w:hAnsi="Times New Roman"/>
          <w:sz w:val="26"/>
          <w:szCs w:val="26"/>
        </w:rPr>
        <w:t>ей развития которых является снижение значений).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В случае превышения 100% выполнения расчетного значения показателя знач</w:t>
      </w:r>
      <w:r w:rsidRPr="00835C2C">
        <w:rPr>
          <w:rFonts w:ascii="Times New Roman" w:hAnsi="Times New Roman"/>
          <w:sz w:val="26"/>
          <w:szCs w:val="26"/>
        </w:rPr>
        <w:t>е</w:t>
      </w:r>
      <w:r w:rsidRPr="00835C2C">
        <w:rPr>
          <w:rFonts w:ascii="Times New Roman" w:hAnsi="Times New Roman"/>
          <w:sz w:val="26"/>
          <w:szCs w:val="26"/>
        </w:rPr>
        <w:t>ние показателя принимае</w:t>
      </w:r>
      <w:r w:rsidRPr="00835C2C">
        <w:rPr>
          <w:rFonts w:ascii="Times New Roman" w:hAnsi="Times New Roman"/>
          <w:sz w:val="26"/>
          <w:szCs w:val="26"/>
        </w:rPr>
        <w:t>т</w:t>
      </w:r>
      <w:r w:rsidRPr="00835C2C">
        <w:rPr>
          <w:rFonts w:ascii="Times New Roman" w:hAnsi="Times New Roman"/>
          <w:sz w:val="26"/>
          <w:szCs w:val="26"/>
        </w:rPr>
        <w:t>ся равным 100%.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6.1.2. Оценка степени соответствия запланированному уровню затрат и эффе</w:t>
      </w:r>
      <w:r w:rsidRPr="00835C2C">
        <w:rPr>
          <w:rFonts w:ascii="Times New Roman" w:hAnsi="Times New Roman"/>
          <w:sz w:val="26"/>
          <w:szCs w:val="26"/>
        </w:rPr>
        <w:t>к</w:t>
      </w:r>
      <w:r w:rsidRPr="00835C2C">
        <w:rPr>
          <w:rFonts w:ascii="Times New Roman" w:hAnsi="Times New Roman"/>
          <w:sz w:val="26"/>
          <w:szCs w:val="26"/>
        </w:rPr>
        <w:t>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</w:t>
      </w:r>
      <w:r w:rsidRPr="00835C2C">
        <w:rPr>
          <w:rFonts w:ascii="Times New Roman" w:hAnsi="Times New Roman"/>
          <w:sz w:val="26"/>
          <w:szCs w:val="26"/>
        </w:rPr>
        <w:t>у</w:t>
      </w:r>
      <w:r w:rsidRPr="00835C2C">
        <w:rPr>
          <w:rFonts w:ascii="Times New Roman" w:hAnsi="Times New Roman"/>
          <w:sz w:val="26"/>
          <w:szCs w:val="26"/>
        </w:rPr>
        <w:t>ле: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  <w:lang w:val="en-US"/>
        </w:rPr>
        <w:t>Fin</w:t>
      </w:r>
      <w:r w:rsidRPr="00835C2C">
        <w:rPr>
          <w:rFonts w:ascii="Times New Roman" w:hAnsi="Times New Roman"/>
          <w:sz w:val="26"/>
          <w:szCs w:val="26"/>
        </w:rPr>
        <w:t xml:space="preserve"> = </w:t>
      </w:r>
      <w:r w:rsidRPr="00835C2C">
        <w:rPr>
          <w:rFonts w:ascii="Times New Roman" w:hAnsi="Times New Roman"/>
          <w:sz w:val="26"/>
          <w:szCs w:val="26"/>
          <w:lang w:val="en-US"/>
        </w:rPr>
        <w:t>K</w:t>
      </w:r>
      <w:r w:rsidRPr="00835C2C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835C2C">
        <w:rPr>
          <w:rFonts w:ascii="Times New Roman" w:hAnsi="Times New Roman"/>
          <w:sz w:val="26"/>
          <w:szCs w:val="26"/>
        </w:rPr>
        <w:t xml:space="preserve">/ </w:t>
      </w:r>
      <w:r w:rsidRPr="00835C2C">
        <w:rPr>
          <w:rFonts w:ascii="Times New Roman" w:hAnsi="Times New Roman"/>
          <w:sz w:val="26"/>
          <w:szCs w:val="26"/>
          <w:lang w:val="en-US"/>
        </w:rPr>
        <w:t>L</w:t>
      </w:r>
      <w:r w:rsidRPr="00835C2C">
        <w:rPr>
          <w:rFonts w:ascii="Times New Roman" w:hAnsi="Times New Roman"/>
          <w:sz w:val="26"/>
          <w:szCs w:val="26"/>
        </w:rPr>
        <w:t>*100%,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где: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  <w:lang w:val="en-US"/>
        </w:rPr>
        <w:t>Fin</w:t>
      </w:r>
      <w:r w:rsidRPr="00835C2C">
        <w:rPr>
          <w:rFonts w:ascii="Times New Roman" w:hAnsi="Times New Roman"/>
          <w:sz w:val="26"/>
          <w:szCs w:val="26"/>
        </w:rPr>
        <w:t xml:space="preserve"> – уровень финансирования реализации мероприятий муниципальной пр</w:t>
      </w:r>
      <w:r w:rsidRPr="00835C2C">
        <w:rPr>
          <w:rFonts w:ascii="Times New Roman" w:hAnsi="Times New Roman"/>
          <w:sz w:val="26"/>
          <w:szCs w:val="26"/>
        </w:rPr>
        <w:t>о</w:t>
      </w:r>
      <w:r w:rsidRPr="00835C2C">
        <w:rPr>
          <w:rFonts w:ascii="Times New Roman" w:hAnsi="Times New Roman"/>
          <w:sz w:val="26"/>
          <w:szCs w:val="26"/>
        </w:rPr>
        <w:t>граммы (подпрограммы);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  <w:lang w:val="en-US"/>
        </w:rPr>
        <w:t>K</w:t>
      </w:r>
      <w:r w:rsidRPr="00835C2C">
        <w:rPr>
          <w:rFonts w:ascii="Times New Roman" w:hAnsi="Times New Roman"/>
          <w:sz w:val="26"/>
          <w:szCs w:val="26"/>
        </w:rPr>
        <w:t xml:space="preserve"> – фактический объем финансовых ресурсов, направленный на реализацию м</w:t>
      </w:r>
      <w:r w:rsidRPr="00835C2C">
        <w:rPr>
          <w:rFonts w:ascii="Times New Roman" w:hAnsi="Times New Roman"/>
          <w:sz w:val="26"/>
          <w:szCs w:val="26"/>
        </w:rPr>
        <w:t>е</w:t>
      </w:r>
      <w:r w:rsidRPr="00835C2C">
        <w:rPr>
          <w:rFonts w:ascii="Times New Roman" w:hAnsi="Times New Roman"/>
          <w:sz w:val="26"/>
          <w:szCs w:val="26"/>
        </w:rPr>
        <w:t>роприятий муниципал</w:t>
      </w:r>
      <w:r w:rsidRPr="00835C2C">
        <w:rPr>
          <w:rFonts w:ascii="Times New Roman" w:hAnsi="Times New Roman"/>
          <w:sz w:val="26"/>
          <w:szCs w:val="26"/>
        </w:rPr>
        <w:t>ь</w:t>
      </w:r>
      <w:r w:rsidRPr="00835C2C">
        <w:rPr>
          <w:rFonts w:ascii="Times New Roman" w:hAnsi="Times New Roman"/>
          <w:sz w:val="26"/>
          <w:szCs w:val="26"/>
        </w:rPr>
        <w:t>ной программы (подпрограммы);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  <w:lang w:val="en-US"/>
        </w:rPr>
        <w:t>L</w:t>
      </w:r>
      <w:r w:rsidRPr="00835C2C">
        <w:rPr>
          <w:rFonts w:ascii="Times New Roman" w:hAnsi="Times New Roman"/>
          <w:sz w:val="26"/>
          <w:szCs w:val="26"/>
        </w:rPr>
        <w:t xml:space="preserve"> – плановый объем финансовых ресурсов, предусмотренных на реализацию м</w:t>
      </w:r>
      <w:r w:rsidRPr="00835C2C">
        <w:rPr>
          <w:rFonts w:ascii="Times New Roman" w:hAnsi="Times New Roman"/>
          <w:sz w:val="26"/>
          <w:szCs w:val="26"/>
        </w:rPr>
        <w:t>у</w:t>
      </w:r>
      <w:r w:rsidRPr="00835C2C">
        <w:rPr>
          <w:rFonts w:ascii="Times New Roman" w:hAnsi="Times New Roman"/>
          <w:sz w:val="26"/>
          <w:szCs w:val="26"/>
        </w:rPr>
        <w:t>ниципальной программы (подпрограммы) на соответствующий отчетный период.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6.1.3. Оценка степени реализации мероприятий (достижения ожидаемых неп</w:t>
      </w:r>
      <w:r w:rsidRPr="00835C2C">
        <w:rPr>
          <w:rFonts w:ascii="Times New Roman" w:hAnsi="Times New Roman"/>
          <w:sz w:val="26"/>
          <w:szCs w:val="26"/>
        </w:rPr>
        <w:t>о</w:t>
      </w:r>
      <w:r w:rsidRPr="00835C2C">
        <w:rPr>
          <w:rFonts w:ascii="Times New Roman" w:hAnsi="Times New Roman"/>
          <w:sz w:val="26"/>
          <w:szCs w:val="26"/>
        </w:rPr>
        <w:t>средственных результатов их реализации) муниципальной программы (подпрограммы) пр</w:t>
      </w:r>
      <w:r w:rsidRPr="00835C2C">
        <w:rPr>
          <w:rFonts w:ascii="Times New Roman" w:hAnsi="Times New Roman"/>
          <w:sz w:val="26"/>
          <w:szCs w:val="26"/>
        </w:rPr>
        <w:t>о</w:t>
      </w:r>
      <w:r w:rsidRPr="00835C2C">
        <w:rPr>
          <w:rFonts w:ascii="Times New Roman" w:hAnsi="Times New Roman"/>
          <w:sz w:val="26"/>
          <w:szCs w:val="26"/>
        </w:rPr>
        <w:t>изводится по следующей формуле: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 w:rsidRPr="00835C2C">
        <w:rPr>
          <w:rFonts w:ascii="Times New Roman" w:hAnsi="Times New Roman"/>
          <w:sz w:val="26"/>
          <w:szCs w:val="26"/>
        </w:rPr>
        <w:t xml:space="preserve">        </w:t>
      </w:r>
      <w:r w:rsidRPr="00835C2C">
        <w:rPr>
          <w:rFonts w:ascii="Times New Roman" w:hAnsi="Times New Roman"/>
          <w:sz w:val="26"/>
          <w:szCs w:val="26"/>
          <w:lang w:val="en-US"/>
        </w:rPr>
        <w:t>n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 w:rsidRPr="00835C2C">
        <w:rPr>
          <w:rFonts w:ascii="Times New Roman" w:hAnsi="Times New Roman"/>
          <w:sz w:val="26"/>
          <w:szCs w:val="26"/>
          <w:lang w:val="en-US"/>
        </w:rPr>
        <w:t xml:space="preserve">Mer  =  (1/n) *  </w:t>
      </w:r>
      <w:r w:rsidRPr="00835C2C">
        <w:rPr>
          <w:rFonts w:ascii="Times New Roman" w:hAnsi="Times New Roman"/>
          <w:sz w:val="26"/>
          <w:szCs w:val="26"/>
        </w:rPr>
        <w:sym w:font="Symbol" w:char="F0E5"/>
      </w:r>
      <w:r w:rsidRPr="00835C2C">
        <w:rPr>
          <w:rFonts w:ascii="Times New Roman" w:hAnsi="Times New Roman"/>
          <w:sz w:val="26"/>
          <w:szCs w:val="26"/>
          <w:lang w:val="en-US"/>
        </w:rPr>
        <w:t>(R</w:t>
      </w:r>
      <w:r w:rsidRPr="00835C2C">
        <w:rPr>
          <w:rFonts w:ascii="Times New Roman" w:hAnsi="Times New Roman"/>
          <w:sz w:val="26"/>
          <w:szCs w:val="26"/>
          <w:vertAlign w:val="subscript"/>
          <w:lang w:val="en-US"/>
        </w:rPr>
        <w:t>j</w:t>
      </w:r>
      <w:r w:rsidRPr="00835C2C">
        <w:rPr>
          <w:rFonts w:ascii="Times New Roman" w:hAnsi="Times New Roman"/>
          <w:sz w:val="26"/>
          <w:szCs w:val="26"/>
          <w:lang w:val="en-US"/>
        </w:rPr>
        <w:t>*100%),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 w:rsidRPr="00835C2C">
        <w:rPr>
          <w:rFonts w:ascii="Times New Roman" w:hAnsi="Times New Roman"/>
          <w:sz w:val="26"/>
          <w:szCs w:val="26"/>
          <w:lang w:val="en-US"/>
        </w:rPr>
        <w:t xml:space="preserve">              j=1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835C2C">
        <w:rPr>
          <w:rFonts w:ascii="Times New Roman" w:hAnsi="Times New Roman"/>
          <w:sz w:val="26"/>
          <w:szCs w:val="26"/>
        </w:rPr>
        <w:lastRenderedPageBreak/>
        <w:t>где</w:t>
      </w:r>
      <w:r w:rsidRPr="00835C2C">
        <w:rPr>
          <w:rFonts w:ascii="Times New Roman" w:hAnsi="Times New Roman"/>
          <w:sz w:val="26"/>
          <w:szCs w:val="26"/>
          <w:lang w:val="en-US"/>
        </w:rPr>
        <w:t>: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  <w:lang w:val="en-US"/>
        </w:rPr>
        <w:t>Mer</w:t>
      </w:r>
      <w:r w:rsidRPr="00835C2C">
        <w:rPr>
          <w:rFonts w:ascii="Times New Roman" w:hAnsi="Times New Roman"/>
          <w:sz w:val="26"/>
          <w:szCs w:val="26"/>
        </w:rPr>
        <w:t xml:space="preserve"> – оценка степени реализации мероприятий муниципальной программы (по</w:t>
      </w:r>
      <w:r w:rsidRPr="00835C2C">
        <w:rPr>
          <w:rFonts w:ascii="Times New Roman" w:hAnsi="Times New Roman"/>
          <w:sz w:val="26"/>
          <w:szCs w:val="26"/>
        </w:rPr>
        <w:t>д</w:t>
      </w:r>
      <w:r w:rsidRPr="00835C2C">
        <w:rPr>
          <w:rFonts w:ascii="Times New Roman" w:hAnsi="Times New Roman"/>
          <w:sz w:val="26"/>
          <w:szCs w:val="26"/>
        </w:rPr>
        <w:t>программы);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  <w:lang w:val="en-US"/>
        </w:rPr>
        <w:t>R</w:t>
      </w:r>
      <w:r w:rsidRPr="00835C2C">
        <w:rPr>
          <w:rFonts w:ascii="Times New Roman" w:hAnsi="Times New Roman"/>
          <w:sz w:val="26"/>
          <w:szCs w:val="26"/>
          <w:vertAlign w:val="subscript"/>
          <w:lang w:val="en-US"/>
        </w:rPr>
        <w:t>j</w:t>
      </w:r>
      <w:r w:rsidRPr="00835C2C">
        <w:rPr>
          <w:rFonts w:ascii="Times New Roman" w:hAnsi="Times New Roman"/>
          <w:sz w:val="26"/>
          <w:szCs w:val="26"/>
        </w:rPr>
        <w:t xml:space="preserve"> – показатель достижения ожидаемого непосредственного результата  </w:t>
      </w:r>
      <w:r w:rsidRPr="00835C2C">
        <w:rPr>
          <w:rFonts w:ascii="Times New Roman" w:hAnsi="Times New Roman"/>
          <w:sz w:val="26"/>
          <w:szCs w:val="26"/>
          <w:lang w:val="en-US"/>
        </w:rPr>
        <w:t>j</w:t>
      </w:r>
      <w:r w:rsidRPr="00835C2C">
        <w:rPr>
          <w:rFonts w:ascii="Times New Roman" w:hAnsi="Times New Roman"/>
          <w:sz w:val="26"/>
          <w:szCs w:val="26"/>
        </w:rPr>
        <w:t>-го мер</w:t>
      </w:r>
      <w:r w:rsidRPr="00835C2C">
        <w:rPr>
          <w:rFonts w:ascii="Times New Roman" w:hAnsi="Times New Roman"/>
          <w:sz w:val="26"/>
          <w:szCs w:val="26"/>
        </w:rPr>
        <w:t>о</w:t>
      </w:r>
      <w:r w:rsidRPr="00835C2C">
        <w:rPr>
          <w:rFonts w:ascii="Times New Roman" w:hAnsi="Times New Roman"/>
          <w:sz w:val="26"/>
          <w:szCs w:val="26"/>
        </w:rPr>
        <w:t>приятия муниципальной программы (подпрограммы), определяемый в случае достиж</w:t>
      </w:r>
      <w:r w:rsidRPr="00835C2C">
        <w:rPr>
          <w:rFonts w:ascii="Times New Roman" w:hAnsi="Times New Roman"/>
          <w:sz w:val="26"/>
          <w:szCs w:val="26"/>
        </w:rPr>
        <w:t>е</w:t>
      </w:r>
      <w:r w:rsidRPr="00835C2C">
        <w:rPr>
          <w:rFonts w:ascii="Times New Roman" w:hAnsi="Times New Roman"/>
          <w:sz w:val="26"/>
          <w:szCs w:val="26"/>
        </w:rPr>
        <w:t>ния непосредственного результата в отчетном периоде как «1», в случае не достиж</w:t>
      </w:r>
      <w:r w:rsidRPr="00835C2C">
        <w:rPr>
          <w:rFonts w:ascii="Times New Roman" w:hAnsi="Times New Roman"/>
          <w:sz w:val="26"/>
          <w:szCs w:val="26"/>
        </w:rPr>
        <w:t>е</w:t>
      </w:r>
      <w:r w:rsidRPr="00835C2C">
        <w:rPr>
          <w:rFonts w:ascii="Times New Roman" w:hAnsi="Times New Roman"/>
          <w:sz w:val="26"/>
          <w:szCs w:val="26"/>
        </w:rPr>
        <w:t>ния непосредственного результата - как «0»;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  <w:lang w:val="en-US"/>
        </w:rPr>
        <w:t>n</w:t>
      </w:r>
      <w:r w:rsidRPr="00835C2C">
        <w:rPr>
          <w:rFonts w:ascii="Times New Roman" w:hAnsi="Times New Roman"/>
          <w:sz w:val="26"/>
          <w:szCs w:val="26"/>
        </w:rPr>
        <w:t xml:space="preserve"> – количество мероприятий, включенных в муниципальную программу (подпр</w:t>
      </w:r>
      <w:r w:rsidRPr="00835C2C">
        <w:rPr>
          <w:rFonts w:ascii="Times New Roman" w:hAnsi="Times New Roman"/>
          <w:sz w:val="26"/>
          <w:szCs w:val="26"/>
        </w:rPr>
        <w:t>о</w:t>
      </w:r>
      <w:r w:rsidRPr="00835C2C">
        <w:rPr>
          <w:rFonts w:ascii="Times New Roman" w:hAnsi="Times New Roman"/>
          <w:sz w:val="26"/>
          <w:szCs w:val="26"/>
        </w:rPr>
        <w:t>грамму);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sym w:font="Symbol" w:char="F0E5"/>
      </w:r>
      <w:r w:rsidRPr="00835C2C">
        <w:rPr>
          <w:rFonts w:ascii="Times New Roman" w:hAnsi="Times New Roman"/>
          <w:sz w:val="26"/>
          <w:szCs w:val="26"/>
        </w:rPr>
        <w:t xml:space="preserve"> – сумма значений.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lightGray"/>
        </w:rPr>
      </w:pP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6.1.4. Комплексная оценка эффективности реализации муниципальной програ</w:t>
      </w:r>
      <w:r w:rsidRPr="00835C2C">
        <w:rPr>
          <w:rFonts w:ascii="Times New Roman" w:hAnsi="Times New Roman"/>
          <w:sz w:val="26"/>
          <w:szCs w:val="26"/>
        </w:rPr>
        <w:t>м</w:t>
      </w:r>
      <w:r w:rsidRPr="00835C2C">
        <w:rPr>
          <w:rFonts w:ascii="Times New Roman" w:hAnsi="Times New Roman"/>
          <w:sz w:val="26"/>
          <w:szCs w:val="26"/>
        </w:rPr>
        <w:t>мы (далее – «комплексная оценка») производится по следующей формуле: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  <w:lang w:val="en-US"/>
        </w:rPr>
        <w:t>O</w:t>
      </w:r>
      <w:r w:rsidRPr="00835C2C">
        <w:rPr>
          <w:rFonts w:ascii="Times New Roman" w:hAnsi="Times New Roman"/>
          <w:sz w:val="26"/>
          <w:szCs w:val="26"/>
        </w:rPr>
        <w:t xml:space="preserve"> = (</w:t>
      </w:r>
      <w:r w:rsidRPr="00835C2C">
        <w:rPr>
          <w:rFonts w:ascii="Times New Roman" w:hAnsi="Times New Roman"/>
          <w:sz w:val="26"/>
          <w:szCs w:val="26"/>
          <w:lang w:val="en-US"/>
        </w:rPr>
        <w:t>Cel</w:t>
      </w:r>
      <w:r w:rsidRPr="00835C2C">
        <w:rPr>
          <w:rFonts w:ascii="Times New Roman" w:hAnsi="Times New Roman"/>
          <w:sz w:val="26"/>
          <w:szCs w:val="26"/>
        </w:rPr>
        <w:t xml:space="preserve"> + </w:t>
      </w:r>
      <w:r w:rsidRPr="00835C2C">
        <w:rPr>
          <w:rFonts w:ascii="Times New Roman" w:hAnsi="Times New Roman"/>
          <w:sz w:val="26"/>
          <w:szCs w:val="26"/>
          <w:lang w:val="en-US"/>
        </w:rPr>
        <w:t>Fin</w:t>
      </w:r>
      <w:r w:rsidRPr="00835C2C">
        <w:rPr>
          <w:rFonts w:ascii="Times New Roman" w:hAnsi="Times New Roman"/>
          <w:sz w:val="26"/>
          <w:szCs w:val="26"/>
        </w:rPr>
        <w:t xml:space="preserve"> + </w:t>
      </w:r>
      <w:r w:rsidRPr="00835C2C">
        <w:rPr>
          <w:rFonts w:ascii="Times New Roman" w:hAnsi="Times New Roman"/>
          <w:sz w:val="26"/>
          <w:szCs w:val="26"/>
          <w:lang w:val="en-US"/>
        </w:rPr>
        <w:t>Mer</w:t>
      </w:r>
      <w:r w:rsidRPr="00835C2C">
        <w:rPr>
          <w:rFonts w:ascii="Times New Roman" w:hAnsi="Times New Roman"/>
          <w:sz w:val="26"/>
          <w:szCs w:val="26"/>
        </w:rPr>
        <w:t>)/3,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 xml:space="preserve">где: </w:t>
      </w:r>
      <w:r w:rsidRPr="00835C2C">
        <w:rPr>
          <w:rFonts w:ascii="Times New Roman" w:hAnsi="Times New Roman"/>
          <w:sz w:val="26"/>
          <w:szCs w:val="26"/>
          <w:lang w:val="en-US"/>
        </w:rPr>
        <w:t>O</w:t>
      </w:r>
      <w:r w:rsidRPr="00835C2C">
        <w:rPr>
          <w:rFonts w:ascii="Times New Roman" w:hAnsi="Times New Roman"/>
          <w:sz w:val="26"/>
          <w:szCs w:val="26"/>
        </w:rPr>
        <w:t xml:space="preserve"> – комплексная оценка.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6.2. Реализация муниципальной программы может характеризоваться: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высоким уровнем эффективности;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средним уровнем эффективности;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низким уровнем эффективности.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6.3. Муниципальная программа считается реализуемой с высоким уровнем э</w:t>
      </w:r>
      <w:r w:rsidRPr="00835C2C">
        <w:rPr>
          <w:rFonts w:ascii="Times New Roman" w:hAnsi="Times New Roman"/>
          <w:sz w:val="26"/>
          <w:szCs w:val="26"/>
        </w:rPr>
        <w:t>ф</w:t>
      </w:r>
      <w:r w:rsidRPr="00835C2C">
        <w:rPr>
          <w:rFonts w:ascii="Times New Roman" w:hAnsi="Times New Roman"/>
          <w:sz w:val="26"/>
          <w:szCs w:val="26"/>
        </w:rPr>
        <w:t>фективности, если комплек</w:t>
      </w:r>
      <w:r w:rsidRPr="00835C2C">
        <w:rPr>
          <w:rFonts w:ascii="Times New Roman" w:hAnsi="Times New Roman"/>
          <w:sz w:val="26"/>
          <w:szCs w:val="26"/>
        </w:rPr>
        <w:t>с</w:t>
      </w:r>
      <w:r w:rsidRPr="00835C2C">
        <w:rPr>
          <w:rFonts w:ascii="Times New Roman" w:hAnsi="Times New Roman"/>
          <w:sz w:val="26"/>
          <w:szCs w:val="26"/>
        </w:rPr>
        <w:t>ная оценка составляет 80 % и более.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Муниципальная программа считается реализуемой со средним уровнем эффе</w:t>
      </w:r>
      <w:r w:rsidRPr="00835C2C">
        <w:rPr>
          <w:rFonts w:ascii="Times New Roman" w:hAnsi="Times New Roman"/>
          <w:sz w:val="26"/>
          <w:szCs w:val="26"/>
        </w:rPr>
        <w:t>к</w:t>
      </w:r>
      <w:r w:rsidRPr="00835C2C">
        <w:rPr>
          <w:rFonts w:ascii="Times New Roman" w:hAnsi="Times New Roman"/>
          <w:sz w:val="26"/>
          <w:szCs w:val="26"/>
        </w:rPr>
        <w:t>тивности, если комплексная оценка находится в интервале от 40 % до 80 %.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C2C">
        <w:rPr>
          <w:rFonts w:ascii="Times New Roman" w:hAnsi="Times New Roman"/>
          <w:sz w:val="26"/>
          <w:szCs w:val="26"/>
        </w:rPr>
        <w:t>Если реализация муниципальной программы не отвечает приведенным выше ди</w:t>
      </w:r>
      <w:r w:rsidRPr="00835C2C">
        <w:rPr>
          <w:rFonts w:ascii="Times New Roman" w:hAnsi="Times New Roman"/>
          <w:sz w:val="26"/>
          <w:szCs w:val="26"/>
        </w:rPr>
        <w:t>а</w:t>
      </w:r>
      <w:r w:rsidRPr="00835C2C">
        <w:rPr>
          <w:rFonts w:ascii="Times New Roman" w:hAnsi="Times New Roman"/>
          <w:sz w:val="26"/>
          <w:szCs w:val="26"/>
        </w:rPr>
        <w:t>пазонам значений, уровень эффективности ее реал</w:t>
      </w:r>
      <w:r w:rsidRPr="00835C2C">
        <w:rPr>
          <w:rFonts w:ascii="Times New Roman" w:hAnsi="Times New Roman"/>
          <w:sz w:val="26"/>
          <w:szCs w:val="26"/>
        </w:rPr>
        <w:t>и</w:t>
      </w:r>
      <w:r w:rsidRPr="00835C2C">
        <w:rPr>
          <w:rFonts w:ascii="Times New Roman" w:hAnsi="Times New Roman"/>
          <w:sz w:val="26"/>
          <w:szCs w:val="26"/>
        </w:rPr>
        <w:t>зации признается низким.</w:t>
      </w: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0CE3" w:rsidRDefault="00DB0CE3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0CE3" w:rsidRDefault="00DB0CE3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0CE3" w:rsidRDefault="00DB0CE3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0CE3" w:rsidRDefault="00DB0CE3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0CE3" w:rsidRDefault="00DB0CE3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0CE3" w:rsidRDefault="00DB0CE3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0CE3" w:rsidRDefault="00DB0CE3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0CE3" w:rsidRDefault="00DB0CE3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0CE3" w:rsidRDefault="00DB0CE3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0CE3" w:rsidRPr="00835C2C" w:rsidRDefault="00DB0CE3" w:rsidP="00835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5C2C" w:rsidRPr="00835C2C" w:rsidRDefault="00835C2C" w:rsidP="00835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  <w:sectPr w:rsidR="00835C2C" w:rsidRPr="00835C2C" w:rsidSect="00084671">
          <w:pgSz w:w="11906" w:h="16838"/>
          <w:pgMar w:top="851" w:right="567" w:bottom="851" w:left="1418" w:header="720" w:footer="720" w:gutter="0"/>
          <w:cols w:space="720" w:equalWidth="0">
            <w:col w:w="9921"/>
          </w:cols>
          <w:noEndnote/>
          <w:docGrid w:linePitch="299"/>
        </w:sectPr>
      </w:pPr>
    </w:p>
    <w:p w:rsidR="00674A4A" w:rsidRPr="00C327A5" w:rsidRDefault="006070F7" w:rsidP="00C327A5">
      <w:pPr>
        <w:shd w:val="clear" w:color="auto" w:fill="FFFFFF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C74642">
        <w:rPr>
          <w:rFonts w:ascii="Times New Roman" w:hAnsi="Times New Roman"/>
          <w:b/>
        </w:rPr>
        <w:lastRenderedPageBreak/>
        <w:t xml:space="preserve">                                                            </w:t>
      </w:r>
      <w:r w:rsidR="00674A4A" w:rsidRPr="00C7464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40787" w:rsidRPr="00C74642">
        <w:rPr>
          <w:rFonts w:ascii="Times New Roman" w:hAnsi="Times New Roman"/>
          <w:sz w:val="26"/>
          <w:szCs w:val="26"/>
        </w:rPr>
        <w:t xml:space="preserve">                     </w:t>
      </w:r>
      <w:r w:rsidR="008128FE" w:rsidRPr="00C74642">
        <w:rPr>
          <w:rFonts w:ascii="Times New Roman" w:hAnsi="Times New Roman"/>
          <w:sz w:val="26"/>
          <w:szCs w:val="26"/>
        </w:rPr>
        <w:t xml:space="preserve">          </w:t>
      </w:r>
      <w:r w:rsidR="00674A4A" w:rsidRPr="00C327A5">
        <w:rPr>
          <w:rFonts w:ascii="Times New Roman" w:hAnsi="Times New Roman"/>
          <w:sz w:val="24"/>
          <w:szCs w:val="24"/>
        </w:rPr>
        <w:t xml:space="preserve">Приложение </w:t>
      </w:r>
      <w:r w:rsidR="00C327A5" w:rsidRPr="00C327A5">
        <w:rPr>
          <w:rFonts w:ascii="Times New Roman" w:hAnsi="Times New Roman"/>
          <w:sz w:val="24"/>
          <w:szCs w:val="24"/>
        </w:rPr>
        <w:t>1</w:t>
      </w:r>
    </w:p>
    <w:p w:rsidR="00C327A5" w:rsidRDefault="00C327A5" w:rsidP="00C327A5">
      <w:pPr>
        <w:shd w:val="clear" w:color="auto" w:fill="FFFFFF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C327A5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C327A5" w:rsidRPr="00C327A5" w:rsidRDefault="00C327A5" w:rsidP="00C327A5">
      <w:pPr>
        <w:shd w:val="clear" w:color="auto" w:fill="FFFFFF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C327A5">
        <w:rPr>
          <w:rFonts w:ascii="Times New Roman" w:hAnsi="Times New Roman"/>
          <w:sz w:val="24"/>
          <w:szCs w:val="24"/>
        </w:rPr>
        <w:t>«Повышение безопасности</w:t>
      </w:r>
    </w:p>
    <w:p w:rsidR="00C327A5" w:rsidRDefault="00C327A5" w:rsidP="00C327A5">
      <w:pPr>
        <w:shd w:val="clear" w:color="auto" w:fill="FFFFFF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C327A5">
        <w:rPr>
          <w:rFonts w:ascii="Times New Roman" w:hAnsi="Times New Roman"/>
          <w:sz w:val="24"/>
          <w:szCs w:val="24"/>
        </w:rPr>
        <w:t xml:space="preserve">дорожного движения в Бурлинском районе </w:t>
      </w:r>
    </w:p>
    <w:p w:rsidR="00C327A5" w:rsidRPr="00C327A5" w:rsidRDefault="00C327A5" w:rsidP="00C327A5">
      <w:pPr>
        <w:shd w:val="clear" w:color="auto" w:fill="FFFFFF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C327A5">
        <w:rPr>
          <w:rFonts w:ascii="Times New Roman" w:hAnsi="Times New Roman"/>
          <w:sz w:val="24"/>
          <w:szCs w:val="24"/>
        </w:rPr>
        <w:t>на 2021-2025 годы»</w:t>
      </w:r>
    </w:p>
    <w:p w:rsidR="00C327A5" w:rsidRPr="00C74642" w:rsidRDefault="00C327A5" w:rsidP="00C74642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327A5" w:rsidRPr="00C327A5" w:rsidRDefault="00674A4A" w:rsidP="00C32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327A5">
        <w:rPr>
          <w:rFonts w:ascii="Times New Roman" w:hAnsi="Times New Roman"/>
          <w:b/>
          <w:sz w:val="26"/>
          <w:szCs w:val="26"/>
        </w:rPr>
        <w:t xml:space="preserve">Сведения об индикаторах </w:t>
      </w:r>
      <w:r w:rsidR="00C327A5" w:rsidRPr="00C327A5">
        <w:rPr>
          <w:rFonts w:ascii="Times New Roman" w:hAnsi="Times New Roman"/>
          <w:b/>
          <w:sz w:val="26"/>
          <w:szCs w:val="26"/>
        </w:rPr>
        <w:t>(показателях подпрограммы) программы и их знач</w:t>
      </w:r>
      <w:r w:rsidR="00C327A5" w:rsidRPr="00C327A5">
        <w:rPr>
          <w:rFonts w:ascii="Times New Roman" w:hAnsi="Times New Roman"/>
          <w:b/>
          <w:sz w:val="26"/>
          <w:szCs w:val="26"/>
        </w:rPr>
        <w:t>е</w:t>
      </w:r>
      <w:r w:rsidR="00C327A5" w:rsidRPr="00C327A5">
        <w:rPr>
          <w:rFonts w:ascii="Times New Roman" w:hAnsi="Times New Roman"/>
          <w:b/>
          <w:sz w:val="26"/>
          <w:szCs w:val="26"/>
        </w:rPr>
        <w:t>ниях</w:t>
      </w:r>
    </w:p>
    <w:tbl>
      <w:tblPr>
        <w:tblpPr w:leftFromText="180" w:rightFromText="180" w:vertAnchor="text" w:horzAnchor="margin" w:tblpY="365"/>
        <w:tblW w:w="152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9"/>
        <w:gridCol w:w="4755"/>
        <w:gridCol w:w="1047"/>
        <w:gridCol w:w="1234"/>
        <w:gridCol w:w="166"/>
        <w:gridCol w:w="1178"/>
        <w:gridCol w:w="1176"/>
        <w:gridCol w:w="1259"/>
        <w:gridCol w:w="1036"/>
        <w:gridCol w:w="1218"/>
        <w:gridCol w:w="1380"/>
      </w:tblGrid>
      <w:tr w:rsidR="006C32A0" w:rsidRPr="00C327A5" w:rsidTr="00C327A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7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2A0" w:rsidRPr="00C327A5" w:rsidRDefault="006C32A0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2A0" w:rsidRPr="00C327A5" w:rsidRDefault="006C32A0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Наименование индикатора (показ</w:t>
            </w: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теля)</w:t>
            </w:r>
          </w:p>
        </w:tc>
        <w:tc>
          <w:tcPr>
            <w:tcW w:w="1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2A0" w:rsidRPr="00C327A5" w:rsidRDefault="006C32A0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2A0" w:rsidRPr="00C327A5" w:rsidRDefault="006C32A0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Значение по годам:</w:t>
            </w:r>
          </w:p>
        </w:tc>
      </w:tr>
      <w:tr w:rsidR="006C32A0" w:rsidRPr="00C327A5" w:rsidTr="00C327A5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2A0" w:rsidRPr="00C327A5" w:rsidRDefault="006C32A0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2A0" w:rsidRPr="00C327A5" w:rsidRDefault="006C32A0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2A0" w:rsidRPr="00C327A5" w:rsidRDefault="006C32A0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2A0" w:rsidRPr="00C327A5" w:rsidRDefault="006C32A0" w:rsidP="00C327A5">
            <w:pPr>
              <w:shd w:val="clear" w:color="auto" w:fill="FFFFFF"/>
              <w:spacing w:after="0" w:line="240" w:lineRule="auto"/>
              <w:ind w:left="310" w:hanging="3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2A0" w:rsidRPr="00C327A5" w:rsidRDefault="006C32A0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6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32A0" w:rsidRPr="00C327A5" w:rsidRDefault="006C32A0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r w:rsidR="00C327A5" w:rsidRPr="00C32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</w:p>
          <w:p w:rsidR="006C32A0" w:rsidRPr="00C327A5" w:rsidRDefault="006C32A0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</w:tr>
      <w:tr w:rsidR="00C327A5" w:rsidRPr="00C327A5" w:rsidTr="00C327A5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C327A5" w:rsidRPr="00C327A5" w:rsidTr="00C327A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7A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74A4A" w:rsidRPr="00C327A5" w:rsidTr="00C327A5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152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A4A" w:rsidRPr="00C327A5" w:rsidRDefault="00C327A5" w:rsidP="00C327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327A5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«Повышение безопасности дорожного движения в Бурлинском районе на 2021-2025 годы»</w:t>
            </w:r>
          </w:p>
        </w:tc>
      </w:tr>
      <w:tr w:rsidR="00C327A5" w:rsidRPr="00C327A5" w:rsidTr="004D544F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7A5" w:rsidRPr="00C327A5" w:rsidRDefault="00C327A5" w:rsidP="00C327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 xml:space="preserve">Количество дорожно-транспортных </w:t>
            </w:r>
          </w:p>
          <w:p w:rsidR="00C327A5" w:rsidRPr="00C327A5" w:rsidRDefault="00C327A5" w:rsidP="00C327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происшествий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4D54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327A5" w:rsidRPr="00C327A5" w:rsidTr="004D544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Количество лиц погибших в результате  дорожно-транспортных  происшествий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A5" w:rsidRPr="00C327A5" w:rsidRDefault="00C327A5" w:rsidP="004D54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327A5" w:rsidRPr="00C327A5" w:rsidTr="004D544F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7A5" w:rsidRPr="00C327A5" w:rsidRDefault="00C327A5" w:rsidP="00C327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27A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7A5" w:rsidRPr="004D544F" w:rsidRDefault="004D544F" w:rsidP="00C327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544F">
              <w:rPr>
                <w:rFonts w:ascii="Times New Roman" w:hAnsi="Times New Roman"/>
                <w:sz w:val="26"/>
                <w:szCs w:val="26"/>
              </w:rPr>
              <w:t>Количество пострадавших при дорожно-транспортных пр</w:t>
            </w:r>
            <w:r w:rsidRPr="004D544F">
              <w:rPr>
                <w:rFonts w:ascii="Times New Roman" w:hAnsi="Times New Roman"/>
                <w:sz w:val="26"/>
                <w:szCs w:val="26"/>
              </w:rPr>
              <w:t>о</w:t>
            </w:r>
            <w:r w:rsidRPr="004D544F">
              <w:rPr>
                <w:rFonts w:ascii="Times New Roman" w:hAnsi="Times New Roman"/>
                <w:sz w:val="26"/>
                <w:szCs w:val="26"/>
              </w:rPr>
              <w:t>исшествиях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A5" w:rsidRPr="004D544F" w:rsidRDefault="00F52433" w:rsidP="004D54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544F">
              <w:rPr>
                <w:rFonts w:ascii="Times New Roman" w:hAnsi="Times New Roman"/>
                <w:sz w:val="26"/>
                <w:szCs w:val="26"/>
              </w:rPr>
              <w:t>чел</w:t>
            </w:r>
            <w:r w:rsidR="00C327A5" w:rsidRPr="004D544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A5" w:rsidRPr="004D544F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544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A5" w:rsidRPr="004D544F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544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A5" w:rsidRPr="004D544F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544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A5" w:rsidRPr="004D544F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544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A5" w:rsidRPr="004D544F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544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A5" w:rsidRPr="004D544F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54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7A5" w:rsidRPr="004D544F" w:rsidRDefault="00C327A5" w:rsidP="00C327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D544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6C32A0" w:rsidRPr="00C74642" w:rsidRDefault="006C32A0" w:rsidP="00C74642">
      <w:pPr>
        <w:shd w:val="clear" w:color="auto" w:fill="FFFFFF"/>
        <w:spacing w:line="240" w:lineRule="auto"/>
        <w:jc w:val="right"/>
        <w:outlineLvl w:val="0"/>
        <w:rPr>
          <w:rFonts w:ascii="Times New Roman" w:hAnsi="Times New Roman"/>
        </w:rPr>
      </w:pPr>
    </w:p>
    <w:p w:rsidR="006C32A0" w:rsidRPr="00C74642" w:rsidRDefault="006C32A0" w:rsidP="00C74642">
      <w:pPr>
        <w:shd w:val="clear" w:color="auto" w:fill="FFFFFF"/>
        <w:spacing w:line="240" w:lineRule="auto"/>
        <w:jc w:val="right"/>
        <w:outlineLvl w:val="0"/>
        <w:rPr>
          <w:rFonts w:ascii="Times New Roman" w:hAnsi="Times New Roman"/>
        </w:rPr>
      </w:pPr>
    </w:p>
    <w:p w:rsidR="00C327A5" w:rsidRPr="00C327A5" w:rsidRDefault="00C327A5" w:rsidP="00C327A5">
      <w:pPr>
        <w:shd w:val="clear" w:color="auto" w:fill="FFFFFF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327A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C327A5" w:rsidRDefault="00C327A5" w:rsidP="00C327A5">
      <w:pPr>
        <w:shd w:val="clear" w:color="auto" w:fill="FFFFFF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C327A5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C327A5" w:rsidRPr="00C327A5" w:rsidRDefault="00C327A5" w:rsidP="00C327A5">
      <w:pPr>
        <w:shd w:val="clear" w:color="auto" w:fill="FFFFFF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C327A5">
        <w:rPr>
          <w:rFonts w:ascii="Times New Roman" w:hAnsi="Times New Roman"/>
          <w:sz w:val="24"/>
          <w:szCs w:val="24"/>
        </w:rPr>
        <w:t>«Повышение безопасности</w:t>
      </w:r>
    </w:p>
    <w:p w:rsidR="00C327A5" w:rsidRDefault="00C327A5" w:rsidP="00C327A5">
      <w:pPr>
        <w:shd w:val="clear" w:color="auto" w:fill="FFFFFF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C327A5">
        <w:rPr>
          <w:rFonts w:ascii="Times New Roman" w:hAnsi="Times New Roman"/>
          <w:sz w:val="24"/>
          <w:szCs w:val="24"/>
        </w:rPr>
        <w:t xml:space="preserve">дорожного движения в Бурлинском районе </w:t>
      </w:r>
    </w:p>
    <w:p w:rsidR="00C327A5" w:rsidRPr="00C327A5" w:rsidRDefault="00C327A5" w:rsidP="00C327A5">
      <w:pPr>
        <w:shd w:val="clear" w:color="auto" w:fill="FFFFFF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C327A5">
        <w:rPr>
          <w:rFonts w:ascii="Times New Roman" w:hAnsi="Times New Roman"/>
          <w:sz w:val="24"/>
          <w:szCs w:val="24"/>
        </w:rPr>
        <w:t>на 2021-2025 годы»</w:t>
      </w:r>
    </w:p>
    <w:p w:rsidR="00C327A5" w:rsidRDefault="00C327A5" w:rsidP="00C74642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</w:rPr>
      </w:pPr>
    </w:p>
    <w:p w:rsidR="006B7903" w:rsidRPr="00C327A5" w:rsidRDefault="006B7903" w:rsidP="00C327A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C327A5">
        <w:rPr>
          <w:rFonts w:ascii="Times New Roman" w:hAnsi="Times New Roman"/>
          <w:b/>
          <w:sz w:val="26"/>
          <w:szCs w:val="26"/>
        </w:rPr>
        <w:t>Перечень м</w:t>
      </w:r>
      <w:r w:rsidRPr="00C327A5">
        <w:rPr>
          <w:rFonts w:ascii="Times New Roman" w:hAnsi="Times New Roman"/>
          <w:b/>
          <w:sz w:val="26"/>
          <w:szCs w:val="26"/>
        </w:rPr>
        <w:t>е</w:t>
      </w:r>
      <w:r w:rsidRPr="00C327A5">
        <w:rPr>
          <w:rFonts w:ascii="Times New Roman" w:hAnsi="Times New Roman"/>
          <w:b/>
          <w:sz w:val="26"/>
          <w:szCs w:val="26"/>
        </w:rPr>
        <w:t>роприятий муниципальной программы</w:t>
      </w:r>
    </w:p>
    <w:p w:rsidR="006B7903" w:rsidRDefault="006B7903" w:rsidP="00C327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327A5">
        <w:rPr>
          <w:rFonts w:ascii="Times New Roman" w:hAnsi="Times New Roman"/>
          <w:b/>
          <w:sz w:val="26"/>
          <w:szCs w:val="26"/>
        </w:rPr>
        <w:t>«Повышение безопасности дорожного движения в Бурлинском районе на 20</w:t>
      </w:r>
      <w:r w:rsidR="001757B2" w:rsidRPr="00C327A5">
        <w:rPr>
          <w:rFonts w:ascii="Times New Roman" w:hAnsi="Times New Roman"/>
          <w:b/>
          <w:sz w:val="26"/>
          <w:szCs w:val="26"/>
        </w:rPr>
        <w:t>21</w:t>
      </w:r>
      <w:r w:rsidRPr="00C327A5">
        <w:rPr>
          <w:rFonts w:ascii="Times New Roman" w:hAnsi="Times New Roman"/>
          <w:b/>
          <w:sz w:val="26"/>
          <w:szCs w:val="26"/>
        </w:rPr>
        <w:t>-202</w:t>
      </w:r>
      <w:r w:rsidR="001757B2" w:rsidRPr="00C327A5">
        <w:rPr>
          <w:rFonts w:ascii="Times New Roman" w:hAnsi="Times New Roman"/>
          <w:b/>
          <w:sz w:val="26"/>
          <w:szCs w:val="26"/>
        </w:rPr>
        <w:t>5</w:t>
      </w:r>
      <w:r w:rsidR="00C327A5">
        <w:rPr>
          <w:rFonts w:ascii="Times New Roman" w:hAnsi="Times New Roman"/>
          <w:b/>
          <w:sz w:val="26"/>
          <w:szCs w:val="26"/>
        </w:rPr>
        <w:t xml:space="preserve"> </w:t>
      </w:r>
      <w:r w:rsidRPr="00C327A5">
        <w:rPr>
          <w:rFonts w:ascii="Times New Roman" w:hAnsi="Times New Roman"/>
          <w:b/>
          <w:sz w:val="26"/>
          <w:szCs w:val="26"/>
        </w:rPr>
        <w:t>годы»</w:t>
      </w:r>
    </w:p>
    <w:p w:rsidR="00C327A5" w:rsidRPr="00C327A5" w:rsidRDefault="00C327A5" w:rsidP="00C327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0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17"/>
        <w:gridCol w:w="2832"/>
        <w:gridCol w:w="691"/>
        <w:gridCol w:w="2977"/>
        <w:gridCol w:w="992"/>
        <w:gridCol w:w="851"/>
        <w:gridCol w:w="850"/>
        <w:gridCol w:w="851"/>
        <w:gridCol w:w="1134"/>
        <w:gridCol w:w="1134"/>
        <w:gridCol w:w="2140"/>
      </w:tblGrid>
      <w:tr w:rsidR="00BB38A6" w:rsidRPr="00C74642" w:rsidTr="00131209">
        <w:tblPrEx>
          <w:tblCellMar>
            <w:top w:w="0" w:type="dxa"/>
            <w:bottom w:w="0" w:type="dxa"/>
          </w:tblCellMar>
        </w:tblPrEx>
        <w:trPr>
          <w:trHeight w:hRule="exact" w:val="44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A6" w:rsidRPr="00C327A5" w:rsidRDefault="00BB38A6" w:rsidP="00131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7A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A6" w:rsidRPr="00C327A5" w:rsidRDefault="00BB38A6" w:rsidP="00131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7A5">
              <w:rPr>
                <w:rFonts w:ascii="Times New Roman" w:hAnsi="Times New Roman"/>
                <w:b/>
              </w:rPr>
              <w:t>Цель, задача, меропри</w:t>
            </w:r>
            <w:r w:rsidRPr="00C327A5">
              <w:rPr>
                <w:rFonts w:ascii="Times New Roman" w:hAnsi="Times New Roman"/>
                <w:b/>
              </w:rPr>
              <w:t>я</w:t>
            </w:r>
            <w:r w:rsidRPr="00C327A5">
              <w:rPr>
                <w:rFonts w:ascii="Times New Roman" w:hAnsi="Times New Roman"/>
                <w:b/>
              </w:rPr>
              <w:t>тие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A6" w:rsidRPr="00C327A5" w:rsidRDefault="00BB38A6" w:rsidP="00131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7A5">
              <w:rPr>
                <w:rFonts w:ascii="Times New Roman" w:hAnsi="Times New Roman"/>
                <w:b/>
              </w:rPr>
              <w:t>Срок ре</w:t>
            </w:r>
            <w:r w:rsidRPr="00C327A5">
              <w:rPr>
                <w:rFonts w:ascii="Times New Roman" w:hAnsi="Times New Roman"/>
                <w:b/>
              </w:rPr>
              <w:t>а</w:t>
            </w:r>
            <w:r w:rsidRPr="00C327A5">
              <w:rPr>
                <w:rFonts w:ascii="Times New Roman" w:hAnsi="Times New Roman"/>
                <w:b/>
              </w:rPr>
              <w:t>лиз</w:t>
            </w:r>
            <w:r w:rsidRPr="00C327A5">
              <w:rPr>
                <w:rFonts w:ascii="Times New Roman" w:hAnsi="Times New Roman"/>
                <w:b/>
              </w:rPr>
              <w:t>а</w:t>
            </w:r>
            <w:r w:rsidRPr="00C327A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8A6" w:rsidRPr="00C327A5" w:rsidRDefault="00BB38A6" w:rsidP="00131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7A5">
              <w:rPr>
                <w:rFonts w:ascii="Times New Roman" w:hAnsi="Times New Roman"/>
                <w:b/>
              </w:rPr>
              <w:t>Участник програ</w:t>
            </w:r>
            <w:r w:rsidRPr="00C327A5">
              <w:rPr>
                <w:rFonts w:ascii="Times New Roman" w:hAnsi="Times New Roman"/>
                <w:b/>
              </w:rPr>
              <w:t>м</w:t>
            </w:r>
            <w:r w:rsidRPr="00C327A5">
              <w:rPr>
                <w:rFonts w:ascii="Times New Roman" w:hAnsi="Times New Roman"/>
                <w:b/>
              </w:rPr>
              <w:t>мы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B38A6" w:rsidRPr="00C327A5" w:rsidRDefault="00BB38A6" w:rsidP="00131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7A5">
              <w:rPr>
                <w:rFonts w:ascii="Times New Roman" w:hAnsi="Times New Roman"/>
                <w:b/>
              </w:rPr>
              <w:t>Сумма расходов, тыс. ру</w:t>
            </w:r>
            <w:r w:rsidRPr="00C327A5">
              <w:rPr>
                <w:rFonts w:ascii="Times New Roman" w:hAnsi="Times New Roman"/>
                <w:b/>
              </w:rPr>
              <w:t>б</w:t>
            </w:r>
            <w:r w:rsidRPr="00C327A5">
              <w:rPr>
                <w:rFonts w:ascii="Times New Roman" w:hAnsi="Times New Roman"/>
                <w:b/>
              </w:rPr>
              <w:t>лей</w:t>
            </w:r>
          </w:p>
        </w:tc>
        <w:tc>
          <w:tcPr>
            <w:tcW w:w="2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38A6" w:rsidRPr="00C327A5" w:rsidRDefault="00BB38A6" w:rsidP="00131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327A5">
              <w:rPr>
                <w:rFonts w:ascii="Times New Roman" w:hAnsi="Times New Roman"/>
                <w:b/>
              </w:rPr>
              <w:t>Источники</w:t>
            </w:r>
          </w:p>
          <w:p w:rsidR="00BB38A6" w:rsidRPr="00C327A5" w:rsidRDefault="00BB38A6" w:rsidP="00131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7A5">
              <w:rPr>
                <w:rFonts w:ascii="Times New Roman" w:hAnsi="Times New Roman"/>
                <w:b/>
              </w:rPr>
              <w:t>финансиров</w:t>
            </w:r>
            <w:r w:rsidRPr="00C327A5">
              <w:rPr>
                <w:rFonts w:ascii="Times New Roman" w:hAnsi="Times New Roman"/>
                <w:b/>
              </w:rPr>
              <w:t>а</w:t>
            </w:r>
            <w:r w:rsidRPr="00C327A5">
              <w:rPr>
                <w:rFonts w:ascii="Times New Roman" w:hAnsi="Times New Roman"/>
                <w:b/>
              </w:rPr>
              <w:t>ния</w:t>
            </w:r>
          </w:p>
        </w:tc>
      </w:tr>
      <w:tr w:rsidR="00131209" w:rsidRPr="00C74642" w:rsidTr="00131209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C327A5" w:rsidRDefault="00131209" w:rsidP="001312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C327A5" w:rsidRDefault="00131209" w:rsidP="001312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C327A5" w:rsidRDefault="00131209" w:rsidP="001312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C327A5" w:rsidRDefault="00131209" w:rsidP="001312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C327A5" w:rsidRDefault="00131209" w:rsidP="00131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7A5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209" w:rsidRPr="00C327A5" w:rsidRDefault="00131209" w:rsidP="00131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7A5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209" w:rsidRPr="00C327A5" w:rsidRDefault="00131209" w:rsidP="00131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7A5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209" w:rsidRPr="00C327A5" w:rsidRDefault="00131209" w:rsidP="00131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7A5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C327A5" w:rsidRDefault="00131209" w:rsidP="00131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7A5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209" w:rsidRPr="00131209" w:rsidRDefault="00131209" w:rsidP="00131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209" w:rsidRPr="00C327A5" w:rsidRDefault="00131209" w:rsidP="001312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209" w:rsidRPr="00C74642" w:rsidTr="00131209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C327A5" w:rsidRDefault="00131209" w:rsidP="001312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327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C327A5" w:rsidRDefault="00131209" w:rsidP="001312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327A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C327A5" w:rsidRDefault="00131209" w:rsidP="001312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327A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C327A5" w:rsidRDefault="00131209" w:rsidP="001312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327A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209" w:rsidRPr="00C327A5" w:rsidRDefault="00131209" w:rsidP="001312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327A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209" w:rsidRPr="00C327A5" w:rsidRDefault="00B2715A" w:rsidP="001312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209" w:rsidRPr="00C327A5" w:rsidRDefault="00B2715A" w:rsidP="001312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209" w:rsidRPr="00C327A5" w:rsidRDefault="00B2715A" w:rsidP="001312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C327A5" w:rsidRDefault="00B2715A" w:rsidP="001312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209" w:rsidRPr="00131209" w:rsidRDefault="00131209" w:rsidP="001312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1209" w:rsidRPr="00C327A5" w:rsidRDefault="00131209" w:rsidP="001312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D934F0" w:rsidRPr="00D934F0" w:rsidTr="00D934F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122D82" w:rsidRDefault="00D934F0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2D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 1. </w:t>
            </w:r>
            <w:r w:rsidR="00122D82" w:rsidRPr="00122D8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Повышение безопасности дорожного движения на террит</w:t>
            </w:r>
            <w:r w:rsidR="00122D82" w:rsidRPr="00122D8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</w:t>
            </w:r>
            <w:r w:rsidR="00122D82" w:rsidRPr="00122D8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рии Бурлинского ра</w:t>
            </w:r>
            <w:r w:rsidR="00122D82" w:rsidRPr="00122D8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й</w:t>
            </w:r>
            <w:r w:rsidR="00122D82" w:rsidRPr="00122D8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4F0" w:rsidRPr="00D934F0" w:rsidRDefault="00D934F0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4F0" w:rsidRPr="00D934F0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2021 -2025 гг.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35255D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16320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131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D934F0" w:rsidRPr="00D934F0" w:rsidTr="00D934F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131209">
            <w:pPr>
              <w:widowControl w:val="0"/>
              <w:tabs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131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краевой бю</w:t>
            </w: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жет</w:t>
            </w:r>
          </w:p>
        </w:tc>
      </w:tr>
      <w:tr w:rsidR="00D934F0" w:rsidRPr="00D934F0" w:rsidTr="00D934F0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131209">
            <w:pPr>
              <w:widowControl w:val="0"/>
              <w:tabs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7145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131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местный бюджет</w:t>
            </w:r>
          </w:p>
        </w:tc>
      </w:tr>
      <w:tr w:rsidR="00D934F0" w:rsidRPr="00D934F0" w:rsidTr="00D934F0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131209">
            <w:pPr>
              <w:widowControl w:val="0"/>
              <w:tabs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D934F0" w:rsidRDefault="00D934F0" w:rsidP="00D934F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6375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Default="00D934F0" w:rsidP="00131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бюджеты </w:t>
            </w:r>
          </w:p>
          <w:p w:rsidR="00D934F0" w:rsidRPr="00D934F0" w:rsidRDefault="00D934F0" w:rsidP="00131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сельс</w:t>
            </w: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ветов</w:t>
            </w:r>
          </w:p>
        </w:tc>
      </w:tr>
      <w:tr w:rsidR="00131209" w:rsidRPr="00D934F0" w:rsidTr="00B2715A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widowControl w:val="0"/>
              <w:tabs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D934F0" w:rsidP="00D93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внебюджетные источн</w:t>
            </w: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D934F0">
              <w:rPr>
                <w:rFonts w:ascii="Times New Roman" w:hAnsi="Times New Roman"/>
                <w:b/>
                <w:i/>
                <w:sz w:val="24"/>
                <w:szCs w:val="24"/>
              </w:rPr>
              <w:t>ки</w:t>
            </w:r>
          </w:p>
        </w:tc>
      </w:tr>
      <w:tr w:rsidR="00131209" w:rsidRPr="00D934F0" w:rsidTr="00D934F0">
        <w:tblPrEx>
          <w:tblCellMar>
            <w:top w:w="0" w:type="dxa"/>
            <w:bottom w:w="0" w:type="dxa"/>
          </w:tblCellMar>
        </w:tblPrEx>
        <w:trPr>
          <w:trHeight w:hRule="exact" w:val="359"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Задача 1.1.</w:t>
            </w:r>
          </w:p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Организация обустро</w:t>
            </w: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ства улично-дорожной сети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209" w:rsidRPr="0035255D" w:rsidRDefault="0035255D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2021-2025 гг.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16260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131209" w:rsidRPr="00D934F0" w:rsidTr="00D934F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краевой бю</w:t>
            </w: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жет</w:t>
            </w:r>
          </w:p>
        </w:tc>
      </w:tr>
      <w:tr w:rsidR="00131209" w:rsidRPr="00D934F0" w:rsidTr="00D934F0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7085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131209" w:rsidRPr="00D934F0" w:rsidTr="00D934F0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бюджеты сельс</w:t>
            </w: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ветов</w:t>
            </w:r>
          </w:p>
        </w:tc>
      </w:tr>
      <w:tr w:rsidR="00131209" w:rsidRPr="00D934F0" w:rsidTr="00D934F0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209" w:rsidRPr="00D934F0" w:rsidRDefault="00131209" w:rsidP="00D93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09" w:rsidRPr="00D934F0" w:rsidRDefault="00131209" w:rsidP="00131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внебюджетные и</w:t>
            </w: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точн</w:t>
            </w: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</w:p>
        </w:tc>
      </w:tr>
    </w:tbl>
    <w:p w:rsidR="005D1FAB" w:rsidRPr="00D934F0" w:rsidRDefault="005D1FAB">
      <w:pPr>
        <w:rPr>
          <w:rFonts w:ascii="Times New Roman" w:hAnsi="Times New Roman"/>
          <w:sz w:val="24"/>
          <w:szCs w:val="24"/>
        </w:rPr>
      </w:pPr>
      <w:r w:rsidRPr="00D934F0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tblpY="1"/>
        <w:tblOverlap w:val="never"/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3"/>
        <w:gridCol w:w="2907"/>
        <w:gridCol w:w="691"/>
        <w:gridCol w:w="2977"/>
        <w:gridCol w:w="1003"/>
        <w:gridCol w:w="812"/>
        <w:gridCol w:w="882"/>
        <w:gridCol w:w="854"/>
        <w:gridCol w:w="1119"/>
        <w:gridCol w:w="1162"/>
        <w:gridCol w:w="2106"/>
      </w:tblGrid>
      <w:tr w:rsidR="00B2715A" w:rsidRPr="00D934F0" w:rsidTr="00B2715A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я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тие 1.1.1</w:t>
            </w:r>
          </w:p>
          <w:p w:rsidR="00B2715A" w:rsidRPr="00D934F0" w:rsidRDefault="00B2715A" w:rsidP="00D934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0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</w:t>
            </w:r>
            <w:r w:rsidRPr="00D934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4F0">
              <w:rPr>
                <w:rFonts w:ascii="Times New Roman" w:hAnsi="Times New Roman" w:cs="Times New Roman"/>
                <w:sz w:val="24"/>
                <w:szCs w:val="24"/>
              </w:rPr>
              <w:t>ка дорожных зн</w:t>
            </w:r>
            <w:r w:rsidRPr="00D93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4F0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15A" w:rsidRPr="00D934F0" w:rsidRDefault="00B2715A" w:rsidP="00D93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B2715A" w:rsidRDefault="00B2715A" w:rsidP="00B27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5A">
              <w:rPr>
                <w:rFonts w:ascii="Times New Roman" w:hAnsi="Times New Roman"/>
                <w:sz w:val="24"/>
                <w:szCs w:val="24"/>
              </w:rPr>
              <w:t>Администрация района, Администрации посел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е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ний района, подрядные орган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и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зации, определенные по итогам конкурса (аукци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B0CE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DB0CE3">
              <w:rPr>
                <w:rFonts w:ascii="Times New Roman" w:hAnsi="Times New Roman"/>
                <w:sz w:val="24"/>
                <w:szCs w:val="24"/>
              </w:rPr>
              <w:t>о</w:t>
            </w:r>
            <w:r w:rsidR="00DB0CE3" w:rsidRPr="00DB0CE3">
              <w:rPr>
                <w:rFonts w:ascii="Times New Roman" w:hAnsi="Times New Roman"/>
                <w:sz w:val="24"/>
                <w:szCs w:val="24"/>
              </w:rPr>
              <w:t>тделение полиции по Бурлинскому району МО МВД России «Славгоро</w:t>
            </w:r>
            <w:r w:rsidR="00DB0CE3" w:rsidRPr="00DB0CE3">
              <w:rPr>
                <w:rFonts w:ascii="Times New Roman" w:hAnsi="Times New Roman"/>
                <w:sz w:val="24"/>
                <w:szCs w:val="24"/>
              </w:rPr>
              <w:t>д</w:t>
            </w:r>
            <w:r w:rsidR="00DB0CE3" w:rsidRPr="00DB0CE3">
              <w:rPr>
                <w:rFonts w:ascii="Times New Roman" w:hAnsi="Times New Roman"/>
                <w:sz w:val="24"/>
                <w:szCs w:val="24"/>
              </w:rPr>
              <w:t xml:space="preserve">ский» </w:t>
            </w:r>
            <w:r w:rsidRPr="00DB0CE3">
              <w:rPr>
                <w:rFonts w:ascii="Times New Roman" w:hAnsi="Times New Roman"/>
                <w:sz w:val="24"/>
                <w:szCs w:val="24"/>
              </w:rPr>
              <w:t>(по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гласованию</w:t>
            </w:r>
            <w:r w:rsidR="00DB0CE3">
              <w:rPr>
                <w:rFonts w:ascii="Times New Roman" w:hAnsi="Times New Roman"/>
                <w:sz w:val="24"/>
                <w:szCs w:val="24"/>
              </w:rPr>
              <w:t>),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 xml:space="preserve"> районная к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миссия по БДД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краевой бю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д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бюджеты сельсов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источн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F0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D934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34F0">
              <w:rPr>
                <w:rFonts w:ascii="Times New Roman" w:hAnsi="Times New Roman" w:cs="Times New Roman"/>
                <w:sz w:val="24"/>
                <w:szCs w:val="24"/>
              </w:rPr>
              <w:t>тие 1.1.2</w:t>
            </w:r>
          </w:p>
          <w:p w:rsidR="00B2715A" w:rsidRPr="00D934F0" w:rsidRDefault="00B2715A" w:rsidP="00D934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Содержание и ремонт а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в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томо</w:t>
            </w:r>
            <w:r w:rsidRPr="00D934F0">
              <w:rPr>
                <w:rFonts w:ascii="Times New Roman" w:hAnsi="Times New Roman"/>
                <w:sz w:val="24"/>
                <w:szCs w:val="24"/>
              </w:rPr>
              <w:softHyphen/>
              <w:t xml:space="preserve">бильных  дорог 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15A" w:rsidRPr="00D934F0" w:rsidRDefault="00B2715A" w:rsidP="00D93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3132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3132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3132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3132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3132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15660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краевой бю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д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1417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1417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1417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1417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1417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7085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5775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бюджеты сельсов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с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я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тие 1.1.3</w:t>
            </w:r>
          </w:p>
          <w:p w:rsidR="00B2715A" w:rsidRPr="00D934F0" w:rsidRDefault="00B2715A" w:rsidP="00D934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Ежегодное обустройство, освещение наиболее опа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с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ных участков улично – д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рожной сети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15A" w:rsidRPr="00D934F0" w:rsidRDefault="00B2715A" w:rsidP="00D93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бюджеты сельсов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с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я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тие 1.1. 4</w:t>
            </w:r>
          </w:p>
          <w:p w:rsidR="00B2715A" w:rsidRPr="00D934F0" w:rsidRDefault="00B2715A" w:rsidP="00D934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Обустройство, нанесение горизонтальной дорожной разметки на пешеходных переходах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15A" w:rsidRPr="00D934F0" w:rsidRDefault="00B2715A" w:rsidP="00D93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бюджеты сельсов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с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</w:tbl>
    <w:p w:rsidR="005D1FAB" w:rsidRPr="00D934F0" w:rsidRDefault="005D1FAB" w:rsidP="00FA0C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4F0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tblpY="1"/>
        <w:tblOverlap w:val="never"/>
        <w:tblW w:w="150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3"/>
        <w:gridCol w:w="2907"/>
        <w:gridCol w:w="691"/>
        <w:gridCol w:w="2977"/>
        <w:gridCol w:w="1003"/>
        <w:gridCol w:w="812"/>
        <w:gridCol w:w="882"/>
        <w:gridCol w:w="854"/>
        <w:gridCol w:w="1119"/>
        <w:gridCol w:w="1162"/>
        <w:gridCol w:w="2114"/>
      </w:tblGrid>
      <w:tr w:rsidR="00D934F0" w:rsidRPr="00D934F0" w:rsidTr="0035255D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34F0">
              <w:rPr>
                <w:rFonts w:ascii="Times New Roman" w:hAnsi="Times New Roman"/>
                <w:b/>
                <w:sz w:val="24"/>
                <w:szCs w:val="24"/>
              </w:rPr>
              <w:t>Задача 1.2.</w:t>
            </w:r>
          </w:p>
          <w:p w:rsidR="00D934F0" w:rsidRPr="00D934F0" w:rsidRDefault="00D934F0" w:rsidP="00D934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4F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</w:t>
            </w:r>
            <w:r w:rsidRPr="00D934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934F0">
              <w:rPr>
                <w:rFonts w:ascii="Times New Roman" w:hAnsi="Times New Roman" w:cs="Times New Roman"/>
                <w:b/>
                <w:sz w:val="24"/>
                <w:szCs w:val="24"/>
              </w:rPr>
              <w:t>чение соблюдения пр</w:t>
            </w:r>
            <w:r w:rsidRPr="00D934F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934F0">
              <w:rPr>
                <w:rFonts w:ascii="Times New Roman" w:hAnsi="Times New Roman" w:cs="Times New Roman"/>
                <w:b/>
                <w:sz w:val="24"/>
                <w:szCs w:val="24"/>
              </w:rPr>
              <w:t>вил безопасности доро</w:t>
            </w:r>
            <w:r w:rsidRPr="00D934F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D934F0">
              <w:rPr>
                <w:rFonts w:ascii="Times New Roman" w:hAnsi="Times New Roman" w:cs="Times New Roman"/>
                <w:b/>
                <w:sz w:val="24"/>
                <w:szCs w:val="24"/>
              </w:rPr>
              <w:t>ного движения</w:t>
            </w:r>
            <w:r w:rsidRPr="00D934F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B27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4F0" w:rsidRPr="00D934F0" w:rsidRDefault="00D934F0" w:rsidP="00B27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4F0" w:rsidRPr="00D934F0" w:rsidRDefault="00D934F0" w:rsidP="00B27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4F0" w:rsidRPr="00D934F0" w:rsidRDefault="00D934F0" w:rsidP="00B27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4F0" w:rsidRPr="00B2715A" w:rsidRDefault="00B2715A" w:rsidP="00B27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15A">
              <w:rPr>
                <w:rFonts w:ascii="Times New Roman" w:hAnsi="Times New Roman"/>
                <w:b/>
                <w:sz w:val="24"/>
                <w:szCs w:val="24"/>
              </w:rPr>
              <w:t>2021-2025 гг.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D934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35255D" w:rsidRDefault="00D934F0" w:rsidP="00D93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D934F0" w:rsidRPr="00D934F0" w:rsidTr="0035255D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D934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B27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35255D" w:rsidRDefault="00D934F0" w:rsidP="00D93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краевой бю</w:t>
            </w: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жет</w:t>
            </w:r>
          </w:p>
        </w:tc>
      </w:tr>
      <w:tr w:rsidR="00D934F0" w:rsidRPr="00D934F0" w:rsidTr="0035255D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D934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B27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35255D" w:rsidRDefault="00D934F0" w:rsidP="00D93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D934F0" w:rsidRPr="00D934F0" w:rsidTr="0035255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D934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B27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35255D" w:rsidRDefault="00D934F0" w:rsidP="00D93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бюджеты сельс</w:t>
            </w: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ветов</w:t>
            </w:r>
          </w:p>
        </w:tc>
      </w:tr>
      <w:tr w:rsidR="00D934F0" w:rsidRPr="00D934F0" w:rsidTr="0035255D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D934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B27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D934F0" w:rsidRDefault="00D934F0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F0" w:rsidRPr="0035255D" w:rsidRDefault="00D934F0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4F0" w:rsidRPr="0035255D" w:rsidRDefault="00D934F0" w:rsidP="00D93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внебюджетные и</w:t>
            </w: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точники</w:t>
            </w:r>
          </w:p>
          <w:p w:rsidR="00D934F0" w:rsidRPr="0035255D" w:rsidRDefault="00D934F0" w:rsidP="00D93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34F0" w:rsidRPr="0035255D" w:rsidRDefault="00D934F0" w:rsidP="00D93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715A" w:rsidRPr="00D934F0" w:rsidTr="00B2715A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я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тие 1.2.1</w:t>
            </w:r>
          </w:p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конкурса: «Безопасное колесо», уч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стие в краевом конкурсе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B27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15A" w:rsidRPr="00D934F0" w:rsidRDefault="00B2715A" w:rsidP="00B27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15A" w:rsidRPr="00D934F0" w:rsidRDefault="00B2715A" w:rsidP="00B27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15A" w:rsidRPr="00D934F0" w:rsidRDefault="00B2715A" w:rsidP="00B27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B2715A" w:rsidRDefault="00B2715A" w:rsidP="00B27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5A">
              <w:rPr>
                <w:rFonts w:ascii="Times New Roman" w:hAnsi="Times New Roman"/>
                <w:sz w:val="24"/>
                <w:szCs w:val="24"/>
              </w:rPr>
              <w:t>Администрация района, Администрации посел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е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ний района, подрядные орган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и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зации, определенные по итогам конкурса (аукци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о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B0CE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DB0CE3" w:rsidRPr="00DB0CE3">
              <w:rPr>
                <w:rFonts w:ascii="Times New Roman" w:hAnsi="Times New Roman"/>
                <w:sz w:val="24"/>
                <w:szCs w:val="24"/>
              </w:rPr>
              <w:t>отделение полиции по Бурлинскому району МО МВД России «Славгоро</w:t>
            </w:r>
            <w:r w:rsidR="00DB0CE3" w:rsidRPr="00DB0CE3">
              <w:rPr>
                <w:rFonts w:ascii="Times New Roman" w:hAnsi="Times New Roman"/>
                <w:sz w:val="24"/>
                <w:szCs w:val="24"/>
              </w:rPr>
              <w:t>д</w:t>
            </w:r>
            <w:r w:rsidR="00DB0CE3" w:rsidRPr="00DB0CE3">
              <w:rPr>
                <w:rFonts w:ascii="Times New Roman" w:hAnsi="Times New Roman"/>
                <w:sz w:val="24"/>
                <w:szCs w:val="24"/>
              </w:rPr>
              <w:t xml:space="preserve">ский» </w:t>
            </w:r>
            <w:r w:rsidRPr="00DB0CE3">
              <w:rPr>
                <w:rFonts w:ascii="Times New Roman" w:hAnsi="Times New Roman"/>
                <w:sz w:val="24"/>
                <w:szCs w:val="24"/>
              </w:rPr>
              <w:t>(по с</w:t>
            </w:r>
            <w:r w:rsidRPr="00DB0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B0CE3">
              <w:rPr>
                <w:rFonts w:ascii="Times New Roman" w:hAnsi="Times New Roman"/>
                <w:sz w:val="24"/>
                <w:szCs w:val="24"/>
              </w:rPr>
              <w:t>гласованию</w:t>
            </w:r>
            <w:r w:rsidR="00DB0CE3" w:rsidRPr="00DB0CE3">
              <w:rPr>
                <w:rFonts w:ascii="Times New Roman" w:hAnsi="Times New Roman"/>
                <w:sz w:val="24"/>
                <w:szCs w:val="24"/>
              </w:rPr>
              <w:t>)</w:t>
            </w:r>
            <w:r w:rsidRPr="00DB0CE3">
              <w:rPr>
                <w:rFonts w:ascii="Times New Roman" w:hAnsi="Times New Roman"/>
                <w:sz w:val="24"/>
                <w:szCs w:val="24"/>
              </w:rPr>
              <w:t xml:space="preserve"> районная к</w:t>
            </w:r>
            <w:r w:rsidRPr="00DB0C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B0CE3">
              <w:rPr>
                <w:rFonts w:ascii="Times New Roman" w:hAnsi="Times New Roman"/>
                <w:sz w:val="24"/>
                <w:szCs w:val="24"/>
              </w:rPr>
              <w:t xml:space="preserve">миссия по БДД, комитет </w:t>
            </w:r>
            <w:r w:rsidR="00DB0CE3" w:rsidRPr="00DB0CE3">
              <w:rPr>
                <w:rFonts w:ascii="Times New Roman" w:hAnsi="Times New Roman"/>
                <w:sz w:val="24"/>
                <w:szCs w:val="24"/>
              </w:rPr>
              <w:t>по</w:t>
            </w:r>
            <w:r w:rsidR="00DB0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образованию Админ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и</w:t>
            </w:r>
            <w:r w:rsidRPr="00B2715A">
              <w:rPr>
                <w:rFonts w:ascii="Times New Roman" w:hAnsi="Times New Roman"/>
                <w:sz w:val="24"/>
                <w:szCs w:val="24"/>
              </w:rPr>
              <w:t>страции  района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B27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6469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краевой бю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д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B27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6469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B27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6469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бюджеты сельсов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B27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64696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 xml:space="preserve">внебюджетные  </w:t>
            </w:r>
          </w:p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источн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и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я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тие 1.2.2</w:t>
            </w:r>
          </w:p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Анализ состояния работы по профилактике авари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й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ности на автомото</w:t>
            </w:r>
            <w:r w:rsidRPr="00D934F0">
              <w:rPr>
                <w:rFonts w:ascii="Times New Roman" w:hAnsi="Times New Roman"/>
                <w:sz w:val="24"/>
                <w:szCs w:val="24"/>
              </w:rPr>
              <w:softHyphen/>
              <w:t>транспорте в районе и рас</w:t>
            </w:r>
            <w:r w:rsidRPr="00D934F0">
              <w:rPr>
                <w:rFonts w:ascii="Times New Roman" w:hAnsi="Times New Roman"/>
                <w:sz w:val="24"/>
                <w:szCs w:val="24"/>
              </w:rPr>
              <w:softHyphen/>
              <w:t>смотрение вопросов на з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седаниях комиссии по обес</w:t>
            </w:r>
            <w:r w:rsidRPr="00D934F0">
              <w:rPr>
                <w:rFonts w:ascii="Times New Roman" w:hAnsi="Times New Roman"/>
                <w:sz w:val="24"/>
                <w:szCs w:val="24"/>
              </w:rPr>
              <w:softHyphen/>
              <w:t>печению безопасн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о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сти; Обеспечивать освещ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ние в  СМИ проблемы безопасности дорожного движения (по согласов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а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B271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15A" w:rsidRPr="00D934F0" w:rsidRDefault="00B2715A" w:rsidP="00B27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15A" w:rsidRPr="00D934F0" w:rsidRDefault="00B2715A" w:rsidP="00B27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15A" w:rsidRPr="00D934F0" w:rsidRDefault="00B2715A" w:rsidP="00B27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15A" w:rsidRPr="00D934F0" w:rsidRDefault="00B2715A" w:rsidP="00B27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15A" w:rsidRPr="00D934F0" w:rsidRDefault="00B2715A" w:rsidP="00B27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краевой бю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д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бюджеты сельсов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  <w:tr w:rsidR="00B2715A" w:rsidRPr="00D934F0" w:rsidTr="00646965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5A" w:rsidRPr="00D934F0" w:rsidRDefault="00B2715A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5A" w:rsidRPr="00D934F0" w:rsidRDefault="00B2715A" w:rsidP="00D93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4F0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с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то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ч</w:t>
            </w:r>
            <w:r w:rsidRPr="00D934F0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</w:tr>
    </w:tbl>
    <w:p w:rsidR="005E00C6" w:rsidRPr="00C74642" w:rsidRDefault="006B7903" w:rsidP="00C74642">
      <w:pPr>
        <w:shd w:val="clear" w:color="auto" w:fill="FFFFFF"/>
        <w:spacing w:line="240" w:lineRule="auto"/>
        <w:rPr>
          <w:rFonts w:ascii="Times New Roman" w:hAnsi="Times New Roman"/>
          <w:b/>
        </w:rPr>
      </w:pPr>
      <w:r w:rsidRPr="00C74642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6070F7" w:rsidRPr="00C74642">
        <w:rPr>
          <w:rFonts w:ascii="Times New Roman" w:hAnsi="Times New Roman"/>
          <w:b/>
        </w:rPr>
        <w:t xml:space="preserve">                        </w:t>
      </w:r>
    </w:p>
    <w:p w:rsidR="005E00C6" w:rsidRPr="00C74642" w:rsidRDefault="005E00C6" w:rsidP="00C74642">
      <w:pPr>
        <w:shd w:val="clear" w:color="auto" w:fill="FFFFFF"/>
        <w:spacing w:line="240" w:lineRule="auto"/>
        <w:rPr>
          <w:rFonts w:ascii="Times New Roman" w:hAnsi="Times New Roman"/>
          <w:b/>
        </w:rPr>
      </w:pPr>
    </w:p>
    <w:p w:rsidR="006B7903" w:rsidRPr="00C74642" w:rsidRDefault="006070F7" w:rsidP="00C74642">
      <w:pPr>
        <w:shd w:val="clear" w:color="auto" w:fill="FFFFFF"/>
        <w:spacing w:line="240" w:lineRule="auto"/>
        <w:rPr>
          <w:rFonts w:ascii="Times New Roman" w:hAnsi="Times New Roman"/>
        </w:rPr>
      </w:pPr>
      <w:r w:rsidRPr="00C74642">
        <w:rPr>
          <w:rFonts w:ascii="Times New Roman" w:hAnsi="Times New Roman"/>
          <w:b/>
        </w:rPr>
        <w:t xml:space="preserve">  </w:t>
      </w:r>
      <w:r w:rsidR="006B7903" w:rsidRPr="00C74642">
        <w:rPr>
          <w:rFonts w:ascii="Times New Roman" w:hAnsi="Times New Roman"/>
          <w:b/>
        </w:rPr>
        <w:t xml:space="preserve">  </w:t>
      </w:r>
    </w:p>
    <w:p w:rsidR="0035255D" w:rsidRPr="00C327A5" w:rsidRDefault="0035255D" w:rsidP="0035255D">
      <w:pPr>
        <w:shd w:val="clear" w:color="auto" w:fill="FFFFFF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 w:rsidRPr="00C327A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35255D" w:rsidRDefault="0035255D" w:rsidP="0035255D">
      <w:pPr>
        <w:shd w:val="clear" w:color="auto" w:fill="FFFFFF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C327A5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35255D" w:rsidRPr="00C327A5" w:rsidRDefault="0035255D" w:rsidP="0035255D">
      <w:pPr>
        <w:shd w:val="clear" w:color="auto" w:fill="FFFFFF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C327A5">
        <w:rPr>
          <w:rFonts w:ascii="Times New Roman" w:hAnsi="Times New Roman"/>
          <w:sz w:val="24"/>
          <w:szCs w:val="24"/>
        </w:rPr>
        <w:t>«Повышение безопасности</w:t>
      </w:r>
    </w:p>
    <w:p w:rsidR="0035255D" w:rsidRDefault="0035255D" w:rsidP="0035255D">
      <w:pPr>
        <w:shd w:val="clear" w:color="auto" w:fill="FFFFFF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C327A5">
        <w:rPr>
          <w:rFonts w:ascii="Times New Roman" w:hAnsi="Times New Roman"/>
          <w:sz w:val="24"/>
          <w:szCs w:val="24"/>
        </w:rPr>
        <w:t xml:space="preserve">дорожного движения в Бурлинском районе </w:t>
      </w:r>
    </w:p>
    <w:p w:rsidR="0035255D" w:rsidRPr="00C327A5" w:rsidRDefault="0035255D" w:rsidP="0035255D">
      <w:pPr>
        <w:shd w:val="clear" w:color="auto" w:fill="FFFFFF"/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 w:rsidRPr="00C327A5">
        <w:rPr>
          <w:rFonts w:ascii="Times New Roman" w:hAnsi="Times New Roman"/>
          <w:sz w:val="24"/>
          <w:szCs w:val="24"/>
        </w:rPr>
        <w:t>на 2021-2025 годы»</w:t>
      </w:r>
    </w:p>
    <w:p w:rsidR="00B54CB8" w:rsidRDefault="00B54CB8" w:rsidP="00C7464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55D" w:rsidRPr="00C74642" w:rsidRDefault="0035255D" w:rsidP="00C7464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7903" w:rsidRPr="0035255D" w:rsidRDefault="006B7903" w:rsidP="003525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255D">
        <w:rPr>
          <w:rFonts w:ascii="Times New Roman" w:hAnsi="Times New Roman"/>
          <w:b/>
          <w:sz w:val="26"/>
          <w:szCs w:val="26"/>
        </w:rPr>
        <w:t xml:space="preserve">Объем финансовых ресурсов, необходимых для реализации </w:t>
      </w:r>
    </w:p>
    <w:p w:rsidR="006B7903" w:rsidRPr="0035255D" w:rsidRDefault="006B7903" w:rsidP="003525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255D">
        <w:rPr>
          <w:rFonts w:ascii="Times New Roman" w:hAnsi="Times New Roman"/>
          <w:b/>
          <w:sz w:val="26"/>
          <w:szCs w:val="26"/>
        </w:rPr>
        <w:t>муниципальной пр</w:t>
      </w:r>
      <w:r w:rsidRPr="0035255D">
        <w:rPr>
          <w:rFonts w:ascii="Times New Roman" w:hAnsi="Times New Roman"/>
          <w:b/>
          <w:sz w:val="26"/>
          <w:szCs w:val="26"/>
        </w:rPr>
        <w:t>о</w:t>
      </w:r>
      <w:r w:rsidRPr="0035255D">
        <w:rPr>
          <w:rFonts w:ascii="Times New Roman" w:hAnsi="Times New Roman"/>
          <w:b/>
          <w:sz w:val="26"/>
          <w:szCs w:val="26"/>
        </w:rPr>
        <w:t>граммы «Повышение безопасности дорожного движения в Бурлинском районе на 20</w:t>
      </w:r>
      <w:r w:rsidR="005E00C6" w:rsidRPr="0035255D">
        <w:rPr>
          <w:rFonts w:ascii="Times New Roman" w:hAnsi="Times New Roman"/>
          <w:b/>
          <w:sz w:val="26"/>
          <w:szCs w:val="26"/>
        </w:rPr>
        <w:t>21</w:t>
      </w:r>
      <w:r w:rsidRPr="0035255D">
        <w:rPr>
          <w:rFonts w:ascii="Times New Roman" w:hAnsi="Times New Roman"/>
          <w:b/>
          <w:sz w:val="26"/>
          <w:szCs w:val="26"/>
        </w:rPr>
        <w:t>-202</w:t>
      </w:r>
      <w:r w:rsidR="005E00C6" w:rsidRPr="0035255D">
        <w:rPr>
          <w:rFonts w:ascii="Times New Roman" w:hAnsi="Times New Roman"/>
          <w:b/>
          <w:sz w:val="26"/>
          <w:szCs w:val="26"/>
        </w:rPr>
        <w:t>5</w:t>
      </w:r>
      <w:r w:rsidR="0035255D" w:rsidRPr="0035255D">
        <w:rPr>
          <w:rFonts w:ascii="Times New Roman" w:hAnsi="Times New Roman"/>
          <w:b/>
          <w:sz w:val="26"/>
          <w:szCs w:val="26"/>
        </w:rPr>
        <w:t xml:space="preserve"> </w:t>
      </w:r>
      <w:r w:rsidRPr="0035255D">
        <w:rPr>
          <w:rFonts w:ascii="Times New Roman" w:hAnsi="Times New Roman"/>
          <w:b/>
          <w:sz w:val="26"/>
          <w:szCs w:val="26"/>
        </w:rPr>
        <w:t>годы»</w:t>
      </w:r>
    </w:p>
    <w:p w:rsidR="0035255D" w:rsidRPr="00C74642" w:rsidRDefault="0035255D" w:rsidP="003525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62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82"/>
        <w:gridCol w:w="1440"/>
        <w:gridCol w:w="1551"/>
        <w:gridCol w:w="1417"/>
        <w:gridCol w:w="1559"/>
        <w:gridCol w:w="1701"/>
        <w:gridCol w:w="1512"/>
      </w:tblGrid>
      <w:tr w:rsidR="0035255D" w:rsidRPr="00C74642" w:rsidTr="0035255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0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55D" w:rsidRPr="0035255D" w:rsidRDefault="0035255D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9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55D" w:rsidRPr="0035255D" w:rsidRDefault="0035255D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Сумма расходов, тыс. ру</w:t>
            </w: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</w:tr>
      <w:tr w:rsidR="0035255D" w:rsidRPr="00C74642" w:rsidTr="0035255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0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55D" w:rsidRPr="0035255D" w:rsidRDefault="0035255D" w:rsidP="00352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55D" w:rsidRPr="0035255D" w:rsidRDefault="0035255D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55D" w:rsidRPr="0035255D" w:rsidRDefault="0035255D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55D" w:rsidRPr="0035255D" w:rsidRDefault="0035255D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55D" w:rsidRPr="0035255D" w:rsidRDefault="0035255D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55D" w:rsidRPr="0035255D" w:rsidRDefault="0035255D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255D" w:rsidRPr="0035255D" w:rsidRDefault="0035255D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5E00C6" w:rsidRPr="00C74642" w:rsidTr="0035255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C6" w:rsidRPr="0035255D" w:rsidRDefault="005E00C6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C6" w:rsidRPr="0035255D" w:rsidRDefault="005E00C6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5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C6" w:rsidRPr="0035255D" w:rsidRDefault="0035255D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C6" w:rsidRPr="0035255D" w:rsidRDefault="0035255D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C6" w:rsidRPr="0035255D" w:rsidRDefault="0035255D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C6" w:rsidRPr="0035255D" w:rsidRDefault="0035255D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0C6" w:rsidRPr="0035255D" w:rsidRDefault="0035255D" w:rsidP="00352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927EC" w:rsidRPr="0035255D" w:rsidTr="0035255D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Всего финансовых затрат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3264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3264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3264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3264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3264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16320</w:t>
            </w:r>
          </w:p>
        </w:tc>
      </w:tr>
      <w:tr w:rsidR="00C927EC" w:rsidRPr="0035255D" w:rsidTr="0035255D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4C0764" w:rsidP="003525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 бюджета  </w:t>
            </w:r>
            <w:r w:rsidR="00C927EC" w:rsidRPr="0035255D">
              <w:rPr>
                <w:rFonts w:ascii="Times New Roman" w:hAnsi="Times New Roman"/>
                <w:sz w:val="26"/>
                <w:szCs w:val="26"/>
              </w:rPr>
              <w:t>сельсоветов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1275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1275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1275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1275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1275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6375</w:t>
            </w:r>
          </w:p>
        </w:tc>
      </w:tr>
      <w:tr w:rsidR="00C927EC" w:rsidRPr="0035255D" w:rsidTr="0035255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 xml:space="preserve">из бюджета Бурлинского района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1429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1429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1429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1429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1429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7145</w:t>
            </w:r>
          </w:p>
        </w:tc>
      </w:tr>
      <w:tr w:rsidR="00C927EC" w:rsidRPr="0035255D" w:rsidTr="0035255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</w:t>
            </w:r>
            <w:r w:rsidR="004C0764">
              <w:rPr>
                <w:rFonts w:ascii="Times New Roman" w:hAnsi="Times New Roman"/>
                <w:sz w:val="26"/>
                <w:szCs w:val="26"/>
              </w:rPr>
              <w:t>а</w:t>
            </w:r>
            <w:r w:rsidRPr="0035255D">
              <w:rPr>
                <w:rFonts w:ascii="Times New Roman" w:hAnsi="Times New Roman"/>
                <w:sz w:val="26"/>
                <w:szCs w:val="26"/>
              </w:rPr>
              <w:t>ния)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560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560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560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560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560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2800</w:t>
            </w:r>
          </w:p>
        </w:tc>
      </w:tr>
      <w:tr w:rsidR="00C927EC" w:rsidRPr="0035255D" w:rsidTr="0035255D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EC" w:rsidRPr="0035255D" w:rsidRDefault="00C927EC" w:rsidP="00352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55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6B7903" w:rsidRPr="00C74642" w:rsidRDefault="006B7903" w:rsidP="00C74642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6B7903" w:rsidRPr="00C74642" w:rsidRDefault="006B7903" w:rsidP="00C74642">
      <w:pPr>
        <w:shd w:val="clear" w:color="auto" w:fill="FFFFFF"/>
        <w:spacing w:line="240" w:lineRule="auto"/>
        <w:rPr>
          <w:sz w:val="26"/>
          <w:szCs w:val="26"/>
        </w:rPr>
      </w:pPr>
    </w:p>
    <w:p w:rsidR="006B7903" w:rsidRPr="00C74642" w:rsidRDefault="006B7903" w:rsidP="00C74642">
      <w:pPr>
        <w:shd w:val="clear" w:color="auto" w:fill="FFFFFF"/>
        <w:spacing w:line="240" w:lineRule="auto"/>
        <w:rPr>
          <w:sz w:val="26"/>
          <w:szCs w:val="26"/>
        </w:rPr>
      </w:pPr>
    </w:p>
    <w:p w:rsidR="006B7903" w:rsidRPr="00C74642" w:rsidRDefault="006B7903" w:rsidP="00C74642">
      <w:pPr>
        <w:shd w:val="clear" w:color="auto" w:fill="FFFFFF"/>
        <w:spacing w:line="240" w:lineRule="auto"/>
        <w:rPr>
          <w:sz w:val="26"/>
          <w:szCs w:val="26"/>
        </w:rPr>
      </w:pPr>
      <w:r w:rsidRPr="00C7464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6B7903" w:rsidRPr="00C74642" w:rsidRDefault="006B7903" w:rsidP="00C74642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C7464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B7903" w:rsidRPr="00C74642" w:rsidSect="00C327A5">
      <w:pgSz w:w="16838" w:h="11906" w:orient="landscape"/>
      <w:pgMar w:top="851" w:right="67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B7C" w:rsidRDefault="00E10B7C">
      <w:r>
        <w:separator/>
      </w:r>
    </w:p>
  </w:endnote>
  <w:endnote w:type="continuationSeparator" w:id="0">
    <w:p w:rsidR="00E10B7C" w:rsidRDefault="00E10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B7C" w:rsidRDefault="00E10B7C">
      <w:r>
        <w:separator/>
      </w:r>
    </w:p>
  </w:footnote>
  <w:footnote w:type="continuationSeparator" w:id="0">
    <w:p w:rsidR="00E10B7C" w:rsidRDefault="00E10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06C8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30E6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D0A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D6A5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FC93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7E1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4635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40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DEE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5E7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947E4"/>
    <w:multiLevelType w:val="hybridMultilevel"/>
    <w:tmpl w:val="E2D6DC94"/>
    <w:lvl w:ilvl="0" w:tplc="A098898A">
      <w:start w:val="1"/>
      <w:numFmt w:val="decimal"/>
      <w:lvlText w:val="%1."/>
      <w:lvlJc w:val="left"/>
      <w:pPr>
        <w:tabs>
          <w:tab w:val="num" w:pos="1475"/>
        </w:tabs>
        <w:ind w:left="147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22AD77B0"/>
    <w:multiLevelType w:val="hybridMultilevel"/>
    <w:tmpl w:val="BEE2739C"/>
    <w:lvl w:ilvl="0" w:tplc="C8E818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3106000A"/>
    <w:multiLevelType w:val="hybridMultilevel"/>
    <w:tmpl w:val="6E6C8AD0"/>
    <w:lvl w:ilvl="0" w:tplc="05ECAF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7FE51EF"/>
    <w:multiLevelType w:val="hybridMultilevel"/>
    <w:tmpl w:val="1AEA041E"/>
    <w:lvl w:ilvl="0" w:tplc="8884D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2514D1"/>
    <w:multiLevelType w:val="hybridMultilevel"/>
    <w:tmpl w:val="D1B0F2F4"/>
    <w:lvl w:ilvl="0" w:tplc="FFD400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51A44B18"/>
    <w:multiLevelType w:val="hybridMultilevel"/>
    <w:tmpl w:val="2E4A48C0"/>
    <w:lvl w:ilvl="0" w:tplc="4E12983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578B2EC1"/>
    <w:multiLevelType w:val="hybridMultilevel"/>
    <w:tmpl w:val="1ECCD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7E3D34"/>
    <w:multiLevelType w:val="hybridMultilevel"/>
    <w:tmpl w:val="C23C349A"/>
    <w:lvl w:ilvl="0" w:tplc="6D7CB5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4"/>
  </w:num>
  <w:num w:numId="5">
    <w:abstractNumId w:val="11"/>
  </w:num>
  <w:num w:numId="6">
    <w:abstractNumId w:val="17"/>
  </w:num>
  <w:num w:numId="7">
    <w:abstractNumId w:val="10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F79"/>
    <w:rsid w:val="000006B4"/>
    <w:rsid w:val="00004D31"/>
    <w:rsid w:val="00045C65"/>
    <w:rsid w:val="00054120"/>
    <w:rsid w:val="00073893"/>
    <w:rsid w:val="00084671"/>
    <w:rsid w:val="00092E96"/>
    <w:rsid w:val="00093F79"/>
    <w:rsid w:val="0009771B"/>
    <w:rsid w:val="000C3496"/>
    <w:rsid w:val="000D03F8"/>
    <w:rsid w:val="0011375C"/>
    <w:rsid w:val="00116CBE"/>
    <w:rsid w:val="00122D82"/>
    <w:rsid w:val="00131209"/>
    <w:rsid w:val="0013559B"/>
    <w:rsid w:val="001379D8"/>
    <w:rsid w:val="00141B69"/>
    <w:rsid w:val="0014213E"/>
    <w:rsid w:val="00153E3E"/>
    <w:rsid w:val="00162B6C"/>
    <w:rsid w:val="00165F97"/>
    <w:rsid w:val="001671D8"/>
    <w:rsid w:val="0017300F"/>
    <w:rsid w:val="001757B2"/>
    <w:rsid w:val="001863D6"/>
    <w:rsid w:val="0019254A"/>
    <w:rsid w:val="001A472A"/>
    <w:rsid w:val="001E140A"/>
    <w:rsid w:val="002000EE"/>
    <w:rsid w:val="002235F9"/>
    <w:rsid w:val="00230100"/>
    <w:rsid w:val="00245C0B"/>
    <w:rsid w:val="00250EEB"/>
    <w:rsid w:val="00261F20"/>
    <w:rsid w:val="00286E81"/>
    <w:rsid w:val="002A46D0"/>
    <w:rsid w:val="002B6C63"/>
    <w:rsid w:val="002C5F1A"/>
    <w:rsid w:val="002E7B44"/>
    <w:rsid w:val="00311437"/>
    <w:rsid w:val="00323E3A"/>
    <w:rsid w:val="00327519"/>
    <w:rsid w:val="00332736"/>
    <w:rsid w:val="00342D26"/>
    <w:rsid w:val="00346D16"/>
    <w:rsid w:val="00346ED7"/>
    <w:rsid w:val="0035255D"/>
    <w:rsid w:val="0035755C"/>
    <w:rsid w:val="00363268"/>
    <w:rsid w:val="00372436"/>
    <w:rsid w:val="0037265F"/>
    <w:rsid w:val="0037403A"/>
    <w:rsid w:val="003969B8"/>
    <w:rsid w:val="003A3013"/>
    <w:rsid w:val="003B245E"/>
    <w:rsid w:val="003B25AC"/>
    <w:rsid w:val="003B7BAA"/>
    <w:rsid w:val="003C3C1B"/>
    <w:rsid w:val="003D5291"/>
    <w:rsid w:val="003E1673"/>
    <w:rsid w:val="003E461B"/>
    <w:rsid w:val="003E5648"/>
    <w:rsid w:val="003F01CB"/>
    <w:rsid w:val="004129AD"/>
    <w:rsid w:val="00414A2F"/>
    <w:rsid w:val="0043473E"/>
    <w:rsid w:val="00440787"/>
    <w:rsid w:val="00455097"/>
    <w:rsid w:val="00460FEE"/>
    <w:rsid w:val="00472510"/>
    <w:rsid w:val="00480CAA"/>
    <w:rsid w:val="0049490D"/>
    <w:rsid w:val="004C0764"/>
    <w:rsid w:val="004C5125"/>
    <w:rsid w:val="004D544F"/>
    <w:rsid w:val="004F33D3"/>
    <w:rsid w:val="00500501"/>
    <w:rsid w:val="005020CC"/>
    <w:rsid w:val="005274AA"/>
    <w:rsid w:val="005649DF"/>
    <w:rsid w:val="005674A0"/>
    <w:rsid w:val="0058521B"/>
    <w:rsid w:val="005B4556"/>
    <w:rsid w:val="005C5B22"/>
    <w:rsid w:val="005D1FAB"/>
    <w:rsid w:val="005D341C"/>
    <w:rsid w:val="005E00C6"/>
    <w:rsid w:val="006070F7"/>
    <w:rsid w:val="00637206"/>
    <w:rsid w:val="00646965"/>
    <w:rsid w:val="0065444A"/>
    <w:rsid w:val="00674A4A"/>
    <w:rsid w:val="0068072B"/>
    <w:rsid w:val="00683365"/>
    <w:rsid w:val="006B1E64"/>
    <w:rsid w:val="006B7903"/>
    <w:rsid w:val="006C1357"/>
    <w:rsid w:val="006C32A0"/>
    <w:rsid w:val="006E63CB"/>
    <w:rsid w:val="006F17E0"/>
    <w:rsid w:val="0070332E"/>
    <w:rsid w:val="007265EC"/>
    <w:rsid w:val="00733D20"/>
    <w:rsid w:val="0073764B"/>
    <w:rsid w:val="00745DC7"/>
    <w:rsid w:val="00772234"/>
    <w:rsid w:val="007B3AF5"/>
    <w:rsid w:val="007B5E69"/>
    <w:rsid w:val="007C6326"/>
    <w:rsid w:val="007D5AB0"/>
    <w:rsid w:val="007F2CDF"/>
    <w:rsid w:val="00801DF6"/>
    <w:rsid w:val="008024AD"/>
    <w:rsid w:val="008128FE"/>
    <w:rsid w:val="00814B71"/>
    <w:rsid w:val="00816BFB"/>
    <w:rsid w:val="00835C2C"/>
    <w:rsid w:val="008703D2"/>
    <w:rsid w:val="00870A43"/>
    <w:rsid w:val="008B254F"/>
    <w:rsid w:val="008D138C"/>
    <w:rsid w:val="008E036F"/>
    <w:rsid w:val="008E1B45"/>
    <w:rsid w:val="008F3647"/>
    <w:rsid w:val="008F6340"/>
    <w:rsid w:val="00905390"/>
    <w:rsid w:val="009079E4"/>
    <w:rsid w:val="009367E0"/>
    <w:rsid w:val="0094674A"/>
    <w:rsid w:val="0095072E"/>
    <w:rsid w:val="00951EAA"/>
    <w:rsid w:val="009702B7"/>
    <w:rsid w:val="0097749B"/>
    <w:rsid w:val="0098310C"/>
    <w:rsid w:val="00985823"/>
    <w:rsid w:val="009A09D8"/>
    <w:rsid w:val="009E3EEA"/>
    <w:rsid w:val="00A053D1"/>
    <w:rsid w:val="00A14D14"/>
    <w:rsid w:val="00A2376F"/>
    <w:rsid w:val="00A24243"/>
    <w:rsid w:val="00A3156F"/>
    <w:rsid w:val="00A33E67"/>
    <w:rsid w:val="00A42029"/>
    <w:rsid w:val="00A50A0F"/>
    <w:rsid w:val="00A65EF4"/>
    <w:rsid w:val="00A716EE"/>
    <w:rsid w:val="00AA26C7"/>
    <w:rsid w:val="00AA36AA"/>
    <w:rsid w:val="00AA7592"/>
    <w:rsid w:val="00AB0055"/>
    <w:rsid w:val="00AB50AC"/>
    <w:rsid w:val="00AB758C"/>
    <w:rsid w:val="00AC77CD"/>
    <w:rsid w:val="00AF7AB4"/>
    <w:rsid w:val="00B032C9"/>
    <w:rsid w:val="00B232AA"/>
    <w:rsid w:val="00B2715A"/>
    <w:rsid w:val="00B51938"/>
    <w:rsid w:val="00B52A39"/>
    <w:rsid w:val="00B54CB8"/>
    <w:rsid w:val="00B643F0"/>
    <w:rsid w:val="00B70008"/>
    <w:rsid w:val="00B875F8"/>
    <w:rsid w:val="00BB3416"/>
    <w:rsid w:val="00BB38A6"/>
    <w:rsid w:val="00BC225B"/>
    <w:rsid w:val="00BC2460"/>
    <w:rsid w:val="00BF73C4"/>
    <w:rsid w:val="00C22337"/>
    <w:rsid w:val="00C327A5"/>
    <w:rsid w:val="00C4275B"/>
    <w:rsid w:val="00C42F6C"/>
    <w:rsid w:val="00C445EC"/>
    <w:rsid w:val="00C57EC5"/>
    <w:rsid w:val="00C74642"/>
    <w:rsid w:val="00C76BFE"/>
    <w:rsid w:val="00C927EC"/>
    <w:rsid w:val="00CC3187"/>
    <w:rsid w:val="00CD5363"/>
    <w:rsid w:val="00CE02CA"/>
    <w:rsid w:val="00CF7C71"/>
    <w:rsid w:val="00D048F8"/>
    <w:rsid w:val="00D06FE5"/>
    <w:rsid w:val="00D22D34"/>
    <w:rsid w:val="00D33C6B"/>
    <w:rsid w:val="00D91719"/>
    <w:rsid w:val="00D934F0"/>
    <w:rsid w:val="00DB0CE3"/>
    <w:rsid w:val="00DB75A6"/>
    <w:rsid w:val="00DC4D04"/>
    <w:rsid w:val="00DC692B"/>
    <w:rsid w:val="00DD5735"/>
    <w:rsid w:val="00E10B7C"/>
    <w:rsid w:val="00E32D7C"/>
    <w:rsid w:val="00E456F8"/>
    <w:rsid w:val="00E843B0"/>
    <w:rsid w:val="00E862B3"/>
    <w:rsid w:val="00E90DC6"/>
    <w:rsid w:val="00EB5FBF"/>
    <w:rsid w:val="00EC275E"/>
    <w:rsid w:val="00EC299D"/>
    <w:rsid w:val="00ED2385"/>
    <w:rsid w:val="00ED7E10"/>
    <w:rsid w:val="00EE12F4"/>
    <w:rsid w:val="00EE628B"/>
    <w:rsid w:val="00EF70CD"/>
    <w:rsid w:val="00F05A44"/>
    <w:rsid w:val="00F139D6"/>
    <w:rsid w:val="00F22F47"/>
    <w:rsid w:val="00F238ED"/>
    <w:rsid w:val="00F35141"/>
    <w:rsid w:val="00F52433"/>
    <w:rsid w:val="00F55751"/>
    <w:rsid w:val="00F65230"/>
    <w:rsid w:val="00F8066E"/>
    <w:rsid w:val="00F82949"/>
    <w:rsid w:val="00FA0C21"/>
    <w:rsid w:val="00FA7C57"/>
    <w:rsid w:val="00FE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75C"/>
    <w:pPr>
      <w:spacing w:after="0" w:line="24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No Spacing"/>
    <w:qFormat/>
    <w:rsid w:val="0011375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700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B7000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Document Map"/>
    <w:basedOn w:val="a"/>
    <w:semiHidden/>
    <w:rsid w:val="006B790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Normal (Web)"/>
    <w:basedOn w:val="a"/>
    <w:uiPriority w:val="99"/>
    <w:rsid w:val="002000EE"/>
    <w:rPr>
      <w:rFonts w:ascii="Times New Roman" w:hAnsi="Times New Roman"/>
      <w:sz w:val="24"/>
      <w:szCs w:val="24"/>
    </w:rPr>
  </w:style>
  <w:style w:type="paragraph" w:styleId="3">
    <w:name w:val="Body Text 3"/>
    <w:basedOn w:val="a"/>
    <w:rsid w:val="002000E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86E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C0764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4C07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ТТВ</cp:lastModifiedBy>
  <cp:revision>2</cp:revision>
  <cp:lastPrinted>2020-10-19T09:26:00Z</cp:lastPrinted>
  <dcterms:created xsi:type="dcterms:W3CDTF">2020-10-30T07:25:00Z</dcterms:created>
  <dcterms:modified xsi:type="dcterms:W3CDTF">2020-10-30T07:25:00Z</dcterms:modified>
</cp:coreProperties>
</file>