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55" w:rsidRPr="003E65E6" w:rsidRDefault="00565C55" w:rsidP="00565C55">
      <w:pPr>
        <w:widowControl w:val="0"/>
        <w:jc w:val="center"/>
        <w:rPr>
          <w:b/>
          <w:sz w:val="24"/>
          <w:szCs w:val="24"/>
        </w:rPr>
      </w:pPr>
      <w:r w:rsidRPr="003E65E6">
        <w:rPr>
          <w:b/>
          <w:sz w:val="24"/>
          <w:szCs w:val="24"/>
        </w:rPr>
        <w:t>РОССИЙСКАЯ ФЕДЕРАЦИЯ</w:t>
      </w:r>
    </w:p>
    <w:p w:rsidR="00565C55" w:rsidRPr="003E65E6" w:rsidRDefault="00565C55" w:rsidP="00565C55">
      <w:pPr>
        <w:widowControl w:val="0"/>
        <w:jc w:val="center"/>
        <w:rPr>
          <w:b/>
          <w:sz w:val="24"/>
          <w:szCs w:val="24"/>
        </w:rPr>
      </w:pPr>
      <w:r w:rsidRPr="003E65E6">
        <w:rPr>
          <w:b/>
          <w:sz w:val="24"/>
          <w:szCs w:val="24"/>
        </w:rPr>
        <w:t>БУРЛИНСКИЙ РАЙОННЫЙ СОВЕТ НАРОДНЫХ ДЕПУТАТОВ</w:t>
      </w:r>
    </w:p>
    <w:p w:rsidR="00565C55" w:rsidRPr="003E65E6" w:rsidRDefault="00565C55" w:rsidP="00565C55">
      <w:pPr>
        <w:widowControl w:val="0"/>
        <w:jc w:val="center"/>
        <w:rPr>
          <w:b/>
          <w:sz w:val="24"/>
          <w:szCs w:val="24"/>
        </w:rPr>
      </w:pPr>
      <w:r w:rsidRPr="003E65E6">
        <w:rPr>
          <w:b/>
          <w:sz w:val="24"/>
          <w:szCs w:val="24"/>
        </w:rPr>
        <w:t>АЛТАЙСКОГО КРАЯ</w:t>
      </w:r>
    </w:p>
    <w:p w:rsidR="00565C55" w:rsidRPr="003E65E6" w:rsidRDefault="00565C55" w:rsidP="00565C55">
      <w:pPr>
        <w:widowControl w:val="0"/>
        <w:jc w:val="center"/>
        <w:rPr>
          <w:b/>
          <w:sz w:val="24"/>
          <w:szCs w:val="24"/>
        </w:rPr>
      </w:pPr>
    </w:p>
    <w:p w:rsidR="00565C55" w:rsidRPr="003E65E6" w:rsidRDefault="00565C55" w:rsidP="00565C55">
      <w:pPr>
        <w:widowControl w:val="0"/>
        <w:jc w:val="center"/>
        <w:rPr>
          <w:b/>
          <w:sz w:val="24"/>
          <w:szCs w:val="24"/>
        </w:rPr>
      </w:pPr>
    </w:p>
    <w:p w:rsidR="00565C55" w:rsidRPr="003E65E6" w:rsidRDefault="00565C55" w:rsidP="00565C55">
      <w:pPr>
        <w:widowControl w:val="0"/>
        <w:jc w:val="center"/>
        <w:rPr>
          <w:b/>
          <w:bCs/>
          <w:sz w:val="28"/>
          <w:szCs w:val="28"/>
        </w:rPr>
      </w:pPr>
      <w:r w:rsidRPr="003E65E6">
        <w:rPr>
          <w:b/>
          <w:sz w:val="28"/>
        </w:rPr>
        <w:t>Р Е Ш ЕН И Е</w:t>
      </w:r>
    </w:p>
    <w:p w:rsidR="00565C55" w:rsidRPr="003E65E6" w:rsidRDefault="00565C55" w:rsidP="00565C55">
      <w:pPr>
        <w:widowControl w:val="0"/>
        <w:ind w:firstLine="709"/>
        <w:rPr>
          <w:sz w:val="28"/>
          <w:szCs w:val="28"/>
        </w:rPr>
      </w:pPr>
    </w:p>
    <w:p w:rsidR="00565C55" w:rsidRPr="003E65E6" w:rsidRDefault="00565C55" w:rsidP="00565C55">
      <w:pPr>
        <w:widowControl w:val="0"/>
        <w:ind w:firstLine="709"/>
        <w:rPr>
          <w:sz w:val="28"/>
          <w:szCs w:val="28"/>
        </w:rPr>
      </w:pPr>
    </w:p>
    <w:p w:rsidR="00565C55" w:rsidRPr="003E65E6" w:rsidRDefault="00565C55" w:rsidP="00565C55">
      <w:pPr>
        <w:widowControl w:val="0"/>
        <w:rPr>
          <w:sz w:val="26"/>
          <w:szCs w:val="28"/>
        </w:rPr>
      </w:pPr>
      <w:r w:rsidRPr="003E65E6">
        <w:rPr>
          <w:sz w:val="26"/>
          <w:szCs w:val="28"/>
        </w:rPr>
        <w:t xml:space="preserve"> </w:t>
      </w:r>
      <w:r w:rsidR="00FC5B28">
        <w:rPr>
          <w:sz w:val="26"/>
          <w:szCs w:val="28"/>
        </w:rPr>
        <w:t>2</w:t>
      </w:r>
      <w:r w:rsidR="00BD0359">
        <w:rPr>
          <w:sz w:val="26"/>
          <w:szCs w:val="28"/>
        </w:rPr>
        <w:t>5</w:t>
      </w:r>
      <w:r w:rsidR="00FC5B28">
        <w:rPr>
          <w:sz w:val="26"/>
          <w:szCs w:val="28"/>
        </w:rPr>
        <w:t xml:space="preserve"> </w:t>
      </w:r>
      <w:r w:rsidR="003E65E6" w:rsidRPr="003E65E6">
        <w:rPr>
          <w:sz w:val="26"/>
          <w:szCs w:val="28"/>
        </w:rPr>
        <w:t>августа</w:t>
      </w:r>
      <w:r w:rsidR="00BD0359">
        <w:rPr>
          <w:sz w:val="26"/>
          <w:szCs w:val="28"/>
        </w:rPr>
        <w:t xml:space="preserve"> 2020</w:t>
      </w:r>
      <w:r w:rsidRPr="003E65E6">
        <w:rPr>
          <w:sz w:val="26"/>
          <w:szCs w:val="28"/>
        </w:rPr>
        <w:t xml:space="preserve"> г</w:t>
      </w:r>
      <w:r w:rsidR="00BD0359">
        <w:rPr>
          <w:sz w:val="26"/>
          <w:szCs w:val="28"/>
        </w:rPr>
        <w:t>.</w:t>
      </w:r>
      <w:r w:rsidRPr="003E65E6">
        <w:rPr>
          <w:sz w:val="26"/>
          <w:szCs w:val="28"/>
        </w:rPr>
        <w:t xml:space="preserve">                                                                                   </w:t>
      </w:r>
      <w:r w:rsidR="00F927ED">
        <w:rPr>
          <w:sz w:val="26"/>
          <w:szCs w:val="28"/>
        </w:rPr>
        <w:t xml:space="preserve">  </w:t>
      </w:r>
      <w:r w:rsidRPr="003E65E6">
        <w:rPr>
          <w:sz w:val="26"/>
          <w:szCs w:val="28"/>
        </w:rPr>
        <w:t xml:space="preserve">              </w:t>
      </w:r>
      <w:r w:rsidR="0046242D">
        <w:rPr>
          <w:sz w:val="26"/>
          <w:szCs w:val="28"/>
        </w:rPr>
        <w:t xml:space="preserve">    </w:t>
      </w:r>
      <w:r w:rsidR="00E45BF9">
        <w:rPr>
          <w:sz w:val="26"/>
          <w:szCs w:val="28"/>
        </w:rPr>
        <w:t xml:space="preserve">     </w:t>
      </w:r>
      <w:r w:rsidR="00FC5B28">
        <w:rPr>
          <w:sz w:val="26"/>
          <w:szCs w:val="28"/>
        </w:rPr>
        <w:t xml:space="preserve">    </w:t>
      </w:r>
      <w:r w:rsidRPr="003E65E6">
        <w:rPr>
          <w:sz w:val="26"/>
          <w:szCs w:val="28"/>
        </w:rPr>
        <w:t>№</w:t>
      </w:r>
      <w:r w:rsidR="003E65E6" w:rsidRPr="003E65E6">
        <w:rPr>
          <w:sz w:val="26"/>
          <w:szCs w:val="28"/>
        </w:rPr>
        <w:t xml:space="preserve"> </w:t>
      </w:r>
      <w:r w:rsidR="00E45BF9">
        <w:rPr>
          <w:sz w:val="26"/>
          <w:szCs w:val="28"/>
        </w:rPr>
        <w:t>23</w:t>
      </w:r>
    </w:p>
    <w:p w:rsidR="00565C55" w:rsidRPr="003E65E6" w:rsidRDefault="00565C55" w:rsidP="003E65E6">
      <w:pPr>
        <w:widowControl w:val="0"/>
        <w:jc w:val="center"/>
        <w:rPr>
          <w:sz w:val="22"/>
          <w:szCs w:val="28"/>
        </w:rPr>
      </w:pPr>
      <w:r w:rsidRPr="003E65E6">
        <w:rPr>
          <w:sz w:val="22"/>
          <w:szCs w:val="28"/>
        </w:rPr>
        <w:t>с. Бурла</w:t>
      </w:r>
    </w:p>
    <w:p w:rsidR="00565C55" w:rsidRPr="003E65E6" w:rsidRDefault="00565C55" w:rsidP="00565C55">
      <w:pPr>
        <w:widowControl w:val="0"/>
        <w:ind w:firstLine="709"/>
        <w:jc w:val="both"/>
        <w:rPr>
          <w:b/>
          <w:sz w:val="22"/>
          <w:szCs w:val="22"/>
        </w:rPr>
      </w:pPr>
    </w:p>
    <w:p w:rsidR="00565C55" w:rsidRPr="003E65E6" w:rsidRDefault="00565C55" w:rsidP="00565C55">
      <w:pPr>
        <w:rPr>
          <w:b/>
          <w:sz w:val="28"/>
          <w:szCs w:val="28"/>
        </w:rPr>
      </w:pPr>
      <w:r w:rsidRPr="003E65E6">
        <w:rPr>
          <w:b/>
          <w:sz w:val="28"/>
          <w:szCs w:val="28"/>
        </w:rPr>
        <w:t xml:space="preserve">О состоянии правопорядка </w:t>
      </w:r>
    </w:p>
    <w:p w:rsidR="00565C55" w:rsidRPr="003E65E6" w:rsidRDefault="00565C55" w:rsidP="00565C55">
      <w:pPr>
        <w:rPr>
          <w:b/>
          <w:sz w:val="28"/>
          <w:szCs w:val="28"/>
        </w:rPr>
      </w:pPr>
      <w:r w:rsidRPr="003E65E6">
        <w:rPr>
          <w:b/>
          <w:sz w:val="28"/>
          <w:szCs w:val="28"/>
        </w:rPr>
        <w:t>на территории муниципального</w:t>
      </w:r>
    </w:p>
    <w:p w:rsidR="00F927ED" w:rsidRDefault="00565C55" w:rsidP="00565C55">
      <w:pPr>
        <w:rPr>
          <w:b/>
          <w:sz w:val="28"/>
          <w:szCs w:val="28"/>
        </w:rPr>
      </w:pPr>
      <w:r w:rsidRPr="003E65E6">
        <w:rPr>
          <w:b/>
          <w:sz w:val="28"/>
          <w:szCs w:val="28"/>
        </w:rPr>
        <w:t xml:space="preserve">образования </w:t>
      </w:r>
      <w:smartTag w:uri="urn:schemas-microsoft-com:office:smarttags" w:element="PersonName">
        <w:r w:rsidRPr="003E65E6">
          <w:rPr>
            <w:b/>
            <w:sz w:val="28"/>
            <w:szCs w:val="28"/>
          </w:rPr>
          <w:t>Бурлинский</w:t>
        </w:r>
        <w:r w:rsidR="00F927ED">
          <w:rPr>
            <w:b/>
            <w:sz w:val="28"/>
            <w:szCs w:val="28"/>
          </w:rPr>
          <w:t xml:space="preserve"> </w:t>
        </w:r>
        <w:r w:rsidRPr="003E65E6">
          <w:rPr>
            <w:b/>
            <w:sz w:val="28"/>
            <w:szCs w:val="28"/>
          </w:rPr>
          <w:t>район</w:t>
        </w:r>
      </w:smartTag>
    </w:p>
    <w:p w:rsidR="00F927ED" w:rsidRDefault="00565C55" w:rsidP="00565C55">
      <w:pPr>
        <w:rPr>
          <w:b/>
          <w:sz w:val="28"/>
          <w:szCs w:val="28"/>
        </w:rPr>
      </w:pPr>
      <w:r w:rsidRPr="003E65E6">
        <w:rPr>
          <w:b/>
          <w:sz w:val="28"/>
          <w:szCs w:val="28"/>
        </w:rPr>
        <w:t>Алтайского края в</w:t>
      </w:r>
      <w:r w:rsidR="00F927ED">
        <w:rPr>
          <w:b/>
          <w:sz w:val="28"/>
          <w:szCs w:val="28"/>
        </w:rPr>
        <w:t xml:space="preserve"> первом</w:t>
      </w:r>
    </w:p>
    <w:p w:rsidR="00565C55" w:rsidRPr="003E65E6" w:rsidRDefault="00F927ED" w:rsidP="0056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полугодии </w:t>
      </w:r>
      <w:r w:rsidR="00BD0359">
        <w:rPr>
          <w:b/>
          <w:sz w:val="28"/>
          <w:szCs w:val="28"/>
        </w:rPr>
        <w:t>2020</w:t>
      </w:r>
      <w:r w:rsidR="00565C55" w:rsidRPr="003E65E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565C55" w:rsidRPr="003E65E6">
        <w:rPr>
          <w:b/>
          <w:sz w:val="28"/>
          <w:szCs w:val="28"/>
        </w:rPr>
        <w:t xml:space="preserve"> </w:t>
      </w:r>
    </w:p>
    <w:p w:rsidR="00565C55" w:rsidRPr="003E65E6" w:rsidRDefault="00565C55" w:rsidP="00565C55">
      <w:pPr>
        <w:ind w:firstLine="709"/>
        <w:rPr>
          <w:b/>
          <w:sz w:val="28"/>
          <w:szCs w:val="28"/>
        </w:rPr>
      </w:pPr>
    </w:p>
    <w:p w:rsidR="00F927ED" w:rsidRPr="00A07D80" w:rsidRDefault="00F927ED" w:rsidP="00FC1D0F">
      <w:pPr>
        <w:widowControl w:val="0"/>
        <w:tabs>
          <w:tab w:val="left" w:pos="7513"/>
        </w:tabs>
        <w:ind w:firstLine="709"/>
        <w:jc w:val="both"/>
        <w:rPr>
          <w:sz w:val="26"/>
          <w:szCs w:val="26"/>
        </w:rPr>
      </w:pPr>
      <w:r w:rsidRPr="00A07D80">
        <w:rPr>
          <w:sz w:val="26"/>
          <w:szCs w:val="26"/>
        </w:rPr>
        <w:t>Заслушав и обсудив информацию начальника отдел</w:t>
      </w:r>
      <w:r>
        <w:rPr>
          <w:sz w:val="26"/>
          <w:szCs w:val="26"/>
        </w:rPr>
        <w:t>ения</w:t>
      </w:r>
      <w:r w:rsidRPr="00A07D80">
        <w:rPr>
          <w:sz w:val="26"/>
          <w:szCs w:val="26"/>
        </w:rPr>
        <w:t xml:space="preserve"> полиции по Бурлинскому району МО МВД Росси</w:t>
      </w:r>
      <w:r w:rsidR="006739C9">
        <w:rPr>
          <w:sz w:val="26"/>
          <w:szCs w:val="26"/>
        </w:rPr>
        <w:t>и «Славгородский»</w:t>
      </w:r>
      <w:r w:rsidRPr="00A07D80">
        <w:rPr>
          <w:sz w:val="26"/>
          <w:szCs w:val="26"/>
        </w:rPr>
        <w:t xml:space="preserve"> Карагаева Е.К. о состоянии правопорядка на территории </w:t>
      </w:r>
      <w:r>
        <w:rPr>
          <w:sz w:val="26"/>
          <w:szCs w:val="26"/>
        </w:rPr>
        <w:t xml:space="preserve">муниципального образования </w:t>
      </w:r>
      <w:r w:rsidRPr="00A07D80">
        <w:rPr>
          <w:sz w:val="26"/>
          <w:szCs w:val="26"/>
        </w:rPr>
        <w:t>Бурлинск</w:t>
      </w:r>
      <w:r>
        <w:rPr>
          <w:sz w:val="26"/>
          <w:szCs w:val="26"/>
        </w:rPr>
        <w:t>ий</w:t>
      </w:r>
      <w:r w:rsidRPr="00A07D80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Алтайского края</w:t>
      </w:r>
      <w:r w:rsidRPr="00A07D80">
        <w:rPr>
          <w:sz w:val="26"/>
          <w:szCs w:val="26"/>
        </w:rPr>
        <w:t xml:space="preserve"> в </w:t>
      </w:r>
      <w:r>
        <w:rPr>
          <w:sz w:val="26"/>
          <w:szCs w:val="26"/>
        </w:rPr>
        <w:t>первом полугодии 20</w:t>
      </w:r>
      <w:r w:rsidR="00BD0359">
        <w:rPr>
          <w:sz w:val="26"/>
          <w:szCs w:val="26"/>
        </w:rPr>
        <w:t>20</w:t>
      </w:r>
      <w:r w:rsidRPr="00A07D80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A07D80">
        <w:rPr>
          <w:sz w:val="26"/>
          <w:szCs w:val="26"/>
        </w:rPr>
        <w:t>, районный Совет народных депутатов</w:t>
      </w:r>
    </w:p>
    <w:p w:rsidR="00565C55" w:rsidRPr="003E65E6" w:rsidRDefault="00565C55" w:rsidP="00565C55">
      <w:pPr>
        <w:widowControl w:val="0"/>
        <w:ind w:firstLine="709"/>
        <w:jc w:val="both"/>
        <w:rPr>
          <w:sz w:val="26"/>
          <w:szCs w:val="26"/>
        </w:rPr>
      </w:pPr>
    </w:p>
    <w:p w:rsidR="00565C55" w:rsidRPr="003E65E6" w:rsidRDefault="00565C55" w:rsidP="00565C55">
      <w:pPr>
        <w:widowControl w:val="0"/>
        <w:jc w:val="center"/>
        <w:rPr>
          <w:sz w:val="26"/>
          <w:szCs w:val="26"/>
        </w:rPr>
      </w:pPr>
      <w:r w:rsidRPr="003E65E6">
        <w:rPr>
          <w:sz w:val="26"/>
          <w:szCs w:val="26"/>
        </w:rPr>
        <w:t>Р Е Ш И Л:</w:t>
      </w:r>
    </w:p>
    <w:p w:rsidR="00565C55" w:rsidRPr="003E65E6" w:rsidRDefault="00565C55" w:rsidP="00565C55">
      <w:pPr>
        <w:widowControl w:val="0"/>
        <w:ind w:firstLine="709"/>
        <w:jc w:val="both"/>
        <w:rPr>
          <w:spacing w:val="-4"/>
          <w:sz w:val="26"/>
          <w:szCs w:val="26"/>
        </w:rPr>
      </w:pPr>
      <w:r w:rsidRPr="003E65E6">
        <w:rPr>
          <w:spacing w:val="-4"/>
          <w:sz w:val="26"/>
          <w:szCs w:val="26"/>
        </w:rPr>
        <w:t>1. Информацию о состоянии правопорядка на территории муниципального образ</w:t>
      </w:r>
      <w:r w:rsidRPr="003E65E6">
        <w:rPr>
          <w:spacing w:val="-4"/>
          <w:sz w:val="26"/>
          <w:szCs w:val="26"/>
        </w:rPr>
        <w:t>о</w:t>
      </w:r>
      <w:r w:rsidRPr="003E65E6">
        <w:rPr>
          <w:spacing w:val="-4"/>
          <w:sz w:val="26"/>
          <w:szCs w:val="26"/>
        </w:rPr>
        <w:t xml:space="preserve">вания </w:t>
      </w:r>
      <w:smartTag w:uri="urn:schemas-microsoft-com:office:smarttags" w:element="metricconverter">
        <w:smartTagPr>
          <w:attr w:name="ProductID" w:val="165 л"/>
        </w:smartTagPr>
        <w:r w:rsidRPr="003E65E6">
          <w:rPr>
            <w:spacing w:val="-4"/>
            <w:sz w:val="26"/>
            <w:szCs w:val="26"/>
          </w:rPr>
          <w:t>Бурлинский район</w:t>
        </w:r>
      </w:smartTag>
      <w:r w:rsidRPr="003E65E6">
        <w:rPr>
          <w:spacing w:val="-4"/>
          <w:sz w:val="26"/>
          <w:szCs w:val="26"/>
        </w:rPr>
        <w:t xml:space="preserve"> Алтайского края в </w:t>
      </w:r>
      <w:r w:rsidR="00F927ED">
        <w:rPr>
          <w:spacing w:val="-4"/>
          <w:sz w:val="26"/>
          <w:szCs w:val="26"/>
        </w:rPr>
        <w:t xml:space="preserve">первом полугодии </w:t>
      </w:r>
      <w:r w:rsidRPr="003E65E6">
        <w:rPr>
          <w:spacing w:val="-4"/>
          <w:sz w:val="26"/>
          <w:szCs w:val="26"/>
        </w:rPr>
        <w:t>20</w:t>
      </w:r>
      <w:r w:rsidR="00BD0359">
        <w:rPr>
          <w:spacing w:val="-4"/>
          <w:sz w:val="26"/>
          <w:szCs w:val="26"/>
        </w:rPr>
        <w:t>20</w:t>
      </w:r>
      <w:r w:rsidRPr="003E65E6">
        <w:rPr>
          <w:spacing w:val="-4"/>
          <w:sz w:val="26"/>
          <w:szCs w:val="26"/>
        </w:rPr>
        <w:t xml:space="preserve"> год</w:t>
      </w:r>
      <w:r w:rsidR="00F927ED">
        <w:rPr>
          <w:spacing w:val="-4"/>
          <w:sz w:val="26"/>
          <w:szCs w:val="26"/>
        </w:rPr>
        <w:t>а</w:t>
      </w:r>
      <w:r w:rsidRPr="003E65E6">
        <w:rPr>
          <w:spacing w:val="-4"/>
          <w:sz w:val="26"/>
          <w:szCs w:val="26"/>
        </w:rPr>
        <w:t xml:space="preserve"> принять к свед</w:t>
      </w:r>
      <w:r w:rsidRPr="003E65E6">
        <w:rPr>
          <w:spacing w:val="-4"/>
          <w:sz w:val="26"/>
          <w:szCs w:val="26"/>
        </w:rPr>
        <w:t>е</w:t>
      </w:r>
      <w:r w:rsidRPr="003E65E6">
        <w:rPr>
          <w:spacing w:val="-4"/>
          <w:sz w:val="26"/>
          <w:szCs w:val="26"/>
        </w:rPr>
        <w:t>нию (прилагается).</w:t>
      </w:r>
    </w:p>
    <w:p w:rsidR="00565C55" w:rsidRPr="003E65E6" w:rsidRDefault="008F72BC" w:rsidP="00565C55">
      <w:pPr>
        <w:widowControl w:val="0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2. </w:t>
      </w:r>
      <w:r w:rsidR="00565C55" w:rsidRPr="003E65E6">
        <w:rPr>
          <w:spacing w:val="-4"/>
          <w:sz w:val="26"/>
          <w:szCs w:val="26"/>
        </w:rPr>
        <w:t>Информацию разместить на официальном Интернет-сайте Администрации ра</w:t>
      </w:r>
      <w:r w:rsidR="00565C55" w:rsidRPr="003E65E6">
        <w:rPr>
          <w:spacing w:val="-4"/>
          <w:sz w:val="26"/>
          <w:szCs w:val="26"/>
        </w:rPr>
        <w:t>й</w:t>
      </w:r>
      <w:r w:rsidR="00565C55" w:rsidRPr="003E65E6">
        <w:rPr>
          <w:spacing w:val="-4"/>
          <w:sz w:val="26"/>
          <w:szCs w:val="26"/>
        </w:rPr>
        <w:t>она.</w:t>
      </w:r>
    </w:p>
    <w:p w:rsidR="00565C55" w:rsidRPr="003E65E6" w:rsidRDefault="00565C55" w:rsidP="00565C55">
      <w:pPr>
        <w:widowControl w:val="0"/>
        <w:ind w:firstLine="709"/>
        <w:jc w:val="both"/>
        <w:rPr>
          <w:sz w:val="26"/>
          <w:szCs w:val="26"/>
        </w:rPr>
      </w:pPr>
    </w:p>
    <w:p w:rsidR="00565C55" w:rsidRPr="003E65E6" w:rsidRDefault="00565C55" w:rsidP="00565C55">
      <w:pPr>
        <w:widowControl w:val="0"/>
        <w:ind w:firstLine="709"/>
        <w:jc w:val="both"/>
        <w:rPr>
          <w:sz w:val="26"/>
          <w:szCs w:val="26"/>
        </w:rPr>
      </w:pPr>
    </w:p>
    <w:p w:rsidR="00565C55" w:rsidRPr="003E65E6" w:rsidRDefault="00346834" w:rsidP="00565C55">
      <w:pPr>
        <w:pStyle w:val="aa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районного</w:t>
      </w:r>
      <w:r>
        <w:rPr>
          <w:sz w:val="26"/>
          <w:szCs w:val="26"/>
        </w:rPr>
        <w:br/>
        <w:t xml:space="preserve">Совета народных депутатов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В.В. Брак</w:t>
      </w:r>
    </w:p>
    <w:p w:rsidR="00FC6895" w:rsidRPr="00FC1D0F" w:rsidRDefault="0063737C" w:rsidP="00C90A05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br w:type="page"/>
      </w:r>
      <w:r w:rsidR="00FC6895" w:rsidRPr="00FC1D0F">
        <w:rPr>
          <w:b/>
          <w:sz w:val="28"/>
          <w:szCs w:val="28"/>
        </w:rPr>
        <w:lastRenderedPageBreak/>
        <w:t>ИНФОРМАЦИЯ</w:t>
      </w:r>
    </w:p>
    <w:p w:rsidR="00FC6895" w:rsidRPr="00FC1D0F" w:rsidRDefault="00FC6895" w:rsidP="00FC6895">
      <w:pPr>
        <w:pStyle w:val="aa"/>
        <w:spacing w:after="0"/>
        <w:jc w:val="center"/>
        <w:rPr>
          <w:b/>
          <w:sz w:val="28"/>
          <w:szCs w:val="28"/>
        </w:rPr>
      </w:pPr>
      <w:r w:rsidRPr="00FC1D0F">
        <w:rPr>
          <w:b/>
          <w:sz w:val="28"/>
          <w:szCs w:val="28"/>
        </w:rPr>
        <w:t>о  состоянии правопорядка на территории</w:t>
      </w:r>
    </w:p>
    <w:p w:rsidR="00FC6895" w:rsidRPr="00A61B83" w:rsidRDefault="00FC6895" w:rsidP="00FC6895">
      <w:pPr>
        <w:pStyle w:val="aa"/>
        <w:spacing w:after="0"/>
        <w:jc w:val="center"/>
        <w:rPr>
          <w:sz w:val="28"/>
          <w:szCs w:val="28"/>
        </w:rPr>
      </w:pPr>
      <w:r w:rsidRPr="00FC1D0F">
        <w:rPr>
          <w:b/>
          <w:sz w:val="28"/>
          <w:szCs w:val="28"/>
        </w:rPr>
        <w:t xml:space="preserve">муниципального образования </w:t>
      </w:r>
      <w:smartTag w:uri="urn:schemas-microsoft-com:office:smarttags" w:element="metricconverter">
        <w:smartTagPr>
          <w:attr w:name="ProductID" w:val="165 л"/>
        </w:smartTagPr>
        <w:r w:rsidRPr="00FC1D0F">
          <w:rPr>
            <w:b/>
            <w:sz w:val="28"/>
            <w:szCs w:val="28"/>
          </w:rPr>
          <w:t>Бурлинский район</w:t>
        </w:r>
      </w:smartTag>
      <w:r w:rsidRPr="00FC1D0F">
        <w:rPr>
          <w:b/>
          <w:sz w:val="28"/>
          <w:szCs w:val="28"/>
        </w:rPr>
        <w:t xml:space="preserve"> Алтайс</w:t>
      </w:r>
      <w:r w:rsidR="00BD0359">
        <w:rPr>
          <w:b/>
          <w:sz w:val="28"/>
          <w:szCs w:val="28"/>
        </w:rPr>
        <w:t>кого края</w:t>
      </w:r>
      <w:r w:rsidR="00BD0359">
        <w:rPr>
          <w:b/>
          <w:sz w:val="28"/>
          <w:szCs w:val="28"/>
        </w:rPr>
        <w:br/>
        <w:t>в первом полугодии 2020</w:t>
      </w:r>
      <w:r w:rsidRPr="00FC1D0F">
        <w:rPr>
          <w:b/>
          <w:sz w:val="28"/>
          <w:szCs w:val="28"/>
        </w:rPr>
        <w:t xml:space="preserve"> года</w:t>
      </w:r>
    </w:p>
    <w:p w:rsidR="00FC6895" w:rsidRPr="0062254F" w:rsidRDefault="00FC6895" w:rsidP="00FC6895">
      <w:pPr>
        <w:pStyle w:val="aa"/>
        <w:suppressAutoHyphens/>
        <w:spacing w:after="0"/>
        <w:jc w:val="center"/>
        <w:rPr>
          <w:b/>
          <w:sz w:val="16"/>
          <w:szCs w:val="16"/>
        </w:rPr>
      </w:pPr>
    </w:p>
    <w:p w:rsidR="00C90A05" w:rsidRDefault="00C90A05" w:rsidP="00C90A05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  <w:r w:rsidRPr="00E246F4">
        <w:rPr>
          <w:b/>
          <w:bCs/>
          <w:i/>
          <w:iCs/>
          <w:sz w:val="28"/>
          <w:szCs w:val="28"/>
        </w:rPr>
        <w:t>Общая характеристика криминальной ситуации</w:t>
      </w:r>
    </w:p>
    <w:p w:rsidR="00C90A05" w:rsidRPr="00EF6282" w:rsidRDefault="00C90A05" w:rsidP="00C90A05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p w:rsidR="00C90A05" w:rsidRPr="00525DDE" w:rsidRDefault="00C90A05" w:rsidP="00C90A05">
      <w:pPr>
        <w:widowControl w:val="0"/>
        <w:ind w:firstLine="709"/>
        <w:jc w:val="both"/>
        <w:rPr>
          <w:sz w:val="28"/>
          <w:szCs w:val="28"/>
        </w:rPr>
      </w:pPr>
      <w:r w:rsidRPr="00525DDE">
        <w:rPr>
          <w:sz w:val="28"/>
          <w:szCs w:val="28"/>
        </w:rPr>
        <w:t xml:space="preserve">Отделением полиции по Бурлинскому району в течение 1 полугодия 2020 года </w:t>
      </w:r>
      <w:r w:rsidRPr="00525DDE">
        <w:rPr>
          <w:bCs/>
          <w:sz w:val="28"/>
          <w:szCs w:val="28"/>
        </w:rPr>
        <w:t xml:space="preserve">реализован комплекс организационных и практических мер по выполнению задач, </w:t>
      </w:r>
      <w:r w:rsidRPr="00525DDE">
        <w:rPr>
          <w:sz w:val="28"/>
          <w:szCs w:val="28"/>
        </w:rPr>
        <w:t>определенных Президентом Российской Федерации, Правительством Ро</w:t>
      </w:r>
      <w:r w:rsidRPr="00525DDE">
        <w:rPr>
          <w:sz w:val="28"/>
          <w:szCs w:val="28"/>
        </w:rPr>
        <w:t>с</w:t>
      </w:r>
      <w:r w:rsidRPr="00525DDE">
        <w:rPr>
          <w:sz w:val="28"/>
          <w:szCs w:val="28"/>
        </w:rPr>
        <w:t xml:space="preserve">сийской Федерации, а также директивными требованиями МВД России. При этом значительное внимание уделялось повышению качества работы по раскрытию и расследованию преступлений, </w:t>
      </w:r>
      <w:r w:rsidRPr="00525DDE">
        <w:rPr>
          <w:bCs/>
          <w:sz w:val="28"/>
          <w:szCs w:val="28"/>
        </w:rPr>
        <w:t xml:space="preserve">защите прав и свобод граждан, </w:t>
      </w:r>
      <w:r w:rsidRPr="00525DDE">
        <w:rPr>
          <w:sz w:val="28"/>
          <w:szCs w:val="28"/>
        </w:rPr>
        <w:t>совершенствованию системы профилактики правонарушений, обеспечению правопорядка и общес</w:t>
      </w:r>
      <w:r w:rsidRPr="00525DDE">
        <w:rPr>
          <w:sz w:val="28"/>
          <w:szCs w:val="28"/>
        </w:rPr>
        <w:t>т</w:t>
      </w:r>
      <w:r w:rsidRPr="00525DDE">
        <w:rPr>
          <w:sz w:val="28"/>
          <w:szCs w:val="28"/>
        </w:rPr>
        <w:t xml:space="preserve">венной безопасности при проведении мероприятий с массовым участием граждан, </w:t>
      </w:r>
      <w:r w:rsidRPr="00525DDE">
        <w:rPr>
          <w:bCs/>
          <w:sz w:val="28"/>
          <w:szCs w:val="28"/>
        </w:rPr>
        <w:t xml:space="preserve">безопасности дорожного движения, </w:t>
      </w:r>
      <w:r w:rsidRPr="00525DDE">
        <w:rPr>
          <w:sz w:val="28"/>
          <w:szCs w:val="28"/>
        </w:rPr>
        <w:t>а также предоставлению государственных у</w:t>
      </w:r>
      <w:r w:rsidRPr="00525DDE">
        <w:rPr>
          <w:sz w:val="28"/>
          <w:szCs w:val="28"/>
        </w:rPr>
        <w:t>с</w:t>
      </w:r>
      <w:r w:rsidRPr="00525DDE">
        <w:rPr>
          <w:sz w:val="28"/>
          <w:szCs w:val="28"/>
        </w:rPr>
        <w:t>луг.</w:t>
      </w:r>
    </w:p>
    <w:p w:rsidR="00C90A05" w:rsidRPr="00525DDE" w:rsidRDefault="00C90A05" w:rsidP="00C90A05">
      <w:pPr>
        <w:widowControl w:val="0"/>
        <w:ind w:firstLine="709"/>
        <w:jc w:val="both"/>
        <w:rPr>
          <w:bCs/>
          <w:sz w:val="28"/>
          <w:szCs w:val="28"/>
        </w:rPr>
      </w:pPr>
      <w:r w:rsidRPr="00525DDE">
        <w:rPr>
          <w:bCs/>
          <w:sz w:val="28"/>
          <w:szCs w:val="28"/>
        </w:rPr>
        <w:t>Реализация намеченного комплекса мер способствовала дальнейшему ра</w:t>
      </w:r>
      <w:r w:rsidRPr="00525DDE">
        <w:rPr>
          <w:bCs/>
          <w:sz w:val="28"/>
          <w:szCs w:val="28"/>
        </w:rPr>
        <w:t>з</w:t>
      </w:r>
      <w:r w:rsidRPr="00525DDE">
        <w:rPr>
          <w:bCs/>
          <w:sz w:val="28"/>
          <w:szCs w:val="28"/>
        </w:rPr>
        <w:t>витию позитивных тенденций по большинству направлений оперативно-служебной деятельности, а также позволила обеспечить контроль над кримин</w:t>
      </w:r>
      <w:r w:rsidRPr="00525DDE">
        <w:rPr>
          <w:bCs/>
          <w:sz w:val="28"/>
          <w:szCs w:val="28"/>
        </w:rPr>
        <w:t>о</w:t>
      </w:r>
      <w:r w:rsidRPr="00525DDE">
        <w:rPr>
          <w:bCs/>
          <w:sz w:val="28"/>
          <w:szCs w:val="28"/>
        </w:rPr>
        <w:t>генной ситуацией в районе, и своевременное реагирование на изменения опер</w:t>
      </w:r>
      <w:r w:rsidRPr="00525DDE">
        <w:rPr>
          <w:bCs/>
          <w:sz w:val="28"/>
          <w:szCs w:val="28"/>
        </w:rPr>
        <w:t>а</w:t>
      </w:r>
      <w:r w:rsidRPr="00525DDE">
        <w:rPr>
          <w:bCs/>
          <w:sz w:val="28"/>
          <w:szCs w:val="28"/>
        </w:rPr>
        <w:t xml:space="preserve">тивной обстановки. </w:t>
      </w:r>
    </w:p>
    <w:p w:rsidR="00C90A05" w:rsidRPr="0062254F" w:rsidRDefault="005C2B59" w:rsidP="00C90A05">
      <w:pPr>
        <w:pStyle w:val="aa"/>
        <w:suppressAutoHyphens/>
        <w:spacing w:after="0"/>
        <w:ind w:left="0"/>
        <w:jc w:val="center"/>
        <w:rPr>
          <w:sz w:val="28"/>
        </w:rPr>
      </w:pPr>
      <w:r>
        <w:rPr>
          <w:noProof/>
        </w:rPr>
        <w:drawing>
          <wp:anchor distT="12192" distB="187833" distL="120396" distR="114300" simplePos="0" relativeHeight="25165977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217170</wp:posOffset>
            </wp:positionV>
            <wp:extent cx="2048510" cy="1981200"/>
            <wp:effectExtent l="2540" t="0" r="0" b="1905"/>
            <wp:wrapSquare wrapText="bothSides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90A05" w:rsidRDefault="00C90A05" w:rsidP="00C90A05">
      <w:pPr>
        <w:ind w:firstLine="709"/>
        <w:jc w:val="both"/>
        <w:rPr>
          <w:sz w:val="28"/>
          <w:szCs w:val="28"/>
        </w:rPr>
      </w:pPr>
      <w:r w:rsidRPr="007A12A5">
        <w:rPr>
          <w:sz w:val="28"/>
          <w:szCs w:val="28"/>
        </w:rPr>
        <w:t xml:space="preserve"> На территории района в 1 полугодии 20</w:t>
      </w:r>
      <w:r>
        <w:rPr>
          <w:sz w:val="28"/>
          <w:szCs w:val="28"/>
        </w:rPr>
        <w:t>20</w:t>
      </w:r>
      <w:r w:rsidRPr="007A12A5">
        <w:rPr>
          <w:sz w:val="28"/>
          <w:szCs w:val="28"/>
        </w:rPr>
        <w:t xml:space="preserve"> года зарегистрировано </w:t>
      </w:r>
      <w:r>
        <w:rPr>
          <w:sz w:val="28"/>
          <w:szCs w:val="28"/>
        </w:rPr>
        <w:t>7</w:t>
      </w:r>
      <w:r w:rsidRPr="007A12A5">
        <w:rPr>
          <w:sz w:val="28"/>
          <w:szCs w:val="28"/>
        </w:rPr>
        <w:t xml:space="preserve">5 преступлений, </w:t>
      </w:r>
      <w:r>
        <w:rPr>
          <w:sz w:val="28"/>
          <w:szCs w:val="28"/>
        </w:rPr>
        <w:t xml:space="preserve">что </w:t>
      </w:r>
      <w:r w:rsidRPr="007A12A5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Pr="007A12A5">
        <w:rPr>
          <w:sz w:val="28"/>
          <w:szCs w:val="28"/>
        </w:rPr>
        <w:t xml:space="preserve"> прест</w:t>
      </w:r>
      <w:r w:rsidRPr="007A12A5">
        <w:rPr>
          <w:sz w:val="28"/>
          <w:szCs w:val="28"/>
        </w:rPr>
        <w:t>у</w:t>
      </w:r>
      <w:r w:rsidRPr="007A12A5">
        <w:rPr>
          <w:sz w:val="28"/>
          <w:szCs w:val="28"/>
        </w:rPr>
        <w:t>плени</w:t>
      </w:r>
      <w:r>
        <w:rPr>
          <w:sz w:val="28"/>
          <w:szCs w:val="28"/>
        </w:rPr>
        <w:t>й меньше, чем в 1 полугодии</w:t>
      </w:r>
      <w:r w:rsidRPr="007A12A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A12A5">
        <w:rPr>
          <w:sz w:val="28"/>
          <w:szCs w:val="28"/>
        </w:rPr>
        <w:t xml:space="preserve"> года. </w:t>
      </w:r>
    </w:p>
    <w:p w:rsidR="00C90A05" w:rsidRPr="007A12A5" w:rsidRDefault="00C90A05" w:rsidP="00C90A05">
      <w:pPr>
        <w:pStyle w:val="340"/>
        <w:ind w:firstLine="709"/>
        <w:rPr>
          <w:rFonts w:ascii="Times New Roman" w:hAnsi="Times New Roman"/>
          <w:szCs w:val="28"/>
        </w:rPr>
      </w:pPr>
      <w:r w:rsidRPr="007A12A5">
        <w:rPr>
          <w:rFonts w:ascii="Times New Roman" w:hAnsi="Times New Roman"/>
          <w:szCs w:val="28"/>
        </w:rPr>
        <w:t>Уровень преступности на 10 тыс. населения с</w:t>
      </w:r>
      <w:r w:rsidRPr="007A12A5">
        <w:rPr>
          <w:rFonts w:ascii="Times New Roman" w:hAnsi="Times New Roman"/>
          <w:szCs w:val="28"/>
        </w:rPr>
        <w:t>о</w:t>
      </w:r>
      <w:r w:rsidRPr="007A12A5">
        <w:rPr>
          <w:rFonts w:ascii="Times New Roman" w:hAnsi="Times New Roman"/>
          <w:szCs w:val="28"/>
        </w:rPr>
        <w:t xml:space="preserve">ставил </w:t>
      </w:r>
      <w:r>
        <w:rPr>
          <w:rFonts w:ascii="Times New Roman" w:hAnsi="Times New Roman"/>
          <w:szCs w:val="28"/>
        </w:rPr>
        <w:t>74,7</w:t>
      </w:r>
      <w:r w:rsidRPr="007A12A5">
        <w:rPr>
          <w:rFonts w:ascii="Times New Roman" w:hAnsi="Times New Roman"/>
          <w:szCs w:val="28"/>
        </w:rPr>
        <w:t xml:space="preserve"> преступных деяний (6 мес. 201</w:t>
      </w:r>
      <w:r>
        <w:rPr>
          <w:rFonts w:ascii="Times New Roman" w:hAnsi="Times New Roman"/>
          <w:szCs w:val="28"/>
        </w:rPr>
        <w:t>9</w:t>
      </w:r>
      <w:r w:rsidRPr="007A12A5">
        <w:rPr>
          <w:rFonts w:ascii="Times New Roman" w:hAnsi="Times New Roman"/>
          <w:szCs w:val="28"/>
        </w:rPr>
        <w:t xml:space="preserve"> г. – </w:t>
      </w:r>
      <w:r>
        <w:rPr>
          <w:rFonts w:ascii="Times New Roman" w:hAnsi="Times New Roman"/>
          <w:szCs w:val="28"/>
        </w:rPr>
        <w:t>93,5</w:t>
      </w:r>
      <w:r w:rsidRPr="007A12A5">
        <w:rPr>
          <w:rFonts w:ascii="Times New Roman" w:hAnsi="Times New Roman"/>
          <w:szCs w:val="28"/>
        </w:rPr>
        <w:t xml:space="preserve">). </w:t>
      </w:r>
    </w:p>
    <w:p w:rsidR="00C90A05" w:rsidRPr="00E246F4" w:rsidRDefault="00C90A05" w:rsidP="00C90A05">
      <w:pPr>
        <w:ind w:firstLine="709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С 18 до 13</w:t>
      </w:r>
      <w:r>
        <w:rPr>
          <w:sz w:val="28"/>
          <w:szCs w:val="28"/>
        </w:rPr>
        <w:t xml:space="preserve"> (-27,8%) </w:t>
      </w:r>
      <w:r w:rsidRPr="00E246F4">
        <w:rPr>
          <w:sz w:val="28"/>
          <w:szCs w:val="28"/>
        </w:rPr>
        <w:t>уменьшилось количество совершенных тяжких и особо тяжких уголовно-наказуемых деяний, их доля в структуре преступн</w:t>
      </w:r>
      <w:r w:rsidRPr="00E246F4">
        <w:rPr>
          <w:sz w:val="28"/>
          <w:szCs w:val="28"/>
        </w:rPr>
        <w:t>о</w:t>
      </w:r>
      <w:r w:rsidRPr="00E246F4">
        <w:rPr>
          <w:sz w:val="28"/>
          <w:szCs w:val="28"/>
        </w:rPr>
        <w:t>сти уменьшилась с 18,9% до 17,3%. Тяжких престу</w:t>
      </w:r>
      <w:r w:rsidRPr="00E246F4">
        <w:rPr>
          <w:sz w:val="28"/>
          <w:szCs w:val="28"/>
        </w:rPr>
        <w:t>п</w:t>
      </w:r>
      <w:r w:rsidRPr="00E246F4">
        <w:rPr>
          <w:sz w:val="28"/>
          <w:szCs w:val="28"/>
        </w:rPr>
        <w:t>лений против личности на территории района не зар</w:t>
      </w:r>
      <w:r w:rsidRPr="00E246F4">
        <w:rPr>
          <w:sz w:val="28"/>
          <w:szCs w:val="28"/>
        </w:rPr>
        <w:t>е</w:t>
      </w:r>
      <w:r w:rsidRPr="00E246F4">
        <w:rPr>
          <w:sz w:val="28"/>
          <w:szCs w:val="28"/>
        </w:rPr>
        <w:t xml:space="preserve">гистрировано. </w:t>
      </w:r>
    </w:p>
    <w:p w:rsidR="00C90A05" w:rsidRDefault="00C90A05" w:rsidP="00C90A05">
      <w:pPr>
        <w:ind w:firstLine="567"/>
        <w:jc w:val="both"/>
        <w:rPr>
          <w:sz w:val="28"/>
          <w:szCs w:val="28"/>
        </w:rPr>
      </w:pPr>
      <w:r w:rsidRPr="007A12A5">
        <w:rPr>
          <w:sz w:val="28"/>
          <w:szCs w:val="28"/>
        </w:rPr>
        <w:t xml:space="preserve">Структура тяжких преступлений составляет </w:t>
      </w:r>
      <w:r>
        <w:rPr>
          <w:sz w:val="28"/>
          <w:szCs w:val="28"/>
        </w:rPr>
        <w:t xml:space="preserve"> 8 имущественных преступления и 5 преступлений в сфере незаконного оборота наркотических средств.</w:t>
      </w:r>
    </w:p>
    <w:p w:rsidR="00C90A05" w:rsidRPr="00E246F4" w:rsidRDefault="00C90A05" w:rsidP="00C90A05">
      <w:pPr>
        <w:ind w:firstLine="709"/>
        <w:jc w:val="both"/>
        <w:rPr>
          <w:sz w:val="28"/>
          <w:szCs w:val="28"/>
        </w:rPr>
      </w:pPr>
      <w:r w:rsidRPr="00E246F4">
        <w:rPr>
          <w:sz w:val="28"/>
          <w:szCs w:val="28"/>
        </w:rPr>
        <w:t xml:space="preserve">Из 13 </w:t>
      </w:r>
      <w:r>
        <w:rPr>
          <w:sz w:val="28"/>
          <w:szCs w:val="28"/>
        </w:rPr>
        <w:t xml:space="preserve">тяжких </w:t>
      </w:r>
      <w:r w:rsidRPr="00E246F4">
        <w:rPr>
          <w:sz w:val="28"/>
          <w:szCs w:val="28"/>
        </w:rPr>
        <w:t>преступлений 9 преступлений  совершены на территории Бу</w:t>
      </w:r>
      <w:r w:rsidRPr="00E246F4">
        <w:rPr>
          <w:sz w:val="28"/>
          <w:szCs w:val="28"/>
        </w:rPr>
        <w:t>р</w:t>
      </w:r>
      <w:r w:rsidRPr="00E246F4">
        <w:rPr>
          <w:sz w:val="28"/>
          <w:szCs w:val="28"/>
        </w:rPr>
        <w:t xml:space="preserve">линского сельского совета, по 2 преступления на территориях Михайловского и Новосельского сельсоветов. </w:t>
      </w:r>
    </w:p>
    <w:p w:rsidR="00C90A05" w:rsidRPr="00E246F4" w:rsidRDefault="00C90A05" w:rsidP="00C90A05">
      <w:pPr>
        <w:ind w:firstLine="709"/>
        <w:jc w:val="both"/>
        <w:rPr>
          <w:sz w:val="28"/>
          <w:szCs w:val="28"/>
        </w:rPr>
      </w:pPr>
      <w:r w:rsidRPr="00E246F4">
        <w:rPr>
          <w:sz w:val="28"/>
          <w:szCs w:val="28"/>
        </w:rPr>
        <w:t xml:space="preserve">По муниципальным образованиям Бурлинского района ситуация выглядит следующим образом: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1701"/>
        <w:gridCol w:w="1559"/>
        <w:gridCol w:w="1843"/>
        <w:gridCol w:w="1984"/>
      </w:tblGrid>
      <w:tr w:rsidR="00C90A05" w:rsidTr="004D1C71">
        <w:tc>
          <w:tcPr>
            <w:tcW w:w="392" w:type="dxa"/>
            <w:vMerge w:val="restart"/>
          </w:tcPr>
          <w:p w:rsidR="00C90A05" w:rsidRPr="00A72102" w:rsidRDefault="00C90A05" w:rsidP="004D1C71">
            <w:pPr>
              <w:ind w:firstLine="709"/>
              <w:jc w:val="both"/>
              <w:rPr>
                <w:sz w:val="20"/>
              </w:rPr>
            </w:pPr>
            <w:r w:rsidRPr="00A72102">
              <w:rPr>
                <w:sz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C90A05" w:rsidRPr="00A72102" w:rsidRDefault="00C90A05" w:rsidP="004D1C71">
            <w:pPr>
              <w:ind w:hanging="108"/>
              <w:jc w:val="both"/>
              <w:rPr>
                <w:sz w:val="20"/>
              </w:rPr>
            </w:pPr>
            <w:r w:rsidRPr="00A72102">
              <w:rPr>
                <w:sz w:val="20"/>
              </w:rPr>
              <w:t xml:space="preserve">Наименования </w:t>
            </w:r>
          </w:p>
          <w:p w:rsidR="00C90A05" w:rsidRPr="00A72102" w:rsidRDefault="00C90A05" w:rsidP="004D1C71">
            <w:pPr>
              <w:ind w:hanging="108"/>
              <w:jc w:val="both"/>
              <w:rPr>
                <w:sz w:val="20"/>
              </w:rPr>
            </w:pPr>
            <w:r w:rsidRPr="00A72102">
              <w:rPr>
                <w:sz w:val="20"/>
              </w:rPr>
              <w:t>сельсовета</w:t>
            </w:r>
          </w:p>
        </w:tc>
        <w:tc>
          <w:tcPr>
            <w:tcW w:w="5103" w:type="dxa"/>
            <w:gridSpan w:val="3"/>
          </w:tcPr>
          <w:p w:rsidR="00C90A05" w:rsidRPr="00A72102" w:rsidRDefault="00C90A05" w:rsidP="004D1C71">
            <w:pPr>
              <w:ind w:firstLine="709"/>
              <w:jc w:val="both"/>
              <w:rPr>
                <w:sz w:val="20"/>
              </w:rPr>
            </w:pPr>
            <w:r w:rsidRPr="00A72102">
              <w:rPr>
                <w:sz w:val="20"/>
              </w:rPr>
              <w:t>Совершено преступлений 2020/2019</w:t>
            </w:r>
          </w:p>
        </w:tc>
        <w:tc>
          <w:tcPr>
            <w:tcW w:w="1984" w:type="dxa"/>
            <w:vMerge w:val="restart"/>
          </w:tcPr>
          <w:p w:rsidR="00C90A05" w:rsidRPr="00A72102" w:rsidRDefault="00C90A05" w:rsidP="004D1C71">
            <w:pPr>
              <w:ind w:firstLine="709"/>
              <w:jc w:val="both"/>
              <w:rPr>
                <w:sz w:val="20"/>
              </w:rPr>
            </w:pPr>
            <w:r w:rsidRPr="00A72102">
              <w:rPr>
                <w:sz w:val="20"/>
              </w:rPr>
              <w:t>Удельный вес в общей пр</w:t>
            </w:r>
            <w:r w:rsidRPr="00A72102">
              <w:rPr>
                <w:sz w:val="20"/>
              </w:rPr>
              <w:t>е</w:t>
            </w:r>
            <w:r w:rsidRPr="00A72102">
              <w:rPr>
                <w:sz w:val="20"/>
              </w:rPr>
              <w:t>ступности,%</w:t>
            </w:r>
          </w:p>
        </w:tc>
      </w:tr>
      <w:tr w:rsidR="00C90A05" w:rsidTr="004D1C71">
        <w:tc>
          <w:tcPr>
            <w:tcW w:w="392" w:type="dxa"/>
            <w:vMerge/>
          </w:tcPr>
          <w:p w:rsidR="00C90A05" w:rsidRPr="00A72102" w:rsidRDefault="00C90A05" w:rsidP="004D1C71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90A05" w:rsidRPr="00A72102" w:rsidRDefault="00C90A05" w:rsidP="004D1C71">
            <w:pPr>
              <w:ind w:hanging="108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C90A05" w:rsidRPr="00A72102" w:rsidRDefault="00C90A05" w:rsidP="004D1C71">
            <w:pPr>
              <w:ind w:firstLine="709"/>
              <w:jc w:val="both"/>
              <w:rPr>
                <w:sz w:val="20"/>
              </w:rPr>
            </w:pPr>
            <w:r w:rsidRPr="00A72102">
              <w:rPr>
                <w:sz w:val="20"/>
              </w:rPr>
              <w:t>на те</w:t>
            </w:r>
            <w:r w:rsidRPr="00A72102">
              <w:rPr>
                <w:sz w:val="20"/>
              </w:rPr>
              <w:t>р</w:t>
            </w:r>
            <w:r w:rsidRPr="00A72102">
              <w:rPr>
                <w:sz w:val="20"/>
              </w:rPr>
              <w:t>ритории сельс</w:t>
            </w:r>
            <w:r w:rsidRPr="00A72102">
              <w:rPr>
                <w:sz w:val="20"/>
              </w:rPr>
              <w:t>о</w:t>
            </w:r>
            <w:r w:rsidRPr="00A72102">
              <w:rPr>
                <w:sz w:val="20"/>
              </w:rPr>
              <w:t>вета</w:t>
            </w:r>
          </w:p>
        </w:tc>
        <w:tc>
          <w:tcPr>
            <w:tcW w:w="1559" w:type="dxa"/>
          </w:tcPr>
          <w:p w:rsidR="00C90A05" w:rsidRPr="00A72102" w:rsidRDefault="00C90A05" w:rsidP="004D1C71">
            <w:pPr>
              <w:ind w:firstLine="709"/>
              <w:jc w:val="both"/>
              <w:rPr>
                <w:sz w:val="20"/>
              </w:rPr>
            </w:pPr>
            <w:r w:rsidRPr="00A72102">
              <w:rPr>
                <w:sz w:val="20"/>
              </w:rPr>
              <w:t>В.т.ч. тяжких и особо тяжких</w:t>
            </w:r>
          </w:p>
        </w:tc>
        <w:tc>
          <w:tcPr>
            <w:tcW w:w="1843" w:type="dxa"/>
          </w:tcPr>
          <w:p w:rsidR="00C90A05" w:rsidRPr="00A72102" w:rsidRDefault="00C90A05" w:rsidP="004D1C71">
            <w:pPr>
              <w:ind w:firstLine="709"/>
              <w:jc w:val="both"/>
              <w:rPr>
                <w:sz w:val="20"/>
              </w:rPr>
            </w:pPr>
            <w:r w:rsidRPr="00A72102">
              <w:rPr>
                <w:sz w:val="20"/>
              </w:rPr>
              <w:t>на терр</w:t>
            </w:r>
            <w:r w:rsidRPr="00A72102">
              <w:rPr>
                <w:sz w:val="20"/>
              </w:rPr>
              <w:t>и</w:t>
            </w:r>
            <w:r w:rsidRPr="00A72102">
              <w:rPr>
                <w:sz w:val="20"/>
              </w:rPr>
              <w:t>тории центральн</w:t>
            </w:r>
            <w:r w:rsidRPr="00A72102">
              <w:rPr>
                <w:sz w:val="20"/>
              </w:rPr>
              <w:t>о</w:t>
            </w:r>
            <w:r w:rsidRPr="00A72102">
              <w:rPr>
                <w:sz w:val="20"/>
              </w:rPr>
              <w:t>го села</w:t>
            </w:r>
          </w:p>
        </w:tc>
        <w:tc>
          <w:tcPr>
            <w:tcW w:w="1984" w:type="dxa"/>
            <w:vMerge/>
          </w:tcPr>
          <w:p w:rsidR="00C90A05" w:rsidRPr="00A72102" w:rsidRDefault="00C90A05" w:rsidP="004D1C71">
            <w:pPr>
              <w:ind w:firstLine="709"/>
              <w:jc w:val="both"/>
              <w:rPr>
                <w:sz w:val="20"/>
              </w:rPr>
            </w:pPr>
          </w:p>
        </w:tc>
      </w:tr>
      <w:tr w:rsidR="00C90A05" w:rsidTr="004D1C71">
        <w:tc>
          <w:tcPr>
            <w:tcW w:w="392" w:type="dxa"/>
          </w:tcPr>
          <w:p w:rsidR="00C90A05" w:rsidRPr="00A72102" w:rsidRDefault="00C90A05" w:rsidP="004D1C71">
            <w:pPr>
              <w:ind w:firstLine="709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0A05" w:rsidRPr="00A72102" w:rsidRDefault="00C90A05" w:rsidP="004D1C71">
            <w:pPr>
              <w:ind w:hanging="108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Бурлинский</w:t>
            </w:r>
          </w:p>
        </w:tc>
        <w:tc>
          <w:tcPr>
            <w:tcW w:w="1701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23/35</w:t>
            </w:r>
          </w:p>
        </w:tc>
        <w:tc>
          <w:tcPr>
            <w:tcW w:w="1559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9/10</w:t>
            </w:r>
          </w:p>
        </w:tc>
        <w:tc>
          <w:tcPr>
            <w:tcW w:w="1843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18/32</w:t>
            </w:r>
          </w:p>
        </w:tc>
        <w:tc>
          <w:tcPr>
            <w:tcW w:w="1984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30,6/36,8</w:t>
            </w:r>
          </w:p>
        </w:tc>
      </w:tr>
      <w:tr w:rsidR="00C90A05" w:rsidRPr="006A05B0" w:rsidTr="004D1C71">
        <w:tc>
          <w:tcPr>
            <w:tcW w:w="392" w:type="dxa"/>
          </w:tcPr>
          <w:p w:rsidR="00C90A05" w:rsidRPr="00A72102" w:rsidRDefault="00C90A05" w:rsidP="004D1C71">
            <w:pPr>
              <w:ind w:firstLine="709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0A05" w:rsidRPr="00A72102" w:rsidRDefault="00C90A05" w:rsidP="004D1C71">
            <w:pPr>
              <w:ind w:hanging="108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Устьянский</w:t>
            </w:r>
          </w:p>
        </w:tc>
        <w:tc>
          <w:tcPr>
            <w:tcW w:w="1701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12/16</w:t>
            </w:r>
          </w:p>
        </w:tc>
        <w:tc>
          <w:tcPr>
            <w:tcW w:w="1559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0/2</w:t>
            </w:r>
          </w:p>
        </w:tc>
        <w:tc>
          <w:tcPr>
            <w:tcW w:w="1843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3/14</w:t>
            </w:r>
          </w:p>
        </w:tc>
        <w:tc>
          <w:tcPr>
            <w:tcW w:w="1984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16,0/16,8</w:t>
            </w:r>
          </w:p>
        </w:tc>
      </w:tr>
      <w:tr w:rsidR="00C90A05" w:rsidRPr="006A05B0" w:rsidTr="004D1C71">
        <w:tc>
          <w:tcPr>
            <w:tcW w:w="392" w:type="dxa"/>
          </w:tcPr>
          <w:p w:rsidR="00C90A05" w:rsidRPr="00A72102" w:rsidRDefault="00C90A05" w:rsidP="004D1C71">
            <w:pPr>
              <w:ind w:firstLine="709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C90A05" w:rsidRPr="00A72102" w:rsidRDefault="00C90A05" w:rsidP="004D1C71">
            <w:pPr>
              <w:ind w:hanging="108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Новопесчанский</w:t>
            </w:r>
          </w:p>
        </w:tc>
        <w:tc>
          <w:tcPr>
            <w:tcW w:w="1701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6/7</w:t>
            </w:r>
          </w:p>
        </w:tc>
        <w:tc>
          <w:tcPr>
            <w:tcW w:w="1559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5/2</w:t>
            </w:r>
          </w:p>
        </w:tc>
        <w:tc>
          <w:tcPr>
            <w:tcW w:w="1984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8,0/7,4</w:t>
            </w:r>
          </w:p>
        </w:tc>
      </w:tr>
      <w:tr w:rsidR="00C90A05" w:rsidRPr="006A05B0" w:rsidTr="004D1C71">
        <w:tc>
          <w:tcPr>
            <w:tcW w:w="392" w:type="dxa"/>
          </w:tcPr>
          <w:p w:rsidR="00C90A05" w:rsidRPr="00A72102" w:rsidRDefault="00C90A05" w:rsidP="004D1C71">
            <w:pPr>
              <w:ind w:firstLine="709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0A05" w:rsidRPr="00A72102" w:rsidRDefault="00C90A05" w:rsidP="004D1C71">
            <w:pPr>
              <w:ind w:hanging="108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Новосельский</w:t>
            </w:r>
          </w:p>
        </w:tc>
        <w:tc>
          <w:tcPr>
            <w:tcW w:w="1701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8/7</w:t>
            </w:r>
          </w:p>
        </w:tc>
        <w:tc>
          <w:tcPr>
            <w:tcW w:w="1559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2/3</w:t>
            </w:r>
          </w:p>
        </w:tc>
        <w:tc>
          <w:tcPr>
            <w:tcW w:w="1843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6/5</w:t>
            </w:r>
          </w:p>
        </w:tc>
        <w:tc>
          <w:tcPr>
            <w:tcW w:w="1984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10,7/7,4</w:t>
            </w:r>
          </w:p>
        </w:tc>
      </w:tr>
      <w:tr w:rsidR="00C90A05" w:rsidTr="004D1C71">
        <w:tc>
          <w:tcPr>
            <w:tcW w:w="392" w:type="dxa"/>
          </w:tcPr>
          <w:p w:rsidR="00C90A05" w:rsidRPr="00A72102" w:rsidRDefault="00C90A05" w:rsidP="004D1C71">
            <w:pPr>
              <w:ind w:firstLine="709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90A05" w:rsidRPr="00A72102" w:rsidRDefault="00C90A05" w:rsidP="004D1C71">
            <w:pPr>
              <w:ind w:hanging="108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Партизанский</w:t>
            </w:r>
          </w:p>
        </w:tc>
        <w:tc>
          <w:tcPr>
            <w:tcW w:w="1701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8/10</w:t>
            </w:r>
          </w:p>
        </w:tc>
        <w:tc>
          <w:tcPr>
            <w:tcW w:w="1559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0/1</w:t>
            </w:r>
          </w:p>
        </w:tc>
        <w:tc>
          <w:tcPr>
            <w:tcW w:w="1843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0/7</w:t>
            </w:r>
          </w:p>
        </w:tc>
        <w:tc>
          <w:tcPr>
            <w:tcW w:w="1984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10,7/10,5</w:t>
            </w:r>
          </w:p>
        </w:tc>
      </w:tr>
      <w:tr w:rsidR="00C90A05" w:rsidTr="004D1C71">
        <w:tc>
          <w:tcPr>
            <w:tcW w:w="392" w:type="dxa"/>
          </w:tcPr>
          <w:p w:rsidR="00C90A05" w:rsidRPr="00A72102" w:rsidRDefault="00C90A05" w:rsidP="004D1C71">
            <w:pPr>
              <w:ind w:firstLine="709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0A05" w:rsidRPr="00A72102" w:rsidRDefault="00C90A05" w:rsidP="004D1C71">
            <w:pPr>
              <w:ind w:hanging="108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Михайловский</w:t>
            </w:r>
          </w:p>
        </w:tc>
        <w:tc>
          <w:tcPr>
            <w:tcW w:w="1701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10/14</w:t>
            </w:r>
          </w:p>
        </w:tc>
        <w:tc>
          <w:tcPr>
            <w:tcW w:w="1559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2/1</w:t>
            </w:r>
          </w:p>
        </w:tc>
        <w:tc>
          <w:tcPr>
            <w:tcW w:w="1843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7/10</w:t>
            </w:r>
          </w:p>
        </w:tc>
        <w:tc>
          <w:tcPr>
            <w:tcW w:w="1984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13,3/14,7</w:t>
            </w:r>
          </w:p>
        </w:tc>
      </w:tr>
      <w:tr w:rsidR="00C90A05" w:rsidTr="004D1C71">
        <w:tc>
          <w:tcPr>
            <w:tcW w:w="392" w:type="dxa"/>
          </w:tcPr>
          <w:p w:rsidR="00C90A05" w:rsidRPr="00A72102" w:rsidRDefault="00C90A05" w:rsidP="004D1C71">
            <w:pPr>
              <w:ind w:firstLine="709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90A05" w:rsidRPr="00A72102" w:rsidRDefault="00C90A05" w:rsidP="004D1C71">
            <w:pPr>
              <w:ind w:hanging="108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Ореховский</w:t>
            </w:r>
          </w:p>
        </w:tc>
        <w:tc>
          <w:tcPr>
            <w:tcW w:w="1701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3/0</w:t>
            </w:r>
          </w:p>
        </w:tc>
        <w:tc>
          <w:tcPr>
            <w:tcW w:w="1559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2/0</w:t>
            </w:r>
          </w:p>
        </w:tc>
        <w:tc>
          <w:tcPr>
            <w:tcW w:w="1984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4,0/0</w:t>
            </w:r>
          </w:p>
        </w:tc>
      </w:tr>
      <w:tr w:rsidR="00C90A05" w:rsidTr="004D1C71">
        <w:tc>
          <w:tcPr>
            <w:tcW w:w="392" w:type="dxa"/>
          </w:tcPr>
          <w:p w:rsidR="00C90A05" w:rsidRPr="00A72102" w:rsidRDefault="00C90A05" w:rsidP="004D1C71">
            <w:pPr>
              <w:ind w:firstLine="709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90A05" w:rsidRPr="00A72102" w:rsidRDefault="00C90A05" w:rsidP="004D1C71">
            <w:pPr>
              <w:ind w:hanging="108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Рожковский</w:t>
            </w:r>
          </w:p>
        </w:tc>
        <w:tc>
          <w:tcPr>
            <w:tcW w:w="1701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5/4</w:t>
            </w:r>
          </w:p>
        </w:tc>
        <w:tc>
          <w:tcPr>
            <w:tcW w:w="1559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0/0</w:t>
            </w:r>
          </w:p>
        </w:tc>
        <w:tc>
          <w:tcPr>
            <w:tcW w:w="1843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5/4</w:t>
            </w:r>
          </w:p>
        </w:tc>
        <w:tc>
          <w:tcPr>
            <w:tcW w:w="1984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6,7/4,2</w:t>
            </w:r>
          </w:p>
        </w:tc>
      </w:tr>
      <w:tr w:rsidR="00C90A05" w:rsidTr="004D1C71">
        <w:tc>
          <w:tcPr>
            <w:tcW w:w="392" w:type="dxa"/>
          </w:tcPr>
          <w:p w:rsidR="00C90A05" w:rsidRPr="00A72102" w:rsidRDefault="00C90A05" w:rsidP="004D1C71">
            <w:pPr>
              <w:ind w:firstLine="709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90A05" w:rsidRPr="00A72102" w:rsidRDefault="00C90A05" w:rsidP="004D1C71">
            <w:pPr>
              <w:ind w:hanging="108"/>
              <w:jc w:val="both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Новоандреевский</w:t>
            </w:r>
          </w:p>
        </w:tc>
        <w:tc>
          <w:tcPr>
            <w:tcW w:w="1701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0/2</w:t>
            </w:r>
          </w:p>
        </w:tc>
        <w:tc>
          <w:tcPr>
            <w:tcW w:w="1559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0/1</w:t>
            </w:r>
          </w:p>
        </w:tc>
        <w:tc>
          <w:tcPr>
            <w:tcW w:w="1843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0/2</w:t>
            </w:r>
          </w:p>
        </w:tc>
        <w:tc>
          <w:tcPr>
            <w:tcW w:w="1984" w:type="dxa"/>
          </w:tcPr>
          <w:p w:rsidR="00C90A05" w:rsidRPr="00A72102" w:rsidRDefault="00C90A05" w:rsidP="004D1C71">
            <w:pPr>
              <w:ind w:firstLine="709"/>
              <w:jc w:val="center"/>
              <w:rPr>
                <w:sz w:val="24"/>
                <w:szCs w:val="24"/>
              </w:rPr>
            </w:pPr>
            <w:r w:rsidRPr="00A72102">
              <w:rPr>
                <w:sz w:val="24"/>
                <w:szCs w:val="24"/>
              </w:rPr>
              <w:t>0/2,1</w:t>
            </w:r>
          </w:p>
        </w:tc>
      </w:tr>
      <w:tr w:rsidR="00C90A05" w:rsidRPr="00F05081" w:rsidTr="004D1C71">
        <w:tc>
          <w:tcPr>
            <w:tcW w:w="392" w:type="dxa"/>
          </w:tcPr>
          <w:p w:rsidR="00C90A05" w:rsidRPr="00A72102" w:rsidRDefault="00C90A05" w:rsidP="004D1C7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A05" w:rsidRPr="00A72102" w:rsidRDefault="00C90A05" w:rsidP="004D1C71">
            <w:pPr>
              <w:ind w:hanging="108"/>
              <w:jc w:val="both"/>
              <w:rPr>
                <w:b/>
                <w:sz w:val="24"/>
                <w:szCs w:val="24"/>
              </w:rPr>
            </w:pPr>
            <w:r w:rsidRPr="00A721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90A05" w:rsidRPr="00A72102" w:rsidRDefault="00C90A05" w:rsidP="004D1C7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72102">
              <w:rPr>
                <w:b/>
                <w:sz w:val="24"/>
                <w:szCs w:val="24"/>
              </w:rPr>
              <w:t>75/95</w:t>
            </w:r>
          </w:p>
        </w:tc>
        <w:tc>
          <w:tcPr>
            <w:tcW w:w="1559" w:type="dxa"/>
          </w:tcPr>
          <w:p w:rsidR="00C90A05" w:rsidRPr="00A72102" w:rsidRDefault="00C90A05" w:rsidP="004D1C7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72102">
              <w:rPr>
                <w:b/>
                <w:sz w:val="24"/>
                <w:szCs w:val="24"/>
              </w:rPr>
              <w:t>13/18</w:t>
            </w:r>
          </w:p>
        </w:tc>
        <w:tc>
          <w:tcPr>
            <w:tcW w:w="1843" w:type="dxa"/>
          </w:tcPr>
          <w:p w:rsidR="00C90A05" w:rsidRPr="00A72102" w:rsidRDefault="00C90A05" w:rsidP="004D1C7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90A05" w:rsidRPr="00A72102" w:rsidRDefault="00C90A05" w:rsidP="004D1C7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72102">
              <w:rPr>
                <w:b/>
                <w:sz w:val="24"/>
                <w:szCs w:val="24"/>
              </w:rPr>
              <w:t>100</w:t>
            </w:r>
          </w:p>
        </w:tc>
      </w:tr>
    </w:tbl>
    <w:p w:rsidR="00C90A05" w:rsidRDefault="00C90A05" w:rsidP="00C90A05">
      <w:pPr>
        <w:ind w:firstLine="709"/>
        <w:jc w:val="both"/>
        <w:rPr>
          <w:sz w:val="28"/>
          <w:szCs w:val="28"/>
        </w:rPr>
      </w:pPr>
    </w:p>
    <w:p w:rsidR="00C90A05" w:rsidRPr="001A45F5" w:rsidRDefault="00C90A05" w:rsidP="00C90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общем снижении преступлений, зарегистрированных на территории района, увеличилось количество преступлений, совершенных на территориях Рожковского и Новосельского сельсоветов.</w:t>
      </w:r>
      <w:r w:rsidRPr="00A14233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778"/>
        <w:gridCol w:w="3969"/>
      </w:tblGrid>
      <w:tr w:rsidR="00C90A05" w:rsidRPr="00A72102" w:rsidTr="004D1C71">
        <w:tc>
          <w:tcPr>
            <w:tcW w:w="5778" w:type="dxa"/>
          </w:tcPr>
          <w:p w:rsidR="00C90A05" w:rsidRDefault="00C90A05" w:rsidP="004D1C71">
            <w:pPr>
              <w:ind w:right="790"/>
              <w:jc w:val="center"/>
              <w:rPr>
                <w:b/>
                <w:noProof/>
                <w:sz w:val="26"/>
                <w:szCs w:val="26"/>
              </w:rPr>
            </w:pPr>
          </w:p>
          <w:p w:rsidR="00C90A05" w:rsidRPr="00A72102" w:rsidRDefault="00C90A05" w:rsidP="004D1C71">
            <w:pPr>
              <w:ind w:right="790"/>
              <w:jc w:val="center"/>
              <w:rPr>
                <w:noProof/>
                <w:sz w:val="26"/>
                <w:szCs w:val="26"/>
              </w:rPr>
            </w:pPr>
            <w:r w:rsidRPr="00A72102">
              <w:rPr>
                <w:b/>
                <w:noProof/>
                <w:sz w:val="26"/>
                <w:szCs w:val="26"/>
              </w:rPr>
              <w:t>Структура преступности</w:t>
            </w:r>
            <w:r>
              <w:rPr>
                <w:b/>
                <w:noProof/>
                <w:sz w:val="26"/>
                <w:szCs w:val="26"/>
              </w:rPr>
              <w:t xml:space="preserve"> </w:t>
            </w:r>
            <w:r w:rsidRPr="00A72102">
              <w:rPr>
                <w:b/>
                <w:noProof/>
                <w:sz w:val="26"/>
                <w:szCs w:val="26"/>
              </w:rPr>
              <w:t>за 6</w:t>
            </w:r>
            <w:r>
              <w:rPr>
                <w:b/>
                <w:noProof/>
                <w:sz w:val="26"/>
                <w:szCs w:val="26"/>
              </w:rPr>
              <w:t>м</w:t>
            </w:r>
            <w:r w:rsidRPr="00A72102">
              <w:rPr>
                <w:b/>
                <w:noProof/>
                <w:sz w:val="26"/>
                <w:szCs w:val="26"/>
              </w:rPr>
              <w:t>ес.2020</w:t>
            </w:r>
            <w:r>
              <w:rPr>
                <w:b/>
                <w:noProof/>
                <w:sz w:val="26"/>
                <w:szCs w:val="26"/>
              </w:rPr>
              <w:t>г.</w:t>
            </w:r>
            <w:r w:rsidR="005C2B59">
              <w:rPr>
                <w:noProof/>
                <w:sz w:val="26"/>
                <w:szCs w:val="26"/>
              </w:rPr>
              <w:drawing>
                <wp:inline distT="0" distB="0" distL="0" distR="0">
                  <wp:extent cx="3526790" cy="2743200"/>
                  <wp:effectExtent l="0" t="0" r="0" b="0"/>
                  <wp:docPr id="6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90A05" w:rsidRDefault="00C90A05" w:rsidP="004D1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246F4">
              <w:rPr>
                <w:sz w:val="28"/>
                <w:szCs w:val="28"/>
              </w:rPr>
              <w:t>В общей структуре пр</w:t>
            </w:r>
            <w:r w:rsidRPr="00E246F4">
              <w:rPr>
                <w:sz w:val="28"/>
                <w:szCs w:val="28"/>
              </w:rPr>
              <w:t>е</w:t>
            </w:r>
            <w:r w:rsidRPr="00E246F4">
              <w:rPr>
                <w:sz w:val="28"/>
                <w:szCs w:val="28"/>
              </w:rPr>
              <w:t>ступности наибольшую долю (26,7%) занимают кражи всех видов. Увеличилось количес</w:t>
            </w:r>
            <w:r w:rsidRPr="00E246F4">
              <w:rPr>
                <w:sz w:val="28"/>
                <w:szCs w:val="28"/>
              </w:rPr>
              <w:t>т</w:t>
            </w:r>
            <w:r w:rsidRPr="00E246F4">
              <w:rPr>
                <w:sz w:val="28"/>
                <w:szCs w:val="28"/>
              </w:rPr>
              <w:t>во выявленных экологических преступлений, связанных с н</w:t>
            </w:r>
            <w:r w:rsidRPr="00E246F4">
              <w:rPr>
                <w:sz w:val="28"/>
                <w:szCs w:val="28"/>
              </w:rPr>
              <w:t>е</w:t>
            </w:r>
            <w:r w:rsidRPr="00E246F4">
              <w:rPr>
                <w:sz w:val="28"/>
                <w:szCs w:val="28"/>
              </w:rPr>
              <w:t>законным выловом рыбы и преступлений в сфере нез</w:t>
            </w:r>
            <w:r w:rsidRPr="00E246F4">
              <w:rPr>
                <w:sz w:val="28"/>
                <w:szCs w:val="28"/>
              </w:rPr>
              <w:t>а</w:t>
            </w:r>
            <w:r w:rsidRPr="00E246F4">
              <w:rPr>
                <w:sz w:val="28"/>
                <w:szCs w:val="28"/>
              </w:rPr>
              <w:t>конного оборота наркоти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ских средств. </w:t>
            </w:r>
          </w:p>
          <w:p w:rsidR="00C90A05" w:rsidRPr="00E246F4" w:rsidRDefault="00C90A05" w:rsidP="004D1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46F4">
              <w:rPr>
                <w:sz w:val="28"/>
                <w:szCs w:val="28"/>
              </w:rPr>
              <w:t xml:space="preserve"> 7 до 1 уменьшилось колич</w:t>
            </w:r>
            <w:r w:rsidRPr="00E246F4">
              <w:rPr>
                <w:sz w:val="28"/>
                <w:szCs w:val="28"/>
              </w:rPr>
              <w:t>е</w:t>
            </w:r>
            <w:r w:rsidRPr="00E246F4">
              <w:rPr>
                <w:sz w:val="28"/>
                <w:szCs w:val="28"/>
              </w:rPr>
              <w:t>ство преступлений в сфере м</w:t>
            </w:r>
            <w:r w:rsidRPr="00E246F4">
              <w:rPr>
                <w:sz w:val="28"/>
                <w:szCs w:val="28"/>
              </w:rPr>
              <w:t>и</w:t>
            </w:r>
            <w:r w:rsidRPr="00E246F4">
              <w:rPr>
                <w:sz w:val="28"/>
                <w:szCs w:val="28"/>
              </w:rPr>
              <w:t>грации.</w:t>
            </w:r>
          </w:p>
          <w:p w:rsidR="00C90A05" w:rsidRPr="00A72102" w:rsidRDefault="00C90A05" w:rsidP="004D1C71">
            <w:pPr>
              <w:jc w:val="both"/>
              <w:rPr>
                <w:sz w:val="26"/>
                <w:szCs w:val="26"/>
              </w:rPr>
            </w:pPr>
          </w:p>
        </w:tc>
      </w:tr>
      <w:tr w:rsidR="00C90A05" w:rsidRPr="004024B2" w:rsidTr="004D1C71">
        <w:tc>
          <w:tcPr>
            <w:tcW w:w="5778" w:type="dxa"/>
          </w:tcPr>
          <w:p w:rsidR="00C90A05" w:rsidRPr="004024B2" w:rsidRDefault="00C90A05" w:rsidP="004D1C71">
            <w:pPr>
              <w:ind w:right="79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3969" w:type="dxa"/>
          </w:tcPr>
          <w:p w:rsidR="00C90A05" w:rsidRPr="004024B2" w:rsidRDefault="00C90A05" w:rsidP="004D1C71">
            <w:pPr>
              <w:jc w:val="both"/>
              <w:rPr>
                <w:sz w:val="26"/>
                <w:szCs w:val="26"/>
              </w:rPr>
            </w:pPr>
          </w:p>
        </w:tc>
      </w:tr>
    </w:tbl>
    <w:p w:rsidR="00C90A05" w:rsidRDefault="00C90A05" w:rsidP="00C90A05">
      <w:pPr>
        <w:pStyle w:val="a7"/>
        <w:spacing w:after="0"/>
        <w:jc w:val="center"/>
        <w:rPr>
          <w:b/>
          <w:i/>
          <w:sz w:val="28"/>
          <w:szCs w:val="28"/>
        </w:rPr>
      </w:pPr>
    </w:p>
    <w:p w:rsidR="00C90A05" w:rsidRDefault="00C90A05" w:rsidP="00C90A05">
      <w:pPr>
        <w:pStyle w:val="a7"/>
        <w:spacing w:after="0"/>
        <w:jc w:val="center"/>
        <w:rPr>
          <w:b/>
          <w:i/>
          <w:sz w:val="28"/>
          <w:szCs w:val="28"/>
        </w:rPr>
      </w:pPr>
      <w:r w:rsidRPr="00E246F4">
        <w:rPr>
          <w:b/>
          <w:i/>
          <w:sz w:val="28"/>
          <w:szCs w:val="28"/>
        </w:rPr>
        <w:t>Социально-демографическая характеристика преступности</w:t>
      </w:r>
    </w:p>
    <w:p w:rsidR="00C90A05" w:rsidRPr="00EF6282" w:rsidRDefault="00C90A05" w:rsidP="00C90A05">
      <w:pPr>
        <w:pStyle w:val="a7"/>
        <w:spacing w:after="0"/>
        <w:jc w:val="center"/>
        <w:rPr>
          <w:sz w:val="28"/>
          <w:szCs w:val="28"/>
        </w:rPr>
      </w:pPr>
    </w:p>
    <w:p w:rsidR="00C90A05" w:rsidRPr="00E246F4" w:rsidRDefault="00C90A05" w:rsidP="00C90A05">
      <w:pPr>
        <w:ind w:firstLine="708"/>
        <w:jc w:val="both"/>
        <w:rPr>
          <w:sz w:val="28"/>
          <w:szCs w:val="28"/>
        </w:rPr>
      </w:pPr>
      <w:r w:rsidRPr="00E246F4">
        <w:rPr>
          <w:sz w:val="28"/>
          <w:szCs w:val="28"/>
        </w:rPr>
        <w:t xml:space="preserve">За 1 полугодие 2020 года выявлено 41 (6 мес. 2019-70) лицо, совершившее преступление, из них 27 (-38,6%) лиц не имели постоянного источника дохода. </w:t>
      </w:r>
    </w:p>
    <w:p w:rsidR="00C90A05" w:rsidRPr="00E246F4" w:rsidRDefault="00C90A05" w:rsidP="00C90A05">
      <w:pPr>
        <w:ind w:firstLine="708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В два раза  (с 10 до 5) уменьшилось число женщин, совершивших престу</w:t>
      </w:r>
      <w:r w:rsidRPr="00E246F4">
        <w:rPr>
          <w:sz w:val="28"/>
          <w:szCs w:val="28"/>
        </w:rPr>
        <w:t>п</w:t>
      </w:r>
      <w:r w:rsidRPr="00E246F4">
        <w:rPr>
          <w:sz w:val="28"/>
          <w:szCs w:val="28"/>
        </w:rPr>
        <w:t xml:space="preserve">ления, их доля в общем массиве лиц, совершивших уголовно-наказуемые деяния, уменьшилась незначительно (с 14,3% до 12,2%). </w:t>
      </w:r>
    </w:p>
    <w:p w:rsidR="00C90A05" w:rsidRPr="00E246F4" w:rsidRDefault="00C90A05" w:rsidP="00C90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246F4">
        <w:rPr>
          <w:sz w:val="28"/>
          <w:szCs w:val="28"/>
        </w:rPr>
        <w:t>реступления</w:t>
      </w:r>
      <w:r>
        <w:rPr>
          <w:sz w:val="28"/>
          <w:szCs w:val="28"/>
        </w:rPr>
        <w:t>, совершенные группой лиц в 1 полугодии</w:t>
      </w:r>
      <w:r w:rsidRPr="00E246F4">
        <w:rPr>
          <w:sz w:val="28"/>
          <w:szCs w:val="28"/>
        </w:rPr>
        <w:t xml:space="preserve"> в 2020 год</w:t>
      </w:r>
      <w:r>
        <w:rPr>
          <w:sz w:val="28"/>
          <w:szCs w:val="28"/>
        </w:rPr>
        <w:t>а</w:t>
      </w:r>
      <w:r w:rsidRPr="00E246F4">
        <w:rPr>
          <w:sz w:val="28"/>
          <w:szCs w:val="28"/>
        </w:rPr>
        <w:t xml:space="preserve"> не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следовались </w:t>
      </w:r>
      <w:r w:rsidRPr="00E246F4">
        <w:rPr>
          <w:sz w:val="28"/>
          <w:szCs w:val="28"/>
        </w:rPr>
        <w:t>(6 мес. 2019 – 11 лиц).</w:t>
      </w:r>
    </w:p>
    <w:p w:rsidR="00C90A05" w:rsidRPr="00E246F4" w:rsidRDefault="00C90A05" w:rsidP="00C90A05">
      <w:pPr>
        <w:ind w:firstLine="708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На 44,9% уменьшилось число лиц, ранее совершавших преступления, и вновь преступивших закон в 2020 году (с 49 до 27), также уменьшилось число р</w:t>
      </w:r>
      <w:r w:rsidRPr="00E246F4">
        <w:rPr>
          <w:sz w:val="28"/>
          <w:szCs w:val="28"/>
        </w:rPr>
        <w:t>а</w:t>
      </w:r>
      <w:r w:rsidRPr="00E246F4">
        <w:rPr>
          <w:sz w:val="28"/>
          <w:szCs w:val="28"/>
        </w:rPr>
        <w:t>нее судимых лиц на 37,5% и составило 10 человек (6 мес. 2019 - 16).</w:t>
      </w:r>
    </w:p>
    <w:p w:rsidR="00C90A05" w:rsidRPr="00E246F4" w:rsidRDefault="00C90A05" w:rsidP="00C90A05">
      <w:pPr>
        <w:ind w:firstLine="708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С 22 до 12 снизилось количество лиц, которые в момент совершения пр</w:t>
      </w:r>
      <w:r w:rsidRPr="00E246F4">
        <w:rPr>
          <w:sz w:val="28"/>
          <w:szCs w:val="28"/>
        </w:rPr>
        <w:t>е</w:t>
      </w:r>
      <w:r w:rsidRPr="00E246F4">
        <w:rPr>
          <w:sz w:val="28"/>
          <w:szCs w:val="28"/>
        </w:rPr>
        <w:t>ступления находились в состоянии алкогольного опьянения, удельный вес данных граждан, в общем числе привлеченных снизился с 31,4% до 29,3%.</w:t>
      </w:r>
    </w:p>
    <w:p w:rsidR="00C90A05" w:rsidRPr="00E246F4" w:rsidRDefault="00C90A05" w:rsidP="00C90A05">
      <w:pPr>
        <w:ind w:firstLine="708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Несовершеннолетние к уголовной ответственности за 1 полугодие 2020 года не привлекались (6 мес. 2019-1).</w:t>
      </w:r>
    </w:p>
    <w:p w:rsidR="00C90A05" w:rsidRPr="00E246F4" w:rsidRDefault="00C90A05" w:rsidP="00C90A05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p w:rsidR="00C90A05" w:rsidRDefault="00C90A05" w:rsidP="00C90A05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  <w:r w:rsidRPr="00E246F4">
        <w:rPr>
          <w:b/>
          <w:bCs/>
          <w:i/>
          <w:iCs/>
          <w:sz w:val="28"/>
          <w:szCs w:val="28"/>
        </w:rPr>
        <w:t>Раскрытие и расследование  преступлений</w:t>
      </w:r>
    </w:p>
    <w:p w:rsidR="00C90A05" w:rsidRPr="00EF6282" w:rsidRDefault="00C90A05" w:rsidP="00C90A05">
      <w:pPr>
        <w:pStyle w:val="a7"/>
        <w:spacing w:after="0"/>
        <w:jc w:val="center"/>
        <w:rPr>
          <w:color w:val="000000"/>
          <w:sz w:val="28"/>
          <w:szCs w:val="28"/>
          <w:highlight w:val="yellow"/>
        </w:rPr>
      </w:pPr>
    </w:p>
    <w:p w:rsidR="00C90A05" w:rsidRPr="00E246F4" w:rsidRDefault="00C90A05" w:rsidP="00C90A05">
      <w:pPr>
        <w:ind w:firstLine="709"/>
        <w:jc w:val="both"/>
        <w:rPr>
          <w:sz w:val="28"/>
          <w:szCs w:val="28"/>
        </w:rPr>
      </w:pPr>
      <w:r w:rsidRPr="00E246F4">
        <w:rPr>
          <w:sz w:val="28"/>
          <w:szCs w:val="28"/>
        </w:rPr>
        <w:t xml:space="preserve">В течение 1 полугодия 2020 года сотрудниками </w:t>
      </w:r>
      <w:r>
        <w:rPr>
          <w:sz w:val="28"/>
          <w:szCs w:val="28"/>
        </w:rPr>
        <w:t>отделения полиции</w:t>
      </w:r>
      <w:r w:rsidRPr="00E246F4">
        <w:rPr>
          <w:sz w:val="28"/>
          <w:szCs w:val="28"/>
        </w:rPr>
        <w:t xml:space="preserve"> по Бу</w:t>
      </w:r>
      <w:r w:rsidRPr="00E246F4">
        <w:rPr>
          <w:sz w:val="28"/>
          <w:szCs w:val="28"/>
        </w:rPr>
        <w:t>р</w:t>
      </w:r>
      <w:r w:rsidRPr="00E246F4">
        <w:rPr>
          <w:sz w:val="28"/>
          <w:szCs w:val="28"/>
        </w:rPr>
        <w:t xml:space="preserve">линскому району раскрыто 55 (-17,9%) преступлений, в том числе 8 (6 мес. 2019 - 9) тяжких и особо тяжких уголовно-наказуемых деяний. </w:t>
      </w:r>
    </w:p>
    <w:p w:rsidR="00C90A05" w:rsidRPr="00E246F4" w:rsidRDefault="00C90A05" w:rsidP="00C90A05">
      <w:pPr>
        <w:ind w:firstLine="709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Общая раскрываемость всех уголовно-наказуемых деяний по итогам 6 м</w:t>
      </w:r>
      <w:r w:rsidRPr="00E246F4">
        <w:rPr>
          <w:sz w:val="28"/>
          <w:szCs w:val="28"/>
        </w:rPr>
        <w:t>е</w:t>
      </w:r>
      <w:r w:rsidRPr="00E246F4">
        <w:rPr>
          <w:sz w:val="28"/>
          <w:szCs w:val="28"/>
        </w:rPr>
        <w:t>сяцев 2020 года составила 73,3% против 70,5%</w:t>
      </w:r>
      <w:r>
        <w:rPr>
          <w:sz w:val="28"/>
          <w:szCs w:val="28"/>
        </w:rPr>
        <w:t xml:space="preserve"> за 1 полугодие 2019 года</w:t>
      </w:r>
      <w:r w:rsidRPr="00E246F4">
        <w:rPr>
          <w:sz w:val="28"/>
          <w:szCs w:val="28"/>
        </w:rPr>
        <w:t>.</w:t>
      </w:r>
    </w:p>
    <w:p w:rsidR="00C90A05" w:rsidRDefault="00C90A05" w:rsidP="00C90A05">
      <w:pPr>
        <w:ind w:firstLine="709"/>
        <w:jc w:val="both"/>
        <w:rPr>
          <w:color w:val="000000"/>
          <w:sz w:val="28"/>
          <w:szCs w:val="28"/>
        </w:rPr>
      </w:pPr>
      <w:r w:rsidRPr="00E246F4">
        <w:rPr>
          <w:sz w:val="28"/>
          <w:szCs w:val="28"/>
        </w:rPr>
        <w:t>С 28 до 20 уменьшилось количество нераскрытых уголовно-наказуемых деяний, зарегистрированных за 6 месяцев 2020 года. И</w:t>
      </w:r>
      <w:r w:rsidRPr="00E246F4">
        <w:rPr>
          <w:color w:val="000000"/>
          <w:sz w:val="28"/>
          <w:szCs w:val="28"/>
        </w:rPr>
        <w:t>з общего количества нера</w:t>
      </w:r>
      <w:r w:rsidRPr="00E246F4">
        <w:rPr>
          <w:color w:val="000000"/>
          <w:sz w:val="28"/>
          <w:szCs w:val="28"/>
        </w:rPr>
        <w:t>с</w:t>
      </w:r>
      <w:r w:rsidRPr="00E246F4">
        <w:rPr>
          <w:color w:val="000000"/>
          <w:sz w:val="28"/>
          <w:szCs w:val="28"/>
        </w:rPr>
        <w:t xml:space="preserve">крытых преступлений по 2 преступлениям, </w:t>
      </w:r>
      <w:r>
        <w:rPr>
          <w:color w:val="000000"/>
          <w:sz w:val="28"/>
          <w:szCs w:val="28"/>
        </w:rPr>
        <w:t>имеются лица, подозреваемые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вершении данных преступлений.</w:t>
      </w:r>
    </w:p>
    <w:p w:rsidR="00C90A05" w:rsidRPr="00E246F4" w:rsidRDefault="00C90A05" w:rsidP="00C90A05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E246F4">
        <w:rPr>
          <w:sz w:val="28"/>
          <w:szCs w:val="28"/>
        </w:rPr>
        <w:t>За истекший период сотрудниками отделения полиции раскрыто и напра</w:t>
      </w:r>
      <w:r w:rsidRPr="00E246F4">
        <w:rPr>
          <w:sz w:val="28"/>
          <w:szCs w:val="28"/>
        </w:rPr>
        <w:t>в</w:t>
      </w:r>
      <w:r w:rsidRPr="00E246F4">
        <w:rPr>
          <w:sz w:val="28"/>
          <w:szCs w:val="28"/>
        </w:rPr>
        <w:t>лено в суд 1 преступление категории «прошлых лет» (6 мес. 2019-6).</w:t>
      </w:r>
    </w:p>
    <w:p w:rsidR="00C90A05" w:rsidRPr="00E246F4" w:rsidRDefault="00C90A05" w:rsidP="00C90A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246F4">
        <w:rPr>
          <w:color w:val="000000"/>
          <w:sz w:val="28"/>
          <w:szCs w:val="28"/>
        </w:rPr>
        <w:t>о «горячим следам»</w:t>
      </w:r>
      <w:r>
        <w:rPr>
          <w:color w:val="000000"/>
          <w:sz w:val="28"/>
          <w:szCs w:val="28"/>
        </w:rPr>
        <w:t>, то есть в течении суток сотрудниками полиции</w:t>
      </w:r>
      <w:r w:rsidRPr="00E246F4">
        <w:rPr>
          <w:color w:val="000000"/>
          <w:sz w:val="28"/>
          <w:szCs w:val="28"/>
        </w:rPr>
        <w:t xml:space="preserve">  ра</w:t>
      </w:r>
      <w:r w:rsidRPr="00E246F4">
        <w:rPr>
          <w:color w:val="000000"/>
          <w:sz w:val="28"/>
          <w:szCs w:val="28"/>
        </w:rPr>
        <w:t>с</w:t>
      </w:r>
      <w:r w:rsidRPr="00E246F4">
        <w:rPr>
          <w:color w:val="000000"/>
          <w:sz w:val="28"/>
          <w:szCs w:val="28"/>
        </w:rPr>
        <w:t>крыто 4 преступных посягательства против 11 за 6 месяцев 2019 года. Процент раскрытия преступлений по горячим следам составил 5,3% от общего числа зар</w:t>
      </w:r>
      <w:r w:rsidRPr="00E246F4">
        <w:rPr>
          <w:color w:val="000000"/>
          <w:sz w:val="28"/>
          <w:szCs w:val="28"/>
        </w:rPr>
        <w:t>е</w:t>
      </w:r>
      <w:r w:rsidRPr="00E246F4">
        <w:rPr>
          <w:color w:val="000000"/>
          <w:sz w:val="28"/>
          <w:szCs w:val="28"/>
        </w:rPr>
        <w:t>гистрированных (6 мес. 2019-11,6%), что все же выше среднего краевого показ</w:t>
      </w:r>
      <w:r w:rsidRPr="00E246F4">
        <w:rPr>
          <w:color w:val="000000"/>
          <w:sz w:val="28"/>
          <w:szCs w:val="28"/>
        </w:rPr>
        <w:t>а</w:t>
      </w:r>
      <w:r w:rsidRPr="00E246F4">
        <w:rPr>
          <w:color w:val="000000"/>
          <w:sz w:val="28"/>
          <w:szCs w:val="28"/>
        </w:rPr>
        <w:t>теля (4,8%).</w:t>
      </w:r>
    </w:p>
    <w:p w:rsidR="00C90A05" w:rsidRPr="00E246F4" w:rsidRDefault="005C2B59" w:rsidP="00C90A05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18288" distB="152273" distL="120396" distR="114300" simplePos="0" relativeHeight="25165568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2054225" cy="1724660"/>
            <wp:effectExtent l="3810" t="3810" r="0" b="0"/>
            <wp:wrapSquare wrapText="bothSides"/>
            <wp:docPr id="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90A05" w:rsidRPr="00E246F4">
        <w:rPr>
          <w:sz w:val="28"/>
          <w:szCs w:val="28"/>
        </w:rPr>
        <w:t>С  71 до 61 отмечается снижение количества расследованных преступле</w:t>
      </w:r>
      <w:r w:rsidR="00C90A05">
        <w:rPr>
          <w:sz w:val="28"/>
          <w:szCs w:val="28"/>
        </w:rPr>
        <w:t xml:space="preserve">ний. </w:t>
      </w:r>
      <w:r w:rsidR="00C90A05" w:rsidRPr="00E246F4">
        <w:rPr>
          <w:sz w:val="28"/>
          <w:szCs w:val="28"/>
        </w:rPr>
        <w:t>Процент расслед</w:t>
      </w:r>
      <w:r w:rsidR="00C90A05" w:rsidRPr="00E246F4">
        <w:rPr>
          <w:sz w:val="28"/>
          <w:szCs w:val="28"/>
        </w:rPr>
        <w:t>о</w:t>
      </w:r>
      <w:r w:rsidR="00C90A05" w:rsidRPr="00E246F4">
        <w:rPr>
          <w:sz w:val="28"/>
          <w:szCs w:val="28"/>
        </w:rPr>
        <w:t>ванных преступлений по сравнению с 6 месяцами 2019 года уменьшился с 86,6% до  83,6%.</w:t>
      </w:r>
    </w:p>
    <w:p w:rsidR="00C90A05" w:rsidRPr="00E246F4" w:rsidRDefault="00C90A05" w:rsidP="00C90A05">
      <w:pPr>
        <w:jc w:val="both"/>
        <w:rPr>
          <w:sz w:val="28"/>
          <w:szCs w:val="28"/>
        </w:rPr>
      </w:pPr>
      <w:r w:rsidRPr="00E246F4">
        <w:rPr>
          <w:sz w:val="28"/>
          <w:szCs w:val="28"/>
        </w:rPr>
        <w:t>Число приостановленных расследованием уголо</w:t>
      </w:r>
      <w:r w:rsidRPr="00E246F4">
        <w:rPr>
          <w:sz w:val="28"/>
          <w:szCs w:val="28"/>
        </w:rPr>
        <w:t>в</w:t>
      </w:r>
      <w:r w:rsidRPr="00E246F4">
        <w:rPr>
          <w:sz w:val="28"/>
          <w:szCs w:val="28"/>
        </w:rPr>
        <w:t>но-наказуемых деяний (на основании п.п. 1-3 ч. 1 ст. 208 УПК РФ) увеличилось на 9,1% (с 11 до 12).</w:t>
      </w:r>
      <w:r w:rsidRPr="00E246F4">
        <w:rPr>
          <w:sz w:val="28"/>
          <w:szCs w:val="28"/>
        </w:rPr>
        <w:tab/>
      </w:r>
    </w:p>
    <w:p w:rsidR="00C90A05" w:rsidRPr="00E246F4" w:rsidRDefault="00C90A05" w:rsidP="00C90A05">
      <w:pPr>
        <w:jc w:val="both"/>
        <w:rPr>
          <w:sz w:val="28"/>
          <w:szCs w:val="28"/>
        </w:rPr>
      </w:pPr>
    </w:p>
    <w:p w:rsidR="00C90A05" w:rsidRDefault="00C90A05" w:rsidP="00C90A05">
      <w:pPr>
        <w:pStyle w:val="a7"/>
        <w:spacing w:after="0"/>
        <w:ind w:firstLine="708"/>
        <w:jc w:val="both"/>
        <w:rPr>
          <w:b/>
          <w:i/>
          <w:sz w:val="28"/>
          <w:szCs w:val="28"/>
        </w:rPr>
      </w:pPr>
    </w:p>
    <w:p w:rsidR="00C90A05" w:rsidRPr="00E246F4" w:rsidRDefault="00C90A05" w:rsidP="00C90A05">
      <w:pPr>
        <w:pStyle w:val="a7"/>
        <w:spacing w:after="0"/>
        <w:jc w:val="center"/>
        <w:rPr>
          <w:b/>
          <w:i/>
          <w:sz w:val="28"/>
          <w:szCs w:val="28"/>
        </w:rPr>
      </w:pPr>
      <w:r w:rsidRPr="00E246F4">
        <w:rPr>
          <w:b/>
          <w:i/>
          <w:sz w:val="28"/>
          <w:szCs w:val="28"/>
        </w:rPr>
        <w:t>Обеспечение общественного порядка и общественной безопасности</w:t>
      </w:r>
    </w:p>
    <w:p w:rsidR="00C90A05" w:rsidRPr="00E246F4" w:rsidRDefault="00C90A05" w:rsidP="00C90A05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C90A05" w:rsidRPr="00E246F4" w:rsidRDefault="00C90A05" w:rsidP="00C90A05">
      <w:pPr>
        <w:pStyle w:val="a7"/>
        <w:spacing w:after="0"/>
        <w:ind w:firstLine="708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На 18,2% (с 11 до 9) уменьшилось число преступлений, совершенных в о</w:t>
      </w:r>
      <w:r w:rsidRPr="00E246F4">
        <w:rPr>
          <w:sz w:val="28"/>
          <w:szCs w:val="28"/>
        </w:rPr>
        <w:t>б</w:t>
      </w:r>
      <w:r w:rsidRPr="00E246F4">
        <w:rPr>
          <w:sz w:val="28"/>
          <w:szCs w:val="28"/>
        </w:rPr>
        <w:t xml:space="preserve">щественных местах, однако с 6 до 7 произошел рост количество преступлений, совершенных на улицах. Удельный вес улиц увеличился с 6,3% до 9,3% (край – 17,3%). </w:t>
      </w:r>
    </w:p>
    <w:p w:rsidR="00C90A05" w:rsidRDefault="005C2B59" w:rsidP="00C90A05">
      <w:pPr>
        <w:pStyle w:val="32"/>
        <w:ind w:left="-180" w:firstLine="900"/>
        <w:rPr>
          <w:sz w:val="28"/>
          <w:szCs w:val="28"/>
        </w:rPr>
      </w:pPr>
      <w:r>
        <w:rPr>
          <w:noProof/>
        </w:rPr>
        <w:drawing>
          <wp:anchor distT="213360" distB="224536" distL="120396" distR="116713" simplePos="0" relativeHeight="25165670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-156210</wp:posOffset>
            </wp:positionV>
            <wp:extent cx="1652270" cy="1974850"/>
            <wp:effectExtent l="0" t="0" r="0" b="635"/>
            <wp:wrapSquare wrapText="bothSides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C90A05" w:rsidRPr="00E246F4">
        <w:rPr>
          <w:sz w:val="28"/>
          <w:szCs w:val="28"/>
        </w:rPr>
        <w:t>В структуре преступлений, совершенных на ул</w:t>
      </w:r>
      <w:r w:rsidR="00C90A05" w:rsidRPr="00E246F4">
        <w:rPr>
          <w:sz w:val="28"/>
          <w:szCs w:val="28"/>
        </w:rPr>
        <w:t>и</w:t>
      </w:r>
      <w:r w:rsidR="00C90A05" w:rsidRPr="00E246F4">
        <w:rPr>
          <w:sz w:val="28"/>
          <w:szCs w:val="28"/>
        </w:rPr>
        <w:t>цах преобладают престу</w:t>
      </w:r>
      <w:r w:rsidR="00C90A05" w:rsidRPr="00E246F4">
        <w:rPr>
          <w:sz w:val="28"/>
          <w:szCs w:val="28"/>
        </w:rPr>
        <w:t>п</w:t>
      </w:r>
      <w:r w:rsidR="00C90A05" w:rsidRPr="00E246F4">
        <w:rPr>
          <w:sz w:val="28"/>
          <w:szCs w:val="28"/>
        </w:rPr>
        <w:t>ления по факту хищения чужого имущества (5 фактов, 6 мес. 2019-5), по одному престу</w:t>
      </w:r>
      <w:r w:rsidR="00C90A05" w:rsidRPr="00E246F4">
        <w:rPr>
          <w:sz w:val="28"/>
          <w:szCs w:val="28"/>
        </w:rPr>
        <w:t>п</w:t>
      </w:r>
      <w:r w:rsidR="00C90A05" w:rsidRPr="00E246F4">
        <w:rPr>
          <w:sz w:val="28"/>
          <w:szCs w:val="28"/>
        </w:rPr>
        <w:t>лению – мошенничество и нарушение правил дорожного движения, 2 факта - повторное управление транспортным средством в состоянии алкогольного опь</w:t>
      </w:r>
      <w:r w:rsidR="00C90A05" w:rsidRPr="00E246F4">
        <w:rPr>
          <w:sz w:val="28"/>
          <w:szCs w:val="28"/>
        </w:rPr>
        <w:t>я</w:t>
      </w:r>
      <w:r w:rsidR="00C90A05" w:rsidRPr="00E246F4">
        <w:rPr>
          <w:sz w:val="28"/>
          <w:szCs w:val="28"/>
        </w:rPr>
        <w:t xml:space="preserve">нения. </w:t>
      </w:r>
    </w:p>
    <w:p w:rsidR="00C90A05" w:rsidRPr="00E246F4" w:rsidRDefault="00C90A05" w:rsidP="00C90A05">
      <w:pPr>
        <w:pStyle w:val="32"/>
        <w:ind w:left="-180" w:firstLine="900"/>
        <w:rPr>
          <w:color w:val="auto"/>
          <w:sz w:val="28"/>
          <w:szCs w:val="28"/>
        </w:rPr>
      </w:pPr>
      <w:r w:rsidRPr="00E246F4">
        <w:rPr>
          <w:sz w:val="28"/>
          <w:szCs w:val="28"/>
        </w:rPr>
        <w:t>На маршруте па</w:t>
      </w:r>
      <w:r w:rsidRPr="00E246F4">
        <w:rPr>
          <w:color w:val="auto"/>
          <w:sz w:val="28"/>
          <w:szCs w:val="28"/>
        </w:rPr>
        <w:t>трулирования преступления не совершены.</w:t>
      </w:r>
    </w:p>
    <w:p w:rsidR="00C90A05" w:rsidRPr="00E246F4" w:rsidRDefault="00C90A05" w:rsidP="00C90A05">
      <w:pPr>
        <w:jc w:val="center"/>
        <w:rPr>
          <w:b/>
          <w:i/>
          <w:sz w:val="28"/>
          <w:szCs w:val="28"/>
        </w:rPr>
      </w:pPr>
    </w:p>
    <w:p w:rsidR="00B22905" w:rsidRDefault="00B22905" w:rsidP="00C90A05">
      <w:pPr>
        <w:jc w:val="center"/>
        <w:rPr>
          <w:b/>
          <w:i/>
          <w:sz w:val="28"/>
          <w:szCs w:val="28"/>
        </w:rPr>
      </w:pPr>
    </w:p>
    <w:p w:rsidR="00B22905" w:rsidRDefault="00B22905" w:rsidP="00C90A05">
      <w:pPr>
        <w:jc w:val="center"/>
        <w:rPr>
          <w:b/>
          <w:i/>
          <w:sz w:val="28"/>
          <w:szCs w:val="28"/>
        </w:rPr>
      </w:pPr>
    </w:p>
    <w:p w:rsidR="00C90A05" w:rsidRDefault="00C90A05" w:rsidP="00C90A05">
      <w:pPr>
        <w:jc w:val="center"/>
        <w:rPr>
          <w:b/>
          <w:i/>
          <w:sz w:val="28"/>
          <w:szCs w:val="28"/>
        </w:rPr>
      </w:pPr>
      <w:r w:rsidRPr="00E246F4">
        <w:rPr>
          <w:b/>
          <w:i/>
          <w:sz w:val="28"/>
          <w:szCs w:val="28"/>
        </w:rPr>
        <w:lastRenderedPageBreak/>
        <w:t>Профилактика и противодействие преступности н</w:t>
      </w:r>
      <w:r w:rsidRPr="00E246F4">
        <w:rPr>
          <w:b/>
          <w:i/>
          <w:sz w:val="28"/>
          <w:szCs w:val="28"/>
        </w:rPr>
        <w:t>е</w:t>
      </w:r>
      <w:r w:rsidRPr="00E246F4">
        <w:rPr>
          <w:b/>
          <w:i/>
          <w:sz w:val="28"/>
          <w:szCs w:val="28"/>
        </w:rPr>
        <w:t>совершеннолетних</w:t>
      </w:r>
    </w:p>
    <w:p w:rsidR="00C90A05" w:rsidRPr="00E246F4" w:rsidRDefault="00C90A05" w:rsidP="00C90A05">
      <w:pPr>
        <w:jc w:val="center"/>
        <w:rPr>
          <w:b/>
          <w:i/>
          <w:color w:val="000000"/>
          <w:sz w:val="28"/>
          <w:szCs w:val="28"/>
        </w:rPr>
      </w:pPr>
    </w:p>
    <w:p w:rsidR="00C90A05" w:rsidRDefault="00C90A05" w:rsidP="00C90A05">
      <w:pPr>
        <w:widowControl w:val="0"/>
        <w:ind w:firstLine="708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За прошедший период уголовные дела по преступлениям, совершенным н</w:t>
      </w:r>
      <w:r w:rsidRPr="00E246F4">
        <w:rPr>
          <w:sz w:val="28"/>
          <w:szCs w:val="28"/>
        </w:rPr>
        <w:t>е</w:t>
      </w:r>
      <w:r w:rsidRPr="00E246F4">
        <w:rPr>
          <w:sz w:val="28"/>
          <w:szCs w:val="28"/>
        </w:rPr>
        <w:t>совершеннолетними в суд не направлялись (6 мес.2019 -1)</w:t>
      </w:r>
      <w:r>
        <w:rPr>
          <w:sz w:val="28"/>
          <w:szCs w:val="28"/>
        </w:rPr>
        <w:t>.</w:t>
      </w:r>
    </w:p>
    <w:p w:rsidR="00C90A05" w:rsidRPr="00E246F4" w:rsidRDefault="00C90A05" w:rsidP="00C90A05">
      <w:pPr>
        <w:pStyle w:val="330"/>
        <w:ind w:firstLine="851"/>
        <w:rPr>
          <w:color w:val="auto"/>
          <w:szCs w:val="28"/>
        </w:rPr>
      </w:pPr>
      <w:r w:rsidRPr="00E246F4">
        <w:rPr>
          <w:color w:val="auto"/>
          <w:szCs w:val="28"/>
        </w:rPr>
        <w:t>Преступных деяний, связанных с вовлечением подростков в преступную деятельность (ст. 150 УК РФ)  и по факту вовлечения несовершеннолетнего в с</w:t>
      </w:r>
      <w:r w:rsidRPr="00E246F4">
        <w:rPr>
          <w:color w:val="auto"/>
          <w:szCs w:val="28"/>
        </w:rPr>
        <w:t>о</w:t>
      </w:r>
      <w:r w:rsidRPr="00E246F4">
        <w:rPr>
          <w:color w:val="auto"/>
          <w:szCs w:val="28"/>
        </w:rPr>
        <w:t xml:space="preserve">вершение антиобщественных действий (ст. 151УК РФ) не выявлено. </w:t>
      </w:r>
    </w:p>
    <w:p w:rsidR="00C90A05" w:rsidRPr="00E246F4" w:rsidRDefault="00C90A05" w:rsidP="00C90A0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E246F4">
        <w:rPr>
          <w:sz w:val="28"/>
          <w:szCs w:val="28"/>
        </w:rPr>
        <w:t>На профилактическом</w:t>
      </w:r>
      <w:r w:rsidRPr="00E246F4">
        <w:rPr>
          <w:color w:val="000000"/>
          <w:sz w:val="28"/>
          <w:szCs w:val="28"/>
        </w:rPr>
        <w:t xml:space="preserve"> учете в отделении полиции состоит 27  подростков, с диагнозом «эпизодическое употребление алкоголя с вредными последствиями» несовершеннолетние не состоят (6 месяцев 2019-3). За истекший период 2020 года на учет в ПДН поставлено 13 подростков.</w:t>
      </w:r>
    </w:p>
    <w:p w:rsidR="00C90A05" w:rsidRPr="00E246F4" w:rsidRDefault="00C90A05" w:rsidP="00C90A0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E246F4">
        <w:rPr>
          <w:color w:val="000000"/>
          <w:sz w:val="28"/>
          <w:szCs w:val="28"/>
        </w:rPr>
        <w:t>Из общего числа несовершеннолетних, состоящих на учете, 11 подростков входят в состав 4 групп антиобщественной направленности, в 2020 году на учет поставлено 2  группы несовершеннолетних</w:t>
      </w:r>
      <w:r>
        <w:rPr>
          <w:color w:val="000000"/>
          <w:sz w:val="28"/>
          <w:szCs w:val="28"/>
        </w:rPr>
        <w:t>.</w:t>
      </w:r>
      <w:r w:rsidRPr="00E246F4">
        <w:rPr>
          <w:color w:val="000000"/>
          <w:sz w:val="28"/>
          <w:szCs w:val="28"/>
        </w:rPr>
        <w:t xml:space="preserve"> </w:t>
      </w:r>
    </w:p>
    <w:p w:rsidR="00C90A05" w:rsidRPr="00E246F4" w:rsidRDefault="00C90A05" w:rsidP="00C90A05">
      <w:pPr>
        <w:pStyle w:val="330"/>
        <w:ind w:firstLine="709"/>
        <w:rPr>
          <w:szCs w:val="28"/>
        </w:rPr>
      </w:pPr>
      <w:r w:rsidRPr="00E246F4">
        <w:rPr>
          <w:szCs w:val="28"/>
        </w:rPr>
        <w:t>В дежурную часть ОП доставлено 5 несовершеннолетних, за нарушение З</w:t>
      </w:r>
      <w:r w:rsidRPr="00E246F4">
        <w:rPr>
          <w:szCs w:val="28"/>
        </w:rPr>
        <w:t>а</w:t>
      </w:r>
      <w:r w:rsidRPr="00E246F4">
        <w:rPr>
          <w:szCs w:val="28"/>
        </w:rPr>
        <w:t>кона Алтайского края от 07.12.2009 № 99-ЗС задержано 8 несовершеннолетних, которые переданы законным представителям.</w:t>
      </w:r>
    </w:p>
    <w:p w:rsidR="00C90A05" w:rsidRDefault="00C90A05" w:rsidP="00C90A05">
      <w:pPr>
        <w:pStyle w:val="330"/>
        <w:ind w:firstLine="709"/>
        <w:rPr>
          <w:szCs w:val="28"/>
        </w:rPr>
      </w:pPr>
      <w:r w:rsidRPr="00E246F4">
        <w:rPr>
          <w:szCs w:val="28"/>
        </w:rPr>
        <w:t xml:space="preserve">Ведется профилактическая работа с 26 неблагополучными родителями </w:t>
      </w:r>
      <w:r>
        <w:rPr>
          <w:szCs w:val="28"/>
        </w:rPr>
        <w:t>, из них 5 родителей поставлены в 1 полугодии 2020 года.</w:t>
      </w:r>
    </w:p>
    <w:p w:rsidR="00C90A05" w:rsidRPr="00E246F4" w:rsidRDefault="00C90A05" w:rsidP="00C90A05">
      <w:pPr>
        <w:pStyle w:val="330"/>
        <w:ind w:firstLine="709"/>
        <w:rPr>
          <w:szCs w:val="28"/>
        </w:rPr>
      </w:pPr>
      <w:r w:rsidRPr="00E246F4">
        <w:rPr>
          <w:szCs w:val="28"/>
        </w:rPr>
        <w:t>В ходе профилактической работы с неблагополучными семьями к админ</w:t>
      </w:r>
      <w:r w:rsidRPr="00E246F4">
        <w:rPr>
          <w:szCs w:val="28"/>
        </w:rPr>
        <w:t>и</w:t>
      </w:r>
      <w:r w:rsidRPr="00E246F4">
        <w:rPr>
          <w:szCs w:val="28"/>
        </w:rPr>
        <w:t>стративной ответственности по ст. 5.35 КоАП РФ привлечено 76 родителей.</w:t>
      </w:r>
    </w:p>
    <w:p w:rsidR="00C90A05" w:rsidRDefault="00C90A05" w:rsidP="00C90A05">
      <w:pPr>
        <w:pStyle w:val="a7"/>
        <w:spacing w:after="0"/>
        <w:jc w:val="center"/>
        <w:rPr>
          <w:b/>
          <w:i/>
          <w:sz w:val="28"/>
          <w:szCs w:val="28"/>
        </w:rPr>
      </w:pPr>
    </w:p>
    <w:p w:rsidR="00C90A05" w:rsidRDefault="00C90A05" w:rsidP="00C90A05">
      <w:pPr>
        <w:pStyle w:val="a7"/>
        <w:spacing w:after="0"/>
        <w:jc w:val="center"/>
        <w:rPr>
          <w:b/>
          <w:i/>
          <w:sz w:val="28"/>
          <w:szCs w:val="28"/>
        </w:rPr>
      </w:pPr>
      <w:r w:rsidRPr="00E246F4">
        <w:rPr>
          <w:b/>
          <w:i/>
          <w:sz w:val="28"/>
          <w:szCs w:val="28"/>
        </w:rPr>
        <w:t>Бор</w:t>
      </w:r>
      <w:r>
        <w:rPr>
          <w:b/>
          <w:i/>
          <w:sz w:val="28"/>
          <w:szCs w:val="28"/>
        </w:rPr>
        <w:t>ьба с экстремизмом и терроризмом</w:t>
      </w:r>
    </w:p>
    <w:p w:rsidR="00C90A05" w:rsidRPr="00EF6282" w:rsidRDefault="00C90A05" w:rsidP="00C90A05">
      <w:pPr>
        <w:pStyle w:val="a7"/>
        <w:spacing w:after="0"/>
        <w:jc w:val="center"/>
        <w:rPr>
          <w:b/>
          <w:i/>
          <w:sz w:val="28"/>
          <w:szCs w:val="28"/>
        </w:rPr>
      </w:pPr>
    </w:p>
    <w:p w:rsidR="00C90A05" w:rsidRPr="00E246F4" w:rsidRDefault="00C90A05" w:rsidP="00C90A05">
      <w:pPr>
        <w:widowControl w:val="0"/>
        <w:ind w:firstLine="708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Преступлений экстремистской направленности за истекший период на те</w:t>
      </w:r>
      <w:r w:rsidRPr="00E246F4">
        <w:rPr>
          <w:sz w:val="28"/>
          <w:szCs w:val="28"/>
        </w:rPr>
        <w:t>р</w:t>
      </w:r>
      <w:r w:rsidRPr="00E246F4">
        <w:rPr>
          <w:sz w:val="28"/>
          <w:szCs w:val="28"/>
        </w:rPr>
        <w:t xml:space="preserve">ритории района не зарегистрировано. Фактов нарушения общественного порядка и экстремистских проявлений во время проведения общественно-политических мероприятий не зафиксировано.  </w:t>
      </w:r>
    </w:p>
    <w:p w:rsidR="00C90A05" w:rsidRPr="00E246F4" w:rsidRDefault="00C90A05" w:rsidP="00C90A05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p w:rsidR="00C90A05" w:rsidRPr="00E246F4" w:rsidRDefault="00C90A05" w:rsidP="00C90A05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  <w:r w:rsidRPr="00E246F4">
        <w:rPr>
          <w:b/>
          <w:bCs/>
          <w:i/>
          <w:iCs/>
          <w:sz w:val="28"/>
          <w:szCs w:val="28"/>
        </w:rPr>
        <w:t xml:space="preserve">Противодействие незаконному обороту </w:t>
      </w:r>
    </w:p>
    <w:p w:rsidR="00C90A05" w:rsidRDefault="00C90A05" w:rsidP="00C90A05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  <w:r w:rsidRPr="00E246F4">
        <w:rPr>
          <w:b/>
          <w:bCs/>
          <w:i/>
          <w:iCs/>
          <w:sz w:val="28"/>
          <w:szCs w:val="28"/>
        </w:rPr>
        <w:t>наркотических средств и психотропных веществ</w:t>
      </w:r>
    </w:p>
    <w:p w:rsidR="00C90A05" w:rsidRPr="00EF6282" w:rsidRDefault="00C90A05" w:rsidP="00C90A05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p w:rsidR="00C90A05" w:rsidRPr="00E246F4" w:rsidRDefault="00C90A05" w:rsidP="00C90A05">
      <w:pPr>
        <w:ind w:firstLine="720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Сотрудниками отделения полиции выявлено 8 (6 мес. 2019 - 4) преступл</w:t>
      </w:r>
      <w:r w:rsidRPr="00E246F4">
        <w:rPr>
          <w:sz w:val="28"/>
          <w:szCs w:val="28"/>
        </w:rPr>
        <w:t>е</w:t>
      </w:r>
      <w:r w:rsidRPr="00E246F4">
        <w:rPr>
          <w:sz w:val="28"/>
          <w:szCs w:val="28"/>
        </w:rPr>
        <w:t>ний, связанных с незаконным оборотом наркотиков, или 10,7% от общего числа всех выявленных престу</w:t>
      </w:r>
      <w:r w:rsidRPr="00E246F4">
        <w:rPr>
          <w:sz w:val="28"/>
          <w:szCs w:val="28"/>
        </w:rPr>
        <w:t>п</w:t>
      </w:r>
      <w:r w:rsidRPr="00E246F4">
        <w:rPr>
          <w:sz w:val="28"/>
          <w:szCs w:val="28"/>
        </w:rPr>
        <w:t>лений, из которых 1 преступление не раскрыто.  Удельный вес наркопреступлений, выявленных на те</w:t>
      </w:r>
      <w:r w:rsidRPr="00E246F4">
        <w:rPr>
          <w:sz w:val="28"/>
          <w:szCs w:val="28"/>
        </w:rPr>
        <w:t>р</w:t>
      </w:r>
      <w:r w:rsidRPr="00E246F4">
        <w:rPr>
          <w:sz w:val="28"/>
          <w:szCs w:val="28"/>
        </w:rPr>
        <w:t>ритории Бурлинского района, выше данного показат</w:t>
      </w:r>
      <w:r w:rsidRPr="00E246F4">
        <w:rPr>
          <w:sz w:val="28"/>
          <w:szCs w:val="28"/>
        </w:rPr>
        <w:t>е</w:t>
      </w:r>
      <w:r w:rsidRPr="00E246F4">
        <w:rPr>
          <w:sz w:val="28"/>
          <w:szCs w:val="28"/>
        </w:rPr>
        <w:t>ля по МО – 7,4%, и краевого показателя–8,6%.</w:t>
      </w:r>
    </w:p>
    <w:p w:rsidR="00C90A05" w:rsidRPr="00E246F4" w:rsidRDefault="005C2B59" w:rsidP="00C90A05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103632" distB="144526" distL="126492" distR="114300" simplePos="0" relativeHeight="25165772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-560705</wp:posOffset>
            </wp:positionV>
            <wp:extent cx="2035810" cy="1962785"/>
            <wp:effectExtent l="3810" t="1270" r="0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C90A05" w:rsidRPr="00E246F4">
        <w:rPr>
          <w:sz w:val="28"/>
          <w:szCs w:val="28"/>
        </w:rPr>
        <w:t xml:space="preserve">Из незаконного оборота сотрудниками отделения полиции изъято 227 гр. наркотических средств (6 мес. 2019 – 481 гр.). </w:t>
      </w:r>
    </w:p>
    <w:p w:rsidR="00C90A05" w:rsidRPr="00E246F4" w:rsidRDefault="00C90A05" w:rsidP="00C90A05">
      <w:pPr>
        <w:ind w:firstLine="720"/>
        <w:jc w:val="both"/>
        <w:rPr>
          <w:b/>
          <w:i/>
          <w:sz w:val="28"/>
          <w:szCs w:val="28"/>
        </w:rPr>
      </w:pPr>
      <w:r w:rsidRPr="00E246F4">
        <w:rPr>
          <w:sz w:val="28"/>
          <w:szCs w:val="28"/>
        </w:rPr>
        <w:t>В отчетном периоде расследовано 5 наркопр</w:t>
      </w:r>
      <w:r w:rsidRPr="00E246F4">
        <w:rPr>
          <w:sz w:val="28"/>
          <w:szCs w:val="28"/>
        </w:rPr>
        <w:t>е</w:t>
      </w:r>
      <w:r w:rsidRPr="00E246F4">
        <w:rPr>
          <w:sz w:val="28"/>
          <w:szCs w:val="28"/>
        </w:rPr>
        <w:t>ступлений, удельный вес расследованных преступл</w:t>
      </w:r>
      <w:r w:rsidRPr="00E246F4">
        <w:rPr>
          <w:sz w:val="28"/>
          <w:szCs w:val="28"/>
        </w:rPr>
        <w:t>е</w:t>
      </w:r>
      <w:r w:rsidRPr="00E246F4">
        <w:rPr>
          <w:sz w:val="28"/>
          <w:szCs w:val="28"/>
        </w:rPr>
        <w:t>ний, совершенных в сфере НОН, составил 100,0%.</w:t>
      </w:r>
    </w:p>
    <w:p w:rsidR="00C90A05" w:rsidRPr="00E246F4" w:rsidRDefault="00C90A05" w:rsidP="00C90A05">
      <w:pPr>
        <w:pStyle w:val="32"/>
        <w:ind w:left="-180" w:firstLine="900"/>
        <w:rPr>
          <w:color w:val="auto"/>
          <w:sz w:val="28"/>
          <w:szCs w:val="28"/>
        </w:rPr>
      </w:pPr>
    </w:p>
    <w:p w:rsidR="00C90A05" w:rsidRPr="00E246F4" w:rsidRDefault="00C90A05" w:rsidP="00C90A05">
      <w:pPr>
        <w:pStyle w:val="a7"/>
        <w:spacing w:after="0"/>
        <w:ind w:firstLine="708"/>
        <w:jc w:val="center"/>
        <w:rPr>
          <w:b/>
          <w:i/>
          <w:sz w:val="28"/>
          <w:szCs w:val="28"/>
        </w:rPr>
      </w:pPr>
      <w:r w:rsidRPr="00E246F4">
        <w:rPr>
          <w:b/>
          <w:i/>
          <w:sz w:val="28"/>
          <w:szCs w:val="28"/>
        </w:rPr>
        <w:lastRenderedPageBreak/>
        <w:t>Обеспечение безопасности дорожного движения</w:t>
      </w:r>
    </w:p>
    <w:p w:rsidR="00C90A05" w:rsidRPr="00E246F4" w:rsidRDefault="005C2B59" w:rsidP="00C90A05">
      <w:pPr>
        <w:pStyle w:val="a7"/>
        <w:spacing w:after="0"/>
        <w:ind w:firstLine="708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79248" distB="226822" distL="114300" distR="114300" simplePos="0" relativeHeight="251658752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128905</wp:posOffset>
            </wp:positionV>
            <wp:extent cx="1908175" cy="2011680"/>
            <wp:effectExtent l="1270" t="0" r="0" b="254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90A05" w:rsidRDefault="00C90A05" w:rsidP="00C90A05">
      <w:pPr>
        <w:ind w:firstLine="709"/>
        <w:jc w:val="both"/>
        <w:rPr>
          <w:sz w:val="28"/>
          <w:szCs w:val="28"/>
        </w:rPr>
      </w:pPr>
      <w:r w:rsidRPr="00E246F4">
        <w:rPr>
          <w:sz w:val="28"/>
          <w:szCs w:val="28"/>
        </w:rPr>
        <w:t xml:space="preserve">На обслуживаемой территории </w:t>
      </w:r>
      <w:r>
        <w:rPr>
          <w:sz w:val="28"/>
          <w:szCs w:val="28"/>
        </w:rPr>
        <w:t xml:space="preserve">с 3 до 5 </w:t>
      </w:r>
      <w:r w:rsidRPr="00E246F4">
        <w:rPr>
          <w:sz w:val="28"/>
          <w:szCs w:val="28"/>
        </w:rPr>
        <w:t>произошел рост зарегистрированных дорожно-транспортных пр</w:t>
      </w:r>
      <w:r w:rsidRPr="00E246F4">
        <w:rPr>
          <w:sz w:val="28"/>
          <w:szCs w:val="28"/>
        </w:rPr>
        <w:t>о</w:t>
      </w:r>
      <w:r w:rsidRPr="00E246F4">
        <w:rPr>
          <w:sz w:val="28"/>
          <w:szCs w:val="28"/>
        </w:rPr>
        <w:t xml:space="preserve">исшествий, в которых по вине водителей пострадало 6 человек. Сотрудниками </w:t>
      </w:r>
      <w:r>
        <w:rPr>
          <w:sz w:val="28"/>
          <w:szCs w:val="28"/>
        </w:rPr>
        <w:t xml:space="preserve">полиции </w:t>
      </w:r>
      <w:r w:rsidRPr="00E246F4">
        <w:rPr>
          <w:sz w:val="28"/>
          <w:szCs w:val="28"/>
        </w:rPr>
        <w:t>выявлено 3 преступл</w:t>
      </w:r>
      <w:r w:rsidRPr="00E246F4">
        <w:rPr>
          <w:sz w:val="28"/>
          <w:szCs w:val="28"/>
        </w:rPr>
        <w:t>е</w:t>
      </w:r>
      <w:r w:rsidRPr="00E246F4">
        <w:rPr>
          <w:sz w:val="28"/>
          <w:szCs w:val="28"/>
        </w:rPr>
        <w:t>ния, предусмотренных ст. 264.1 УК РФ</w:t>
      </w:r>
      <w:r>
        <w:rPr>
          <w:sz w:val="28"/>
          <w:szCs w:val="28"/>
        </w:rPr>
        <w:t xml:space="preserve"> (повторное управление транспортным средством в состоянии опь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нения)</w:t>
      </w:r>
      <w:r w:rsidRPr="00E246F4">
        <w:rPr>
          <w:sz w:val="28"/>
          <w:szCs w:val="28"/>
        </w:rPr>
        <w:t xml:space="preserve"> и 566 нарушений правил дорожного движения</w:t>
      </w:r>
      <w:r>
        <w:rPr>
          <w:sz w:val="28"/>
          <w:szCs w:val="28"/>
        </w:rPr>
        <w:t>.</w:t>
      </w:r>
    </w:p>
    <w:p w:rsidR="00C90A05" w:rsidRDefault="00C90A05" w:rsidP="00C90A05">
      <w:pPr>
        <w:ind w:firstLine="709"/>
        <w:jc w:val="both"/>
        <w:rPr>
          <w:sz w:val="28"/>
          <w:szCs w:val="28"/>
        </w:rPr>
      </w:pPr>
      <w:r w:rsidRPr="00E246F4">
        <w:rPr>
          <w:sz w:val="28"/>
          <w:szCs w:val="28"/>
        </w:rPr>
        <w:t xml:space="preserve">В общем числе выявленных административных правонарушений в области дорожного движения </w:t>
      </w:r>
      <w:r>
        <w:rPr>
          <w:sz w:val="28"/>
          <w:szCs w:val="28"/>
        </w:rPr>
        <w:t>14</w:t>
      </w:r>
      <w:r w:rsidRPr="00E246F4">
        <w:rPr>
          <w:sz w:val="28"/>
          <w:szCs w:val="28"/>
        </w:rPr>
        <w:t xml:space="preserve"> фа</w:t>
      </w:r>
      <w:r w:rsidRPr="00E246F4">
        <w:rPr>
          <w:sz w:val="28"/>
          <w:szCs w:val="28"/>
        </w:rPr>
        <w:t>к</w:t>
      </w:r>
      <w:r w:rsidRPr="00E246F4">
        <w:rPr>
          <w:sz w:val="28"/>
          <w:szCs w:val="28"/>
        </w:rPr>
        <w:t>тов связано с управлением транспортным средством в состоянии алкогольного опьянения.</w:t>
      </w:r>
    </w:p>
    <w:p w:rsidR="00C90A05" w:rsidRPr="00E246F4" w:rsidRDefault="00C90A05" w:rsidP="00C90A05">
      <w:pPr>
        <w:ind w:firstLine="709"/>
        <w:jc w:val="both"/>
        <w:rPr>
          <w:sz w:val="28"/>
          <w:szCs w:val="28"/>
        </w:rPr>
      </w:pPr>
    </w:p>
    <w:p w:rsidR="00C90A05" w:rsidRPr="00E246F4" w:rsidRDefault="00C90A05" w:rsidP="00C90A05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E246F4">
        <w:rPr>
          <w:b/>
          <w:i/>
          <w:spacing w:val="-1"/>
          <w:sz w:val="28"/>
          <w:szCs w:val="28"/>
        </w:rPr>
        <w:t xml:space="preserve">Взаимодействие органов внутренних дел с общественными </w:t>
      </w:r>
    </w:p>
    <w:p w:rsidR="00C90A05" w:rsidRDefault="00C90A05" w:rsidP="00C90A05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объединениями и   организациями</w:t>
      </w:r>
    </w:p>
    <w:p w:rsidR="00C90A05" w:rsidRPr="00E246F4" w:rsidRDefault="00C90A05" w:rsidP="00C90A05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</w:p>
    <w:p w:rsidR="00C90A05" w:rsidRPr="00E246F4" w:rsidRDefault="00C90A05" w:rsidP="00C90A05">
      <w:pPr>
        <w:ind w:firstLine="708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Одной из задач стоящих перед органами внутренних дел, является обесп</w:t>
      </w:r>
      <w:r w:rsidRPr="00E246F4">
        <w:rPr>
          <w:sz w:val="28"/>
          <w:szCs w:val="28"/>
        </w:rPr>
        <w:t>е</w:t>
      </w:r>
      <w:r w:rsidRPr="00E246F4">
        <w:rPr>
          <w:sz w:val="28"/>
          <w:szCs w:val="28"/>
        </w:rPr>
        <w:t>чение правопорядка и общественной безопасности при проведении массовых м</w:t>
      </w:r>
      <w:r w:rsidRPr="00E246F4">
        <w:rPr>
          <w:sz w:val="28"/>
          <w:szCs w:val="28"/>
        </w:rPr>
        <w:t>е</w:t>
      </w:r>
      <w:r w:rsidRPr="00E246F4">
        <w:rPr>
          <w:sz w:val="28"/>
          <w:szCs w:val="28"/>
        </w:rPr>
        <w:t>роприятий различного характера. Так, сотрудниками отделения полиции по Бу</w:t>
      </w:r>
      <w:r w:rsidRPr="00E246F4">
        <w:rPr>
          <w:sz w:val="28"/>
          <w:szCs w:val="28"/>
        </w:rPr>
        <w:t>р</w:t>
      </w:r>
      <w:r w:rsidRPr="00E246F4">
        <w:rPr>
          <w:sz w:val="28"/>
          <w:szCs w:val="28"/>
        </w:rPr>
        <w:t>линскому району организовано обеспечение правопорядка и безопасности во вр</w:t>
      </w:r>
      <w:r w:rsidRPr="00E246F4">
        <w:rPr>
          <w:sz w:val="28"/>
          <w:szCs w:val="28"/>
        </w:rPr>
        <w:t>е</w:t>
      </w:r>
      <w:r w:rsidRPr="00E246F4">
        <w:rPr>
          <w:sz w:val="28"/>
          <w:szCs w:val="28"/>
        </w:rPr>
        <w:t>мя проведение мероприятий на территории района при взаимодействии с орган</w:t>
      </w:r>
      <w:r w:rsidRPr="00E246F4">
        <w:rPr>
          <w:sz w:val="28"/>
          <w:szCs w:val="28"/>
        </w:rPr>
        <w:t>а</w:t>
      </w:r>
      <w:r w:rsidRPr="00E246F4">
        <w:rPr>
          <w:sz w:val="28"/>
          <w:szCs w:val="28"/>
        </w:rPr>
        <w:t>ми местного самоуправления и другими организациями</w:t>
      </w:r>
      <w:r>
        <w:rPr>
          <w:sz w:val="28"/>
          <w:szCs w:val="28"/>
        </w:rPr>
        <w:t xml:space="preserve"> (до вступления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ний)</w:t>
      </w:r>
      <w:r w:rsidRPr="00E246F4">
        <w:rPr>
          <w:sz w:val="28"/>
          <w:szCs w:val="28"/>
        </w:rPr>
        <w:t>. В результате надлежащей организации взаимодействия чрезвычайных пр</w:t>
      </w:r>
      <w:r w:rsidRPr="00E246F4">
        <w:rPr>
          <w:sz w:val="28"/>
          <w:szCs w:val="28"/>
        </w:rPr>
        <w:t>о</w:t>
      </w:r>
      <w:r w:rsidRPr="00E246F4">
        <w:rPr>
          <w:sz w:val="28"/>
          <w:szCs w:val="28"/>
        </w:rPr>
        <w:t>исшествий и групповых нарушений общественного порядка при проведении ма</w:t>
      </w:r>
      <w:r w:rsidRPr="00E246F4">
        <w:rPr>
          <w:sz w:val="28"/>
          <w:szCs w:val="28"/>
        </w:rPr>
        <w:t>с</w:t>
      </w:r>
      <w:r w:rsidRPr="00E246F4">
        <w:rPr>
          <w:sz w:val="28"/>
          <w:szCs w:val="28"/>
        </w:rPr>
        <w:t>совых мероприятий допущено не было.</w:t>
      </w:r>
    </w:p>
    <w:p w:rsidR="00C90A05" w:rsidRPr="00E246F4" w:rsidRDefault="00C90A05" w:rsidP="00C90A05">
      <w:pPr>
        <w:ind w:firstLine="795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В районе действует межведомственная комиссия по профилактике прест</w:t>
      </w:r>
      <w:r w:rsidRPr="00E246F4">
        <w:rPr>
          <w:sz w:val="28"/>
          <w:szCs w:val="28"/>
        </w:rPr>
        <w:t>у</w:t>
      </w:r>
      <w:r w:rsidRPr="00E246F4">
        <w:rPr>
          <w:sz w:val="28"/>
          <w:szCs w:val="28"/>
        </w:rPr>
        <w:t>плений и правонарушений, совершенных  на территории Бурлинского района, на заседаниях которой рассматриваются проблемные вопросы в области профила</w:t>
      </w:r>
      <w:r w:rsidRPr="00E246F4">
        <w:rPr>
          <w:sz w:val="28"/>
          <w:szCs w:val="28"/>
        </w:rPr>
        <w:t>к</w:t>
      </w:r>
      <w:r w:rsidRPr="00E246F4">
        <w:rPr>
          <w:sz w:val="28"/>
          <w:szCs w:val="28"/>
        </w:rPr>
        <w:t>тики правонарушений.</w:t>
      </w:r>
    </w:p>
    <w:p w:rsidR="00C90A05" w:rsidRPr="00E246F4" w:rsidRDefault="00C90A05" w:rsidP="00C90A05">
      <w:pPr>
        <w:tabs>
          <w:tab w:val="num" w:pos="900"/>
        </w:tabs>
        <w:jc w:val="both"/>
        <w:rPr>
          <w:sz w:val="28"/>
          <w:szCs w:val="28"/>
        </w:rPr>
      </w:pPr>
      <w:r w:rsidRPr="00E246F4">
        <w:rPr>
          <w:sz w:val="28"/>
          <w:szCs w:val="28"/>
        </w:rPr>
        <w:tab/>
        <w:t>Организовано и осуществляется тесное взаимодействие с печатными и электронными средствами массовой информации как с целью профилактики, так и рассказывающих о</w:t>
      </w:r>
      <w:r>
        <w:rPr>
          <w:sz w:val="28"/>
          <w:szCs w:val="28"/>
        </w:rPr>
        <w:t>б</w:t>
      </w:r>
      <w:r w:rsidRPr="00E246F4">
        <w:rPr>
          <w:sz w:val="28"/>
          <w:szCs w:val="28"/>
        </w:rPr>
        <w:t xml:space="preserve"> оперативной обстановке на территории района.</w:t>
      </w:r>
    </w:p>
    <w:p w:rsidR="00C90A05" w:rsidRPr="00E246F4" w:rsidRDefault="00C90A05" w:rsidP="00C90A05">
      <w:pPr>
        <w:ind w:firstLine="795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Сотрудниками организовано тесное взаимодействие с ветеранской орган</w:t>
      </w:r>
      <w:r w:rsidRPr="00E246F4">
        <w:rPr>
          <w:sz w:val="28"/>
          <w:szCs w:val="28"/>
        </w:rPr>
        <w:t>и</w:t>
      </w:r>
      <w:r w:rsidRPr="00E246F4">
        <w:rPr>
          <w:sz w:val="28"/>
          <w:szCs w:val="28"/>
        </w:rPr>
        <w:t>зацией, члены которой, наряду с сотрудниками полиции, регулярно принимают участие не только в патриотическом воспитании подрастающего поколения, но и в выявлении и раскрытии преступлений и административных правонарушений.</w:t>
      </w:r>
    </w:p>
    <w:p w:rsidR="00C90A05" w:rsidRPr="00E246F4" w:rsidRDefault="00C90A05" w:rsidP="00C90A05">
      <w:pPr>
        <w:pStyle w:val="a9"/>
        <w:jc w:val="both"/>
        <w:rPr>
          <w:rFonts w:eastAsia="Calibri"/>
          <w:sz w:val="28"/>
          <w:szCs w:val="28"/>
          <w:lang w:eastAsia="en-US"/>
        </w:rPr>
      </w:pPr>
      <w:r w:rsidRPr="00E246F4">
        <w:rPr>
          <w:sz w:val="28"/>
          <w:szCs w:val="28"/>
        </w:rPr>
        <w:t xml:space="preserve">       На территории района работает «Народная дружина», в которой насчитывае</w:t>
      </w:r>
      <w:r w:rsidRPr="00E246F4">
        <w:rPr>
          <w:sz w:val="28"/>
          <w:szCs w:val="28"/>
        </w:rPr>
        <w:t>т</w:t>
      </w:r>
      <w:r w:rsidRPr="00E246F4">
        <w:rPr>
          <w:sz w:val="28"/>
          <w:szCs w:val="28"/>
        </w:rPr>
        <w:t>ся 32 человека. Члены народной дружины во взаимодействии с сотрудниками п</w:t>
      </w:r>
      <w:r w:rsidRPr="00E246F4">
        <w:rPr>
          <w:sz w:val="28"/>
          <w:szCs w:val="28"/>
        </w:rPr>
        <w:t>о</w:t>
      </w:r>
      <w:r w:rsidRPr="00E246F4">
        <w:rPr>
          <w:sz w:val="28"/>
          <w:szCs w:val="28"/>
        </w:rPr>
        <w:t xml:space="preserve">лиции приняли участие в 38 мероприятиях. С </w:t>
      </w:r>
      <w:r w:rsidRPr="00E246F4">
        <w:rPr>
          <w:rFonts w:eastAsia="Calibri"/>
          <w:sz w:val="28"/>
          <w:szCs w:val="28"/>
          <w:lang w:eastAsia="en-US"/>
        </w:rPr>
        <w:t xml:space="preserve">участием членов народной дружины выявлено и раскрыто 3 преступления и 11 административных правонарушений, проверено по месту жительства 35 лиц, состоящих на профилактических учётах в органе внутренних дел.     </w:t>
      </w:r>
    </w:p>
    <w:p w:rsidR="00C90A05" w:rsidRPr="00E246F4" w:rsidRDefault="00C90A05" w:rsidP="00C90A05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</w:p>
    <w:p w:rsidR="00C90A05" w:rsidRDefault="00C90A05" w:rsidP="00C90A05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E246F4">
        <w:rPr>
          <w:b/>
          <w:i/>
          <w:spacing w:val="-1"/>
          <w:sz w:val="28"/>
          <w:szCs w:val="28"/>
        </w:rPr>
        <w:lastRenderedPageBreak/>
        <w:t>Результаты рассмотрения обращений граждан, меры реагирования на публ</w:t>
      </w:r>
      <w:r w:rsidRPr="00E246F4">
        <w:rPr>
          <w:b/>
          <w:i/>
          <w:spacing w:val="-1"/>
          <w:sz w:val="28"/>
          <w:szCs w:val="28"/>
        </w:rPr>
        <w:t>и</w:t>
      </w:r>
      <w:r w:rsidRPr="00E246F4">
        <w:rPr>
          <w:b/>
          <w:i/>
          <w:spacing w:val="-1"/>
          <w:sz w:val="28"/>
          <w:szCs w:val="28"/>
        </w:rPr>
        <w:t>кации в средствах массовой информации о недостатках в деятельности орг</w:t>
      </w:r>
      <w:r w:rsidRPr="00E246F4">
        <w:rPr>
          <w:b/>
          <w:i/>
          <w:spacing w:val="-1"/>
          <w:sz w:val="28"/>
          <w:szCs w:val="28"/>
        </w:rPr>
        <w:t>а</w:t>
      </w:r>
      <w:r w:rsidRPr="00E246F4">
        <w:rPr>
          <w:b/>
          <w:i/>
          <w:spacing w:val="-1"/>
          <w:sz w:val="28"/>
          <w:szCs w:val="28"/>
        </w:rPr>
        <w:t>нов</w:t>
      </w:r>
      <w:r>
        <w:rPr>
          <w:b/>
          <w:i/>
          <w:spacing w:val="-1"/>
          <w:sz w:val="28"/>
          <w:szCs w:val="28"/>
        </w:rPr>
        <w:t xml:space="preserve"> и подразделений внутренних дел</w:t>
      </w:r>
    </w:p>
    <w:p w:rsidR="00C90A05" w:rsidRPr="00E246F4" w:rsidRDefault="00C90A05" w:rsidP="00C90A05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</w:p>
    <w:p w:rsidR="00C90A05" w:rsidRPr="00E246F4" w:rsidRDefault="00C90A05" w:rsidP="00C90A05">
      <w:pPr>
        <w:ind w:firstLine="540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Количество зарегистрированных сообщений о преступлениях и происшес</w:t>
      </w:r>
      <w:r w:rsidRPr="00E246F4">
        <w:rPr>
          <w:sz w:val="28"/>
          <w:szCs w:val="28"/>
        </w:rPr>
        <w:t>т</w:t>
      </w:r>
      <w:r w:rsidRPr="00E246F4">
        <w:rPr>
          <w:sz w:val="28"/>
          <w:szCs w:val="28"/>
        </w:rPr>
        <w:t>виях поступивших в дежурную часть отделения полиции по сравнению с 6 мес</w:t>
      </w:r>
      <w:r w:rsidRPr="00E246F4">
        <w:rPr>
          <w:sz w:val="28"/>
          <w:szCs w:val="28"/>
        </w:rPr>
        <w:t>я</w:t>
      </w:r>
      <w:r w:rsidRPr="00E246F4">
        <w:rPr>
          <w:sz w:val="28"/>
          <w:szCs w:val="28"/>
        </w:rPr>
        <w:t xml:space="preserve">цами прошлого года незначительно увеличилось  с 1031 до 1037. </w:t>
      </w:r>
    </w:p>
    <w:p w:rsidR="00C90A05" w:rsidRPr="00E246F4" w:rsidRDefault="00C90A05" w:rsidP="00C90A05">
      <w:pPr>
        <w:widowControl w:val="0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По зарегистрированным сообщениям приняты следующие решения:</w:t>
      </w:r>
    </w:p>
    <w:p w:rsidR="00C90A05" w:rsidRPr="00E246F4" w:rsidRDefault="00C90A05" w:rsidP="00C90A05">
      <w:pPr>
        <w:widowControl w:val="0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- возбуждено уголовных дел – 67;</w:t>
      </w:r>
    </w:p>
    <w:p w:rsidR="00C90A05" w:rsidRPr="00E246F4" w:rsidRDefault="00C90A05" w:rsidP="00C90A05">
      <w:pPr>
        <w:widowControl w:val="0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- отказано в возбуждении уголовного дела – 85;</w:t>
      </w:r>
    </w:p>
    <w:p w:rsidR="00C90A05" w:rsidRPr="00E246F4" w:rsidRDefault="00C90A05" w:rsidP="00C90A05">
      <w:pPr>
        <w:widowControl w:val="0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- передано сообщений о преступлении по подследственности (территориальности)  –49;</w:t>
      </w:r>
    </w:p>
    <w:p w:rsidR="00C90A05" w:rsidRPr="00E246F4" w:rsidRDefault="00C90A05" w:rsidP="00C90A05">
      <w:pPr>
        <w:widowControl w:val="0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- возбуждено дел об административном правонарушении – 113.</w:t>
      </w:r>
    </w:p>
    <w:p w:rsidR="00C90A05" w:rsidRPr="00E246F4" w:rsidRDefault="00C90A05" w:rsidP="00C90A05">
      <w:pPr>
        <w:pStyle w:val="a7"/>
        <w:spacing w:after="0"/>
        <w:ind w:firstLine="708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Также за 1 полугодие 2020 года  в отделение полиции по Бурлинскому ра</w:t>
      </w:r>
      <w:r w:rsidRPr="00E246F4">
        <w:rPr>
          <w:sz w:val="28"/>
          <w:szCs w:val="28"/>
        </w:rPr>
        <w:t>й</w:t>
      </w:r>
      <w:r w:rsidRPr="00E246F4">
        <w:rPr>
          <w:sz w:val="28"/>
          <w:szCs w:val="28"/>
        </w:rPr>
        <w:t>ону поступило 7 письменных обращений граждан, из которых 4 жалобы на дейс</w:t>
      </w:r>
      <w:r w:rsidRPr="00E246F4">
        <w:rPr>
          <w:sz w:val="28"/>
          <w:szCs w:val="28"/>
        </w:rPr>
        <w:t>т</w:t>
      </w:r>
      <w:r w:rsidRPr="00E246F4">
        <w:rPr>
          <w:sz w:val="28"/>
          <w:szCs w:val="28"/>
        </w:rPr>
        <w:t>вия сотрудников,  4 - иные вопросы. По результатам  проведенных проверок по</w:t>
      </w:r>
      <w:r w:rsidRPr="00E246F4">
        <w:rPr>
          <w:sz w:val="28"/>
          <w:szCs w:val="28"/>
        </w:rPr>
        <w:t>д</w:t>
      </w:r>
      <w:r w:rsidRPr="00E246F4">
        <w:rPr>
          <w:sz w:val="28"/>
          <w:szCs w:val="28"/>
        </w:rPr>
        <w:t>держаны 4 заявления, не поддержанных - 3.  Из полученных письменных обращ</w:t>
      </w:r>
      <w:r w:rsidRPr="00E246F4">
        <w:rPr>
          <w:sz w:val="28"/>
          <w:szCs w:val="28"/>
        </w:rPr>
        <w:t>е</w:t>
      </w:r>
      <w:r w:rsidRPr="00E246F4">
        <w:rPr>
          <w:sz w:val="28"/>
          <w:szCs w:val="28"/>
        </w:rPr>
        <w:t>ний 3 заявления перерегистрированы в книгу учета сообщений о происшествиях для проведения проверки и принятия законного решения.</w:t>
      </w:r>
    </w:p>
    <w:p w:rsidR="00C90A05" w:rsidRPr="00A53168" w:rsidRDefault="00C90A05" w:rsidP="00C90A05">
      <w:pPr>
        <w:pStyle w:val="a7"/>
        <w:spacing w:after="0"/>
        <w:ind w:firstLine="708"/>
        <w:jc w:val="both"/>
        <w:rPr>
          <w:sz w:val="28"/>
          <w:szCs w:val="28"/>
        </w:rPr>
      </w:pPr>
      <w:r w:rsidRPr="00E246F4">
        <w:rPr>
          <w:sz w:val="28"/>
          <w:szCs w:val="28"/>
        </w:rPr>
        <w:t>На личный прием к руководству ОП обратилось три гражданина, из кот</w:t>
      </w:r>
      <w:r w:rsidRPr="00E246F4">
        <w:rPr>
          <w:sz w:val="28"/>
          <w:szCs w:val="28"/>
        </w:rPr>
        <w:t>о</w:t>
      </w:r>
      <w:r w:rsidRPr="00E246F4">
        <w:rPr>
          <w:sz w:val="28"/>
          <w:szCs w:val="28"/>
        </w:rPr>
        <w:t>рых одному гражданину даны разъяснения на личном приеме, по двум фактам о</w:t>
      </w:r>
      <w:r w:rsidRPr="00E246F4">
        <w:rPr>
          <w:sz w:val="28"/>
          <w:szCs w:val="28"/>
        </w:rPr>
        <w:t>б</w:t>
      </w:r>
      <w:r w:rsidRPr="00E246F4">
        <w:rPr>
          <w:sz w:val="28"/>
          <w:szCs w:val="28"/>
        </w:rPr>
        <w:t xml:space="preserve">ращения заявления перерегистрированы в книгу учета сообщений о </w:t>
      </w:r>
      <w:r w:rsidRPr="00A53168">
        <w:rPr>
          <w:sz w:val="28"/>
          <w:szCs w:val="28"/>
        </w:rPr>
        <w:t>происшеств</w:t>
      </w:r>
      <w:r w:rsidRPr="00A53168">
        <w:rPr>
          <w:sz w:val="28"/>
          <w:szCs w:val="28"/>
        </w:rPr>
        <w:t>и</w:t>
      </w:r>
      <w:r w:rsidRPr="00A53168">
        <w:rPr>
          <w:sz w:val="28"/>
          <w:szCs w:val="28"/>
        </w:rPr>
        <w:t xml:space="preserve">ях. </w:t>
      </w:r>
    </w:p>
    <w:p w:rsidR="00C90A05" w:rsidRPr="00A53168" w:rsidRDefault="00C90A05" w:rsidP="00C90A05">
      <w:pPr>
        <w:pStyle w:val="a7"/>
        <w:spacing w:after="0"/>
        <w:ind w:firstLine="708"/>
        <w:jc w:val="both"/>
        <w:rPr>
          <w:sz w:val="28"/>
          <w:szCs w:val="28"/>
        </w:rPr>
      </w:pPr>
      <w:r w:rsidRPr="00A53168">
        <w:rPr>
          <w:sz w:val="28"/>
          <w:szCs w:val="28"/>
        </w:rPr>
        <w:t xml:space="preserve">На  «Телефон доверия ГУ МВД России по Алтайскому краю» обратилось 3 гражданина нашего района. По всем фактам проведены проверки. </w:t>
      </w:r>
    </w:p>
    <w:p w:rsidR="00C90A05" w:rsidRPr="00A53168" w:rsidRDefault="00C90A05" w:rsidP="00C90A05">
      <w:pPr>
        <w:pStyle w:val="a7"/>
        <w:spacing w:after="0"/>
        <w:ind w:firstLine="708"/>
        <w:jc w:val="both"/>
        <w:rPr>
          <w:sz w:val="28"/>
          <w:szCs w:val="28"/>
        </w:rPr>
      </w:pPr>
      <w:r w:rsidRPr="00A53168">
        <w:rPr>
          <w:sz w:val="28"/>
          <w:szCs w:val="28"/>
        </w:rPr>
        <w:t>Критических публикаций в средствах массовой информации по работе с</w:t>
      </w:r>
      <w:r w:rsidRPr="00A53168">
        <w:rPr>
          <w:sz w:val="28"/>
          <w:szCs w:val="28"/>
        </w:rPr>
        <w:t>о</w:t>
      </w:r>
      <w:r w:rsidRPr="00A53168">
        <w:rPr>
          <w:sz w:val="28"/>
          <w:szCs w:val="28"/>
        </w:rPr>
        <w:t>трудников полиции в 1 полугодии 2020 года не было.</w:t>
      </w:r>
    </w:p>
    <w:p w:rsidR="00FC6895" w:rsidRPr="00C90A05" w:rsidRDefault="00FC6895" w:rsidP="00FC6895">
      <w:pPr>
        <w:ind w:firstLine="708"/>
        <w:jc w:val="both"/>
        <w:rPr>
          <w:sz w:val="28"/>
          <w:szCs w:val="28"/>
        </w:rPr>
      </w:pPr>
    </w:p>
    <w:p w:rsidR="00346834" w:rsidRDefault="00346834" w:rsidP="00346834">
      <w:pPr>
        <w:ind w:firstLine="709"/>
        <w:jc w:val="both"/>
        <w:rPr>
          <w:sz w:val="26"/>
          <w:szCs w:val="26"/>
        </w:rPr>
      </w:pPr>
    </w:p>
    <w:p w:rsidR="00401A7F" w:rsidRPr="00346834" w:rsidRDefault="00401A7F" w:rsidP="0052384A">
      <w:pPr>
        <w:pStyle w:val="afc"/>
        <w:jc w:val="both"/>
        <w:rPr>
          <w:sz w:val="26"/>
          <w:szCs w:val="26"/>
        </w:rPr>
      </w:pPr>
      <w:r w:rsidRPr="00346834">
        <w:rPr>
          <w:sz w:val="26"/>
          <w:szCs w:val="26"/>
        </w:rPr>
        <w:t>Начальник отделения полиции</w:t>
      </w:r>
    </w:p>
    <w:p w:rsidR="00401A7F" w:rsidRPr="00346834" w:rsidRDefault="00401A7F" w:rsidP="0052384A">
      <w:pPr>
        <w:pStyle w:val="afc"/>
        <w:jc w:val="both"/>
        <w:rPr>
          <w:sz w:val="26"/>
          <w:szCs w:val="26"/>
        </w:rPr>
      </w:pPr>
      <w:r w:rsidRPr="00346834">
        <w:rPr>
          <w:sz w:val="26"/>
          <w:szCs w:val="26"/>
        </w:rPr>
        <w:t>по Бурлинскому району МО МВД</w:t>
      </w:r>
    </w:p>
    <w:p w:rsidR="00A61B83" w:rsidRPr="00346834" w:rsidRDefault="00401A7F" w:rsidP="0052384A">
      <w:pPr>
        <w:pStyle w:val="afc"/>
        <w:jc w:val="both"/>
        <w:rPr>
          <w:sz w:val="26"/>
          <w:szCs w:val="26"/>
        </w:rPr>
      </w:pPr>
      <w:r w:rsidRPr="00346834">
        <w:rPr>
          <w:sz w:val="26"/>
          <w:szCs w:val="26"/>
        </w:rPr>
        <w:t xml:space="preserve">России «Славгородский» </w:t>
      </w:r>
      <w:r w:rsidR="0052384A">
        <w:rPr>
          <w:sz w:val="26"/>
          <w:szCs w:val="26"/>
        </w:rPr>
        <w:t xml:space="preserve">                                                                                    </w:t>
      </w:r>
      <w:r w:rsidRPr="00346834">
        <w:rPr>
          <w:sz w:val="26"/>
          <w:szCs w:val="26"/>
        </w:rPr>
        <w:t>Е.К. Карагаев</w:t>
      </w:r>
    </w:p>
    <w:sectPr w:rsidR="00A61B83" w:rsidRPr="00346834" w:rsidSect="00B22905">
      <w:pgSz w:w="11906" w:h="16838"/>
      <w:pgMar w:top="851" w:right="567" w:bottom="1134" w:left="1418" w:header="709" w:footer="709" w:gutter="0"/>
      <w:cols w:space="708"/>
      <w:titlePg/>
      <w:docGrid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D9" w:rsidRDefault="002916D9" w:rsidP="00BD0260">
      <w:r>
        <w:separator/>
      </w:r>
    </w:p>
  </w:endnote>
  <w:endnote w:type="continuationSeparator" w:id="0">
    <w:p w:rsidR="002916D9" w:rsidRDefault="002916D9" w:rsidP="00B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D9" w:rsidRDefault="002916D9" w:rsidP="00BD0260">
      <w:r>
        <w:separator/>
      </w:r>
    </w:p>
  </w:footnote>
  <w:footnote w:type="continuationSeparator" w:id="0">
    <w:p w:rsidR="002916D9" w:rsidRDefault="002916D9" w:rsidP="00B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1819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302D63"/>
    <w:multiLevelType w:val="hybridMultilevel"/>
    <w:tmpl w:val="C7BC1708"/>
    <w:lvl w:ilvl="0" w:tplc="0DFE15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7356F5"/>
    <w:multiLevelType w:val="multilevel"/>
    <w:tmpl w:val="A828B1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592F1667"/>
    <w:multiLevelType w:val="multilevel"/>
    <w:tmpl w:val="33B885A4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4">
    <w:nsid w:val="64380299"/>
    <w:multiLevelType w:val="hybridMultilevel"/>
    <w:tmpl w:val="16BEEDE0"/>
    <w:lvl w:ilvl="0" w:tplc="0F4067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BC"/>
    <w:rsid w:val="000001DF"/>
    <w:rsid w:val="000040BD"/>
    <w:rsid w:val="00004358"/>
    <w:rsid w:val="00004EB2"/>
    <w:rsid w:val="00005593"/>
    <w:rsid w:val="0000655E"/>
    <w:rsid w:val="00010F13"/>
    <w:rsid w:val="000115DA"/>
    <w:rsid w:val="00011AD3"/>
    <w:rsid w:val="00012583"/>
    <w:rsid w:val="00013834"/>
    <w:rsid w:val="000139A7"/>
    <w:rsid w:val="00013CB6"/>
    <w:rsid w:val="00017EA4"/>
    <w:rsid w:val="00020BA4"/>
    <w:rsid w:val="00025767"/>
    <w:rsid w:val="00031941"/>
    <w:rsid w:val="00032777"/>
    <w:rsid w:val="000334A2"/>
    <w:rsid w:val="000336B5"/>
    <w:rsid w:val="00033755"/>
    <w:rsid w:val="0003453C"/>
    <w:rsid w:val="00035E17"/>
    <w:rsid w:val="00036EAE"/>
    <w:rsid w:val="00036FB1"/>
    <w:rsid w:val="00040342"/>
    <w:rsid w:val="00042118"/>
    <w:rsid w:val="00042554"/>
    <w:rsid w:val="0005037A"/>
    <w:rsid w:val="00050C43"/>
    <w:rsid w:val="00050F92"/>
    <w:rsid w:val="00053833"/>
    <w:rsid w:val="00054420"/>
    <w:rsid w:val="000558C6"/>
    <w:rsid w:val="00056067"/>
    <w:rsid w:val="0005679A"/>
    <w:rsid w:val="00057173"/>
    <w:rsid w:val="000577C5"/>
    <w:rsid w:val="00060783"/>
    <w:rsid w:val="00060D8A"/>
    <w:rsid w:val="00061619"/>
    <w:rsid w:val="00061661"/>
    <w:rsid w:val="0007208C"/>
    <w:rsid w:val="0007377D"/>
    <w:rsid w:val="000764A2"/>
    <w:rsid w:val="000802C1"/>
    <w:rsid w:val="00081E55"/>
    <w:rsid w:val="000822CB"/>
    <w:rsid w:val="000822CD"/>
    <w:rsid w:val="00083FC8"/>
    <w:rsid w:val="00084C79"/>
    <w:rsid w:val="0008609C"/>
    <w:rsid w:val="00092C10"/>
    <w:rsid w:val="000945A3"/>
    <w:rsid w:val="000963E9"/>
    <w:rsid w:val="000A05FE"/>
    <w:rsid w:val="000A2468"/>
    <w:rsid w:val="000A2704"/>
    <w:rsid w:val="000A4397"/>
    <w:rsid w:val="000A5211"/>
    <w:rsid w:val="000A5D34"/>
    <w:rsid w:val="000A6F80"/>
    <w:rsid w:val="000A789B"/>
    <w:rsid w:val="000B01B8"/>
    <w:rsid w:val="000B207C"/>
    <w:rsid w:val="000B2E17"/>
    <w:rsid w:val="000B3BEF"/>
    <w:rsid w:val="000B46B5"/>
    <w:rsid w:val="000B67B8"/>
    <w:rsid w:val="000C2338"/>
    <w:rsid w:val="000C3347"/>
    <w:rsid w:val="000C6111"/>
    <w:rsid w:val="000C7D96"/>
    <w:rsid w:val="000D22F8"/>
    <w:rsid w:val="000D4884"/>
    <w:rsid w:val="000D4A5B"/>
    <w:rsid w:val="000D6551"/>
    <w:rsid w:val="000E02F8"/>
    <w:rsid w:val="000E1176"/>
    <w:rsid w:val="000E27AB"/>
    <w:rsid w:val="000E3C17"/>
    <w:rsid w:val="000E757F"/>
    <w:rsid w:val="000F0863"/>
    <w:rsid w:val="000F36BC"/>
    <w:rsid w:val="000F5C3D"/>
    <w:rsid w:val="000F5FD8"/>
    <w:rsid w:val="000F71B2"/>
    <w:rsid w:val="000F768B"/>
    <w:rsid w:val="000F786D"/>
    <w:rsid w:val="000F7ED2"/>
    <w:rsid w:val="00101B52"/>
    <w:rsid w:val="00101C87"/>
    <w:rsid w:val="00102429"/>
    <w:rsid w:val="00105955"/>
    <w:rsid w:val="00105FF5"/>
    <w:rsid w:val="00112625"/>
    <w:rsid w:val="00114130"/>
    <w:rsid w:val="00115CBC"/>
    <w:rsid w:val="0012238A"/>
    <w:rsid w:val="0012264A"/>
    <w:rsid w:val="001251FB"/>
    <w:rsid w:val="00125A05"/>
    <w:rsid w:val="00126A2D"/>
    <w:rsid w:val="00126F6D"/>
    <w:rsid w:val="0013002B"/>
    <w:rsid w:val="00130169"/>
    <w:rsid w:val="00130BC9"/>
    <w:rsid w:val="00134105"/>
    <w:rsid w:val="001348BA"/>
    <w:rsid w:val="001349F4"/>
    <w:rsid w:val="00134C2C"/>
    <w:rsid w:val="001350B5"/>
    <w:rsid w:val="001353C4"/>
    <w:rsid w:val="0014426C"/>
    <w:rsid w:val="00144880"/>
    <w:rsid w:val="00145430"/>
    <w:rsid w:val="001464FB"/>
    <w:rsid w:val="001466FE"/>
    <w:rsid w:val="0014723E"/>
    <w:rsid w:val="00147C0A"/>
    <w:rsid w:val="00150CCD"/>
    <w:rsid w:val="00150F45"/>
    <w:rsid w:val="001526B8"/>
    <w:rsid w:val="00154318"/>
    <w:rsid w:val="00157AE3"/>
    <w:rsid w:val="00157D2C"/>
    <w:rsid w:val="00160540"/>
    <w:rsid w:val="00162AFA"/>
    <w:rsid w:val="00162BFD"/>
    <w:rsid w:val="00163F20"/>
    <w:rsid w:val="001648D6"/>
    <w:rsid w:val="00166D82"/>
    <w:rsid w:val="001675C4"/>
    <w:rsid w:val="00167D6E"/>
    <w:rsid w:val="00170711"/>
    <w:rsid w:val="00170F79"/>
    <w:rsid w:val="00172C78"/>
    <w:rsid w:val="00173AF0"/>
    <w:rsid w:val="001753CA"/>
    <w:rsid w:val="00176347"/>
    <w:rsid w:val="001765F0"/>
    <w:rsid w:val="0017729C"/>
    <w:rsid w:val="001829BA"/>
    <w:rsid w:val="00183F40"/>
    <w:rsid w:val="00185756"/>
    <w:rsid w:val="00185C04"/>
    <w:rsid w:val="00185E1C"/>
    <w:rsid w:val="0018617D"/>
    <w:rsid w:val="00186247"/>
    <w:rsid w:val="00187060"/>
    <w:rsid w:val="0019239F"/>
    <w:rsid w:val="0019508B"/>
    <w:rsid w:val="00196C46"/>
    <w:rsid w:val="00197B19"/>
    <w:rsid w:val="001A3E32"/>
    <w:rsid w:val="001A60E1"/>
    <w:rsid w:val="001B2345"/>
    <w:rsid w:val="001B3754"/>
    <w:rsid w:val="001B6F9C"/>
    <w:rsid w:val="001C0919"/>
    <w:rsid w:val="001C1840"/>
    <w:rsid w:val="001C2D4A"/>
    <w:rsid w:val="001C30B9"/>
    <w:rsid w:val="001C3CD5"/>
    <w:rsid w:val="001C622D"/>
    <w:rsid w:val="001C7400"/>
    <w:rsid w:val="001D33E8"/>
    <w:rsid w:val="001D43C7"/>
    <w:rsid w:val="001D4754"/>
    <w:rsid w:val="001D4B41"/>
    <w:rsid w:val="001E4C2D"/>
    <w:rsid w:val="001E511A"/>
    <w:rsid w:val="001E7064"/>
    <w:rsid w:val="001E7BCA"/>
    <w:rsid w:val="001F057C"/>
    <w:rsid w:val="001F12FB"/>
    <w:rsid w:val="001F27BD"/>
    <w:rsid w:val="001F35EC"/>
    <w:rsid w:val="001F4E60"/>
    <w:rsid w:val="001F6DD5"/>
    <w:rsid w:val="001F721C"/>
    <w:rsid w:val="00204889"/>
    <w:rsid w:val="00206105"/>
    <w:rsid w:val="00207E09"/>
    <w:rsid w:val="00211B29"/>
    <w:rsid w:val="00212672"/>
    <w:rsid w:val="00215055"/>
    <w:rsid w:val="002151AC"/>
    <w:rsid w:val="00215793"/>
    <w:rsid w:val="00215CD3"/>
    <w:rsid w:val="00216F5F"/>
    <w:rsid w:val="002300EE"/>
    <w:rsid w:val="002301E4"/>
    <w:rsid w:val="00230743"/>
    <w:rsid w:val="00230CD4"/>
    <w:rsid w:val="002342F4"/>
    <w:rsid w:val="002348B9"/>
    <w:rsid w:val="0023500E"/>
    <w:rsid w:val="002350A5"/>
    <w:rsid w:val="00237595"/>
    <w:rsid w:val="002467EF"/>
    <w:rsid w:val="00247C8F"/>
    <w:rsid w:val="00253B66"/>
    <w:rsid w:val="002566DC"/>
    <w:rsid w:val="002579F3"/>
    <w:rsid w:val="00260C9C"/>
    <w:rsid w:val="0026414D"/>
    <w:rsid w:val="0026435D"/>
    <w:rsid w:val="002663A4"/>
    <w:rsid w:val="00267616"/>
    <w:rsid w:val="00267B1E"/>
    <w:rsid w:val="00267DDD"/>
    <w:rsid w:val="00270E5C"/>
    <w:rsid w:val="00273863"/>
    <w:rsid w:val="00273B29"/>
    <w:rsid w:val="002763EA"/>
    <w:rsid w:val="00281EB2"/>
    <w:rsid w:val="002916D9"/>
    <w:rsid w:val="0029190D"/>
    <w:rsid w:val="00293304"/>
    <w:rsid w:val="00293C5E"/>
    <w:rsid w:val="00293F38"/>
    <w:rsid w:val="0029469F"/>
    <w:rsid w:val="00295067"/>
    <w:rsid w:val="002955DB"/>
    <w:rsid w:val="00295A8C"/>
    <w:rsid w:val="002965D2"/>
    <w:rsid w:val="002A0864"/>
    <w:rsid w:val="002A1F26"/>
    <w:rsid w:val="002A3064"/>
    <w:rsid w:val="002A323E"/>
    <w:rsid w:val="002A3F1F"/>
    <w:rsid w:val="002A6B8F"/>
    <w:rsid w:val="002A6F69"/>
    <w:rsid w:val="002B01C1"/>
    <w:rsid w:val="002B07CF"/>
    <w:rsid w:val="002B170B"/>
    <w:rsid w:val="002B1F5B"/>
    <w:rsid w:val="002B21A0"/>
    <w:rsid w:val="002B5DAA"/>
    <w:rsid w:val="002B7ED7"/>
    <w:rsid w:val="002C19F3"/>
    <w:rsid w:val="002C1EF5"/>
    <w:rsid w:val="002C2715"/>
    <w:rsid w:val="002C28FA"/>
    <w:rsid w:val="002C3593"/>
    <w:rsid w:val="002C38D3"/>
    <w:rsid w:val="002C4C8E"/>
    <w:rsid w:val="002C75A8"/>
    <w:rsid w:val="002D2DA3"/>
    <w:rsid w:val="002D3BF0"/>
    <w:rsid w:val="002D5F4B"/>
    <w:rsid w:val="002D6117"/>
    <w:rsid w:val="002D7DF8"/>
    <w:rsid w:val="002E0385"/>
    <w:rsid w:val="002E39AA"/>
    <w:rsid w:val="002E46D2"/>
    <w:rsid w:val="002E48EA"/>
    <w:rsid w:val="002E591F"/>
    <w:rsid w:val="002E5D63"/>
    <w:rsid w:val="002E60BE"/>
    <w:rsid w:val="002E61BB"/>
    <w:rsid w:val="002E790F"/>
    <w:rsid w:val="002F04AA"/>
    <w:rsid w:val="002F2560"/>
    <w:rsid w:val="002F409A"/>
    <w:rsid w:val="002F4A22"/>
    <w:rsid w:val="002F5090"/>
    <w:rsid w:val="002F5FB3"/>
    <w:rsid w:val="002F7F98"/>
    <w:rsid w:val="002F7FA5"/>
    <w:rsid w:val="00302397"/>
    <w:rsid w:val="00304032"/>
    <w:rsid w:val="00304B45"/>
    <w:rsid w:val="0030515B"/>
    <w:rsid w:val="003054D3"/>
    <w:rsid w:val="00306227"/>
    <w:rsid w:val="00306E89"/>
    <w:rsid w:val="00307CCB"/>
    <w:rsid w:val="0031022B"/>
    <w:rsid w:val="003119D3"/>
    <w:rsid w:val="00315452"/>
    <w:rsid w:val="003165A9"/>
    <w:rsid w:val="0031681A"/>
    <w:rsid w:val="0032075B"/>
    <w:rsid w:val="00321AD4"/>
    <w:rsid w:val="00321B1C"/>
    <w:rsid w:val="00321F43"/>
    <w:rsid w:val="00322E96"/>
    <w:rsid w:val="00322FA7"/>
    <w:rsid w:val="00323997"/>
    <w:rsid w:val="0032592A"/>
    <w:rsid w:val="00327EF0"/>
    <w:rsid w:val="0033113B"/>
    <w:rsid w:val="003329FC"/>
    <w:rsid w:val="00333838"/>
    <w:rsid w:val="00334219"/>
    <w:rsid w:val="00335B70"/>
    <w:rsid w:val="0033613E"/>
    <w:rsid w:val="00336D21"/>
    <w:rsid w:val="00336ECF"/>
    <w:rsid w:val="00337218"/>
    <w:rsid w:val="00337964"/>
    <w:rsid w:val="00346834"/>
    <w:rsid w:val="00351C27"/>
    <w:rsid w:val="00351CE8"/>
    <w:rsid w:val="00352872"/>
    <w:rsid w:val="00353345"/>
    <w:rsid w:val="00353BC5"/>
    <w:rsid w:val="00354A2A"/>
    <w:rsid w:val="00354EEF"/>
    <w:rsid w:val="00356529"/>
    <w:rsid w:val="00357A86"/>
    <w:rsid w:val="00360D80"/>
    <w:rsid w:val="003611BB"/>
    <w:rsid w:val="003611D1"/>
    <w:rsid w:val="00361A4C"/>
    <w:rsid w:val="00361C3D"/>
    <w:rsid w:val="003632DC"/>
    <w:rsid w:val="00364DD9"/>
    <w:rsid w:val="00364E63"/>
    <w:rsid w:val="0036676A"/>
    <w:rsid w:val="00370016"/>
    <w:rsid w:val="00370C2A"/>
    <w:rsid w:val="0037137D"/>
    <w:rsid w:val="0037161D"/>
    <w:rsid w:val="00371977"/>
    <w:rsid w:val="00373337"/>
    <w:rsid w:val="00374C14"/>
    <w:rsid w:val="00375FFA"/>
    <w:rsid w:val="0037607E"/>
    <w:rsid w:val="0037627F"/>
    <w:rsid w:val="00376DB1"/>
    <w:rsid w:val="003805F0"/>
    <w:rsid w:val="00380625"/>
    <w:rsid w:val="00384CC4"/>
    <w:rsid w:val="00387AD1"/>
    <w:rsid w:val="00387FBA"/>
    <w:rsid w:val="003911E3"/>
    <w:rsid w:val="003913B1"/>
    <w:rsid w:val="00391B1A"/>
    <w:rsid w:val="003935D9"/>
    <w:rsid w:val="00394CC3"/>
    <w:rsid w:val="00394D3F"/>
    <w:rsid w:val="00396ED9"/>
    <w:rsid w:val="003A08D7"/>
    <w:rsid w:val="003A1684"/>
    <w:rsid w:val="003A2358"/>
    <w:rsid w:val="003A2D63"/>
    <w:rsid w:val="003A353A"/>
    <w:rsid w:val="003A57AF"/>
    <w:rsid w:val="003A6335"/>
    <w:rsid w:val="003A6505"/>
    <w:rsid w:val="003A7341"/>
    <w:rsid w:val="003A7850"/>
    <w:rsid w:val="003B0B8D"/>
    <w:rsid w:val="003B12E8"/>
    <w:rsid w:val="003B6BEA"/>
    <w:rsid w:val="003B6F7D"/>
    <w:rsid w:val="003C17C8"/>
    <w:rsid w:val="003C1B15"/>
    <w:rsid w:val="003C25C7"/>
    <w:rsid w:val="003C27B8"/>
    <w:rsid w:val="003C4A5C"/>
    <w:rsid w:val="003C6FEF"/>
    <w:rsid w:val="003D01E0"/>
    <w:rsid w:val="003D143A"/>
    <w:rsid w:val="003D15D0"/>
    <w:rsid w:val="003D2F46"/>
    <w:rsid w:val="003D33CB"/>
    <w:rsid w:val="003E16CA"/>
    <w:rsid w:val="003E3A9B"/>
    <w:rsid w:val="003E65E6"/>
    <w:rsid w:val="003F4A83"/>
    <w:rsid w:val="003F4C90"/>
    <w:rsid w:val="003F5DB8"/>
    <w:rsid w:val="003F615A"/>
    <w:rsid w:val="003F6FBD"/>
    <w:rsid w:val="00401A7F"/>
    <w:rsid w:val="0040429E"/>
    <w:rsid w:val="00405D8F"/>
    <w:rsid w:val="00407003"/>
    <w:rsid w:val="00412FE0"/>
    <w:rsid w:val="004134FC"/>
    <w:rsid w:val="00414183"/>
    <w:rsid w:val="0041472A"/>
    <w:rsid w:val="00414AC1"/>
    <w:rsid w:val="00414C17"/>
    <w:rsid w:val="004175BB"/>
    <w:rsid w:val="00421C8C"/>
    <w:rsid w:val="004233B6"/>
    <w:rsid w:val="00423620"/>
    <w:rsid w:val="0042492E"/>
    <w:rsid w:val="00424B3E"/>
    <w:rsid w:val="00424DAC"/>
    <w:rsid w:val="00426F60"/>
    <w:rsid w:val="00431A76"/>
    <w:rsid w:val="00432BFB"/>
    <w:rsid w:val="00434451"/>
    <w:rsid w:val="00434D48"/>
    <w:rsid w:val="00434D83"/>
    <w:rsid w:val="00435FDE"/>
    <w:rsid w:val="00435FF0"/>
    <w:rsid w:val="004374A5"/>
    <w:rsid w:val="00437602"/>
    <w:rsid w:val="00437EC4"/>
    <w:rsid w:val="004401FC"/>
    <w:rsid w:val="00440A3F"/>
    <w:rsid w:val="00441C52"/>
    <w:rsid w:val="00442552"/>
    <w:rsid w:val="00443C9A"/>
    <w:rsid w:val="00443F6E"/>
    <w:rsid w:val="00445177"/>
    <w:rsid w:val="0045075A"/>
    <w:rsid w:val="00454BEB"/>
    <w:rsid w:val="004557F4"/>
    <w:rsid w:val="00455C87"/>
    <w:rsid w:val="0046080B"/>
    <w:rsid w:val="00461A13"/>
    <w:rsid w:val="00461EAD"/>
    <w:rsid w:val="0046242D"/>
    <w:rsid w:val="0046384B"/>
    <w:rsid w:val="00463931"/>
    <w:rsid w:val="00463B73"/>
    <w:rsid w:val="00464419"/>
    <w:rsid w:val="004648C4"/>
    <w:rsid w:val="004652F4"/>
    <w:rsid w:val="0046564E"/>
    <w:rsid w:val="004668FF"/>
    <w:rsid w:val="00466A8B"/>
    <w:rsid w:val="00467F73"/>
    <w:rsid w:val="00470BD3"/>
    <w:rsid w:val="00470E3F"/>
    <w:rsid w:val="00471001"/>
    <w:rsid w:val="00474F46"/>
    <w:rsid w:val="0047604E"/>
    <w:rsid w:val="00476AB9"/>
    <w:rsid w:val="00477321"/>
    <w:rsid w:val="00477E1D"/>
    <w:rsid w:val="00481833"/>
    <w:rsid w:val="0048211A"/>
    <w:rsid w:val="004852CA"/>
    <w:rsid w:val="00485AEE"/>
    <w:rsid w:val="00486020"/>
    <w:rsid w:val="004869A3"/>
    <w:rsid w:val="00487DB2"/>
    <w:rsid w:val="00490095"/>
    <w:rsid w:val="004902B2"/>
    <w:rsid w:val="00490BFC"/>
    <w:rsid w:val="0049195D"/>
    <w:rsid w:val="004932D3"/>
    <w:rsid w:val="0049517C"/>
    <w:rsid w:val="004958E6"/>
    <w:rsid w:val="004964CC"/>
    <w:rsid w:val="004966AC"/>
    <w:rsid w:val="004A1CED"/>
    <w:rsid w:val="004A2443"/>
    <w:rsid w:val="004A36A5"/>
    <w:rsid w:val="004A434C"/>
    <w:rsid w:val="004A6942"/>
    <w:rsid w:val="004A7E84"/>
    <w:rsid w:val="004B0A56"/>
    <w:rsid w:val="004B1E21"/>
    <w:rsid w:val="004B4E38"/>
    <w:rsid w:val="004B4F0B"/>
    <w:rsid w:val="004B7A26"/>
    <w:rsid w:val="004B7D2E"/>
    <w:rsid w:val="004C2961"/>
    <w:rsid w:val="004C2DF4"/>
    <w:rsid w:val="004C475D"/>
    <w:rsid w:val="004D0729"/>
    <w:rsid w:val="004D1C71"/>
    <w:rsid w:val="004D1D19"/>
    <w:rsid w:val="004D4DBB"/>
    <w:rsid w:val="004D4EEB"/>
    <w:rsid w:val="004D551F"/>
    <w:rsid w:val="004D7388"/>
    <w:rsid w:val="004E228C"/>
    <w:rsid w:val="004E26AB"/>
    <w:rsid w:val="004E27B3"/>
    <w:rsid w:val="004E4133"/>
    <w:rsid w:val="004E41AC"/>
    <w:rsid w:val="004E4EE2"/>
    <w:rsid w:val="004E4F0C"/>
    <w:rsid w:val="004E755A"/>
    <w:rsid w:val="004E7FAC"/>
    <w:rsid w:val="004F0758"/>
    <w:rsid w:val="004F2B72"/>
    <w:rsid w:val="004F2C89"/>
    <w:rsid w:val="004F2CCA"/>
    <w:rsid w:val="004F6A1E"/>
    <w:rsid w:val="004F7280"/>
    <w:rsid w:val="004F77B9"/>
    <w:rsid w:val="00500145"/>
    <w:rsid w:val="00500D7D"/>
    <w:rsid w:val="0050163A"/>
    <w:rsid w:val="00502CE9"/>
    <w:rsid w:val="005074E0"/>
    <w:rsid w:val="00507568"/>
    <w:rsid w:val="00512A92"/>
    <w:rsid w:val="00512B94"/>
    <w:rsid w:val="00516D4E"/>
    <w:rsid w:val="005218F9"/>
    <w:rsid w:val="0052384A"/>
    <w:rsid w:val="0052507A"/>
    <w:rsid w:val="00525DDE"/>
    <w:rsid w:val="00526B68"/>
    <w:rsid w:val="00526F12"/>
    <w:rsid w:val="005277B7"/>
    <w:rsid w:val="0053437E"/>
    <w:rsid w:val="00535FB4"/>
    <w:rsid w:val="005409F4"/>
    <w:rsid w:val="005414EE"/>
    <w:rsid w:val="0054381C"/>
    <w:rsid w:val="0054599E"/>
    <w:rsid w:val="00547449"/>
    <w:rsid w:val="00552359"/>
    <w:rsid w:val="0055449B"/>
    <w:rsid w:val="00554DEC"/>
    <w:rsid w:val="00557A45"/>
    <w:rsid w:val="00563594"/>
    <w:rsid w:val="00563ED6"/>
    <w:rsid w:val="00565C55"/>
    <w:rsid w:val="0056757A"/>
    <w:rsid w:val="00570012"/>
    <w:rsid w:val="00572D49"/>
    <w:rsid w:val="0057351D"/>
    <w:rsid w:val="005769A3"/>
    <w:rsid w:val="005776D2"/>
    <w:rsid w:val="00581C99"/>
    <w:rsid w:val="00582153"/>
    <w:rsid w:val="005839B0"/>
    <w:rsid w:val="00590960"/>
    <w:rsid w:val="00590B80"/>
    <w:rsid w:val="00590DE2"/>
    <w:rsid w:val="0059213F"/>
    <w:rsid w:val="005922EE"/>
    <w:rsid w:val="00593550"/>
    <w:rsid w:val="0059379A"/>
    <w:rsid w:val="00594E10"/>
    <w:rsid w:val="00594E85"/>
    <w:rsid w:val="0059751F"/>
    <w:rsid w:val="005A30F4"/>
    <w:rsid w:val="005A5F06"/>
    <w:rsid w:val="005A6C62"/>
    <w:rsid w:val="005B1AD2"/>
    <w:rsid w:val="005B28DC"/>
    <w:rsid w:val="005B4A0C"/>
    <w:rsid w:val="005B4D50"/>
    <w:rsid w:val="005B4F99"/>
    <w:rsid w:val="005B7CFE"/>
    <w:rsid w:val="005C05CF"/>
    <w:rsid w:val="005C2B59"/>
    <w:rsid w:val="005C43BF"/>
    <w:rsid w:val="005C4722"/>
    <w:rsid w:val="005C5446"/>
    <w:rsid w:val="005C5C78"/>
    <w:rsid w:val="005C5F10"/>
    <w:rsid w:val="005C762B"/>
    <w:rsid w:val="005D0644"/>
    <w:rsid w:val="005D0729"/>
    <w:rsid w:val="005D185B"/>
    <w:rsid w:val="005D24D2"/>
    <w:rsid w:val="005D2568"/>
    <w:rsid w:val="005D2593"/>
    <w:rsid w:val="005D4C31"/>
    <w:rsid w:val="005D7C83"/>
    <w:rsid w:val="005E32DF"/>
    <w:rsid w:val="005E53E8"/>
    <w:rsid w:val="005E5A4B"/>
    <w:rsid w:val="005E5FB7"/>
    <w:rsid w:val="005F1577"/>
    <w:rsid w:val="005F30B7"/>
    <w:rsid w:val="005F5BC9"/>
    <w:rsid w:val="005F7FBF"/>
    <w:rsid w:val="006009BD"/>
    <w:rsid w:val="00602233"/>
    <w:rsid w:val="006038DA"/>
    <w:rsid w:val="006107ED"/>
    <w:rsid w:val="0061150F"/>
    <w:rsid w:val="00613128"/>
    <w:rsid w:val="00614BD3"/>
    <w:rsid w:val="00616714"/>
    <w:rsid w:val="00616F92"/>
    <w:rsid w:val="006222D2"/>
    <w:rsid w:val="00622E80"/>
    <w:rsid w:val="006236A4"/>
    <w:rsid w:val="00625547"/>
    <w:rsid w:val="00625581"/>
    <w:rsid w:val="0062565E"/>
    <w:rsid w:val="00625B97"/>
    <w:rsid w:val="006305BE"/>
    <w:rsid w:val="006310CF"/>
    <w:rsid w:val="006314B5"/>
    <w:rsid w:val="00631EAE"/>
    <w:rsid w:val="006335A9"/>
    <w:rsid w:val="00634156"/>
    <w:rsid w:val="00634270"/>
    <w:rsid w:val="006358A8"/>
    <w:rsid w:val="0063590E"/>
    <w:rsid w:val="0063628A"/>
    <w:rsid w:val="0063657C"/>
    <w:rsid w:val="0063737C"/>
    <w:rsid w:val="006416BC"/>
    <w:rsid w:val="00642B61"/>
    <w:rsid w:val="00644B77"/>
    <w:rsid w:val="0064578D"/>
    <w:rsid w:val="006463C6"/>
    <w:rsid w:val="006467AA"/>
    <w:rsid w:val="00651A75"/>
    <w:rsid w:val="00652F84"/>
    <w:rsid w:val="00653309"/>
    <w:rsid w:val="00657316"/>
    <w:rsid w:val="006573DF"/>
    <w:rsid w:val="00660E5F"/>
    <w:rsid w:val="00662398"/>
    <w:rsid w:val="00662619"/>
    <w:rsid w:val="00665D17"/>
    <w:rsid w:val="00665DE9"/>
    <w:rsid w:val="006666B8"/>
    <w:rsid w:val="00670379"/>
    <w:rsid w:val="00671363"/>
    <w:rsid w:val="006720E3"/>
    <w:rsid w:val="00672BB2"/>
    <w:rsid w:val="006739C9"/>
    <w:rsid w:val="00674812"/>
    <w:rsid w:val="00674EC2"/>
    <w:rsid w:val="00675231"/>
    <w:rsid w:val="00675DD9"/>
    <w:rsid w:val="0067670F"/>
    <w:rsid w:val="0068075F"/>
    <w:rsid w:val="006822A6"/>
    <w:rsid w:val="00683D14"/>
    <w:rsid w:val="00684639"/>
    <w:rsid w:val="00684E6B"/>
    <w:rsid w:val="006913A2"/>
    <w:rsid w:val="00692861"/>
    <w:rsid w:val="0069320E"/>
    <w:rsid w:val="00693875"/>
    <w:rsid w:val="006947FC"/>
    <w:rsid w:val="0069499E"/>
    <w:rsid w:val="00695E23"/>
    <w:rsid w:val="0069709B"/>
    <w:rsid w:val="006A1F2B"/>
    <w:rsid w:val="006A29A2"/>
    <w:rsid w:val="006A3359"/>
    <w:rsid w:val="006A4BCA"/>
    <w:rsid w:val="006A4D7E"/>
    <w:rsid w:val="006A5823"/>
    <w:rsid w:val="006A5F91"/>
    <w:rsid w:val="006A6266"/>
    <w:rsid w:val="006A6B82"/>
    <w:rsid w:val="006B6E02"/>
    <w:rsid w:val="006B7B0C"/>
    <w:rsid w:val="006C2222"/>
    <w:rsid w:val="006C67FB"/>
    <w:rsid w:val="006D69E9"/>
    <w:rsid w:val="006D6C99"/>
    <w:rsid w:val="006E232B"/>
    <w:rsid w:val="006E2661"/>
    <w:rsid w:val="006E37F4"/>
    <w:rsid w:val="006E409D"/>
    <w:rsid w:val="006E4A62"/>
    <w:rsid w:val="006E4CCA"/>
    <w:rsid w:val="006E66A5"/>
    <w:rsid w:val="006F229D"/>
    <w:rsid w:val="006F3C58"/>
    <w:rsid w:val="006F4728"/>
    <w:rsid w:val="006F4E89"/>
    <w:rsid w:val="006F7412"/>
    <w:rsid w:val="00700465"/>
    <w:rsid w:val="007006FC"/>
    <w:rsid w:val="00702585"/>
    <w:rsid w:val="00703C22"/>
    <w:rsid w:val="00712279"/>
    <w:rsid w:val="007135C5"/>
    <w:rsid w:val="00714AB3"/>
    <w:rsid w:val="00715E22"/>
    <w:rsid w:val="00720B47"/>
    <w:rsid w:val="00721E89"/>
    <w:rsid w:val="00724A51"/>
    <w:rsid w:val="0072560B"/>
    <w:rsid w:val="00726F50"/>
    <w:rsid w:val="007278C4"/>
    <w:rsid w:val="00727C90"/>
    <w:rsid w:val="00732692"/>
    <w:rsid w:val="007327DF"/>
    <w:rsid w:val="007337BB"/>
    <w:rsid w:val="00734B1C"/>
    <w:rsid w:val="00736FB9"/>
    <w:rsid w:val="00737FAB"/>
    <w:rsid w:val="007424AB"/>
    <w:rsid w:val="00743079"/>
    <w:rsid w:val="007453F4"/>
    <w:rsid w:val="00745B15"/>
    <w:rsid w:val="00745F87"/>
    <w:rsid w:val="00750169"/>
    <w:rsid w:val="00750808"/>
    <w:rsid w:val="00750BC9"/>
    <w:rsid w:val="007519BE"/>
    <w:rsid w:val="0075285F"/>
    <w:rsid w:val="00752A62"/>
    <w:rsid w:val="00753326"/>
    <w:rsid w:val="007533ED"/>
    <w:rsid w:val="00754705"/>
    <w:rsid w:val="007574A0"/>
    <w:rsid w:val="00764D45"/>
    <w:rsid w:val="007654BD"/>
    <w:rsid w:val="00765C76"/>
    <w:rsid w:val="00770804"/>
    <w:rsid w:val="00770DA3"/>
    <w:rsid w:val="007761BB"/>
    <w:rsid w:val="00777B42"/>
    <w:rsid w:val="007806F5"/>
    <w:rsid w:val="00785E86"/>
    <w:rsid w:val="007925DD"/>
    <w:rsid w:val="00792781"/>
    <w:rsid w:val="00792DC7"/>
    <w:rsid w:val="00795892"/>
    <w:rsid w:val="0079686F"/>
    <w:rsid w:val="007968F2"/>
    <w:rsid w:val="007A149F"/>
    <w:rsid w:val="007A206A"/>
    <w:rsid w:val="007A5001"/>
    <w:rsid w:val="007A6188"/>
    <w:rsid w:val="007A7B9A"/>
    <w:rsid w:val="007B4669"/>
    <w:rsid w:val="007B46E5"/>
    <w:rsid w:val="007B5BC5"/>
    <w:rsid w:val="007B7514"/>
    <w:rsid w:val="007B799A"/>
    <w:rsid w:val="007C1FC4"/>
    <w:rsid w:val="007C50EB"/>
    <w:rsid w:val="007C5472"/>
    <w:rsid w:val="007C6886"/>
    <w:rsid w:val="007C7CC8"/>
    <w:rsid w:val="007D0521"/>
    <w:rsid w:val="007D138D"/>
    <w:rsid w:val="007D6DE7"/>
    <w:rsid w:val="007D7D35"/>
    <w:rsid w:val="007E012D"/>
    <w:rsid w:val="007E2BC8"/>
    <w:rsid w:val="007E4E08"/>
    <w:rsid w:val="007E4EF5"/>
    <w:rsid w:val="007F1C5A"/>
    <w:rsid w:val="007F2304"/>
    <w:rsid w:val="007F475F"/>
    <w:rsid w:val="007F5577"/>
    <w:rsid w:val="007F640F"/>
    <w:rsid w:val="007F7903"/>
    <w:rsid w:val="007F7938"/>
    <w:rsid w:val="00800F2A"/>
    <w:rsid w:val="008010B5"/>
    <w:rsid w:val="00801C09"/>
    <w:rsid w:val="00801DF0"/>
    <w:rsid w:val="00806F16"/>
    <w:rsid w:val="00807628"/>
    <w:rsid w:val="00807F57"/>
    <w:rsid w:val="008121EA"/>
    <w:rsid w:val="008122ED"/>
    <w:rsid w:val="008139BD"/>
    <w:rsid w:val="00814186"/>
    <w:rsid w:val="008157FC"/>
    <w:rsid w:val="0082015F"/>
    <w:rsid w:val="00820607"/>
    <w:rsid w:val="00820CAB"/>
    <w:rsid w:val="00822A13"/>
    <w:rsid w:val="00824517"/>
    <w:rsid w:val="00824DE6"/>
    <w:rsid w:val="0082707B"/>
    <w:rsid w:val="00827432"/>
    <w:rsid w:val="00827985"/>
    <w:rsid w:val="00830C1F"/>
    <w:rsid w:val="00831B25"/>
    <w:rsid w:val="00831EAA"/>
    <w:rsid w:val="00832BD4"/>
    <w:rsid w:val="00832F38"/>
    <w:rsid w:val="008338C7"/>
    <w:rsid w:val="00833A63"/>
    <w:rsid w:val="0083401D"/>
    <w:rsid w:val="00834298"/>
    <w:rsid w:val="008354B0"/>
    <w:rsid w:val="008356E7"/>
    <w:rsid w:val="00835BE1"/>
    <w:rsid w:val="008363FE"/>
    <w:rsid w:val="00836A43"/>
    <w:rsid w:val="00837AD1"/>
    <w:rsid w:val="00840FA0"/>
    <w:rsid w:val="008425D0"/>
    <w:rsid w:val="00842B3D"/>
    <w:rsid w:val="008432C6"/>
    <w:rsid w:val="00844AAA"/>
    <w:rsid w:val="00844C04"/>
    <w:rsid w:val="00845B41"/>
    <w:rsid w:val="00845EEF"/>
    <w:rsid w:val="0085079C"/>
    <w:rsid w:val="00856EC5"/>
    <w:rsid w:val="00860215"/>
    <w:rsid w:val="00861372"/>
    <w:rsid w:val="00861453"/>
    <w:rsid w:val="00862349"/>
    <w:rsid w:val="00864B1A"/>
    <w:rsid w:val="008653C7"/>
    <w:rsid w:val="008703E1"/>
    <w:rsid w:val="008704EC"/>
    <w:rsid w:val="00870EF4"/>
    <w:rsid w:val="00871576"/>
    <w:rsid w:val="00871DFE"/>
    <w:rsid w:val="0087300F"/>
    <w:rsid w:val="0087406D"/>
    <w:rsid w:val="00874979"/>
    <w:rsid w:val="00875138"/>
    <w:rsid w:val="0087583C"/>
    <w:rsid w:val="00876137"/>
    <w:rsid w:val="00877772"/>
    <w:rsid w:val="0088037C"/>
    <w:rsid w:val="00880D68"/>
    <w:rsid w:val="00880E88"/>
    <w:rsid w:val="00881515"/>
    <w:rsid w:val="00882026"/>
    <w:rsid w:val="00882A4F"/>
    <w:rsid w:val="008833BB"/>
    <w:rsid w:val="00884FFF"/>
    <w:rsid w:val="00885CBE"/>
    <w:rsid w:val="00885F88"/>
    <w:rsid w:val="008916FB"/>
    <w:rsid w:val="008918BD"/>
    <w:rsid w:val="00893CD9"/>
    <w:rsid w:val="00893F49"/>
    <w:rsid w:val="00894B85"/>
    <w:rsid w:val="008952D3"/>
    <w:rsid w:val="008A081C"/>
    <w:rsid w:val="008A1224"/>
    <w:rsid w:val="008A2415"/>
    <w:rsid w:val="008A28B7"/>
    <w:rsid w:val="008A3177"/>
    <w:rsid w:val="008A79FD"/>
    <w:rsid w:val="008B1562"/>
    <w:rsid w:val="008B4BEA"/>
    <w:rsid w:val="008B4C31"/>
    <w:rsid w:val="008B6093"/>
    <w:rsid w:val="008B661E"/>
    <w:rsid w:val="008C38A6"/>
    <w:rsid w:val="008C4EDD"/>
    <w:rsid w:val="008C544C"/>
    <w:rsid w:val="008C5A40"/>
    <w:rsid w:val="008C6ECA"/>
    <w:rsid w:val="008C7514"/>
    <w:rsid w:val="008C7ACF"/>
    <w:rsid w:val="008D3633"/>
    <w:rsid w:val="008D412A"/>
    <w:rsid w:val="008D510D"/>
    <w:rsid w:val="008D68A8"/>
    <w:rsid w:val="008D6AAC"/>
    <w:rsid w:val="008D7B5A"/>
    <w:rsid w:val="008E2AEF"/>
    <w:rsid w:val="008E39DD"/>
    <w:rsid w:val="008E3B65"/>
    <w:rsid w:val="008E3BAC"/>
    <w:rsid w:val="008E4FEB"/>
    <w:rsid w:val="008E58DD"/>
    <w:rsid w:val="008E5911"/>
    <w:rsid w:val="008E756A"/>
    <w:rsid w:val="008F0C08"/>
    <w:rsid w:val="008F289A"/>
    <w:rsid w:val="008F3309"/>
    <w:rsid w:val="008F3C8C"/>
    <w:rsid w:val="008F6B6C"/>
    <w:rsid w:val="008F6E4D"/>
    <w:rsid w:val="008F72BC"/>
    <w:rsid w:val="008F7AA6"/>
    <w:rsid w:val="008F7D38"/>
    <w:rsid w:val="00904142"/>
    <w:rsid w:val="0090446A"/>
    <w:rsid w:val="0090495A"/>
    <w:rsid w:val="00906408"/>
    <w:rsid w:val="00907DC8"/>
    <w:rsid w:val="009100AC"/>
    <w:rsid w:val="009102B4"/>
    <w:rsid w:val="00912003"/>
    <w:rsid w:val="00912EAC"/>
    <w:rsid w:val="009132B2"/>
    <w:rsid w:val="00915482"/>
    <w:rsid w:val="009154EF"/>
    <w:rsid w:val="00915669"/>
    <w:rsid w:val="009156D0"/>
    <w:rsid w:val="009159A4"/>
    <w:rsid w:val="00916B60"/>
    <w:rsid w:val="009170F7"/>
    <w:rsid w:val="009208D5"/>
    <w:rsid w:val="00921D0D"/>
    <w:rsid w:val="00922ADB"/>
    <w:rsid w:val="00923662"/>
    <w:rsid w:val="00923FD6"/>
    <w:rsid w:val="00924608"/>
    <w:rsid w:val="0092530F"/>
    <w:rsid w:val="009274F6"/>
    <w:rsid w:val="009278B7"/>
    <w:rsid w:val="0093157D"/>
    <w:rsid w:val="00932272"/>
    <w:rsid w:val="00933060"/>
    <w:rsid w:val="0093494B"/>
    <w:rsid w:val="00937175"/>
    <w:rsid w:val="0094145B"/>
    <w:rsid w:val="00941CCA"/>
    <w:rsid w:val="00941E82"/>
    <w:rsid w:val="00943014"/>
    <w:rsid w:val="00945065"/>
    <w:rsid w:val="0094593F"/>
    <w:rsid w:val="00946ED9"/>
    <w:rsid w:val="009524BF"/>
    <w:rsid w:val="00952E76"/>
    <w:rsid w:val="00953D1F"/>
    <w:rsid w:val="00960013"/>
    <w:rsid w:val="009714E7"/>
    <w:rsid w:val="00972B4E"/>
    <w:rsid w:val="00974008"/>
    <w:rsid w:val="00974C26"/>
    <w:rsid w:val="00975E78"/>
    <w:rsid w:val="00976934"/>
    <w:rsid w:val="00976FC8"/>
    <w:rsid w:val="0097757F"/>
    <w:rsid w:val="00982921"/>
    <w:rsid w:val="009854F7"/>
    <w:rsid w:val="00986009"/>
    <w:rsid w:val="00986CBC"/>
    <w:rsid w:val="0099313D"/>
    <w:rsid w:val="009937C3"/>
    <w:rsid w:val="009A3AEE"/>
    <w:rsid w:val="009A4739"/>
    <w:rsid w:val="009A4925"/>
    <w:rsid w:val="009A65DB"/>
    <w:rsid w:val="009A6F59"/>
    <w:rsid w:val="009B1C6B"/>
    <w:rsid w:val="009B213F"/>
    <w:rsid w:val="009B2FAB"/>
    <w:rsid w:val="009B30CA"/>
    <w:rsid w:val="009C1A5E"/>
    <w:rsid w:val="009C1B10"/>
    <w:rsid w:val="009C2E9E"/>
    <w:rsid w:val="009C3169"/>
    <w:rsid w:val="009C5FA1"/>
    <w:rsid w:val="009C7885"/>
    <w:rsid w:val="009D0FE6"/>
    <w:rsid w:val="009D11C5"/>
    <w:rsid w:val="009D352C"/>
    <w:rsid w:val="009D55BE"/>
    <w:rsid w:val="009D62D3"/>
    <w:rsid w:val="009D7343"/>
    <w:rsid w:val="009E2338"/>
    <w:rsid w:val="009E2AD6"/>
    <w:rsid w:val="009E5BE9"/>
    <w:rsid w:val="009F1510"/>
    <w:rsid w:val="009F2091"/>
    <w:rsid w:val="009F2810"/>
    <w:rsid w:val="009F4DD5"/>
    <w:rsid w:val="009F62F4"/>
    <w:rsid w:val="00A00148"/>
    <w:rsid w:val="00A00257"/>
    <w:rsid w:val="00A01766"/>
    <w:rsid w:val="00A0342E"/>
    <w:rsid w:val="00A03B7E"/>
    <w:rsid w:val="00A06522"/>
    <w:rsid w:val="00A07D11"/>
    <w:rsid w:val="00A11231"/>
    <w:rsid w:val="00A1488A"/>
    <w:rsid w:val="00A15950"/>
    <w:rsid w:val="00A169EB"/>
    <w:rsid w:val="00A17A2B"/>
    <w:rsid w:val="00A17AEB"/>
    <w:rsid w:val="00A203A5"/>
    <w:rsid w:val="00A210F6"/>
    <w:rsid w:val="00A23373"/>
    <w:rsid w:val="00A25E8C"/>
    <w:rsid w:val="00A30809"/>
    <w:rsid w:val="00A31300"/>
    <w:rsid w:val="00A3243A"/>
    <w:rsid w:val="00A3392A"/>
    <w:rsid w:val="00A4243D"/>
    <w:rsid w:val="00A44C84"/>
    <w:rsid w:val="00A45195"/>
    <w:rsid w:val="00A45C94"/>
    <w:rsid w:val="00A525F0"/>
    <w:rsid w:val="00A55BCC"/>
    <w:rsid w:val="00A61B83"/>
    <w:rsid w:val="00A627E6"/>
    <w:rsid w:val="00A62C12"/>
    <w:rsid w:val="00A63DF5"/>
    <w:rsid w:val="00A656E0"/>
    <w:rsid w:val="00A65E17"/>
    <w:rsid w:val="00A66CD9"/>
    <w:rsid w:val="00A67C6A"/>
    <w:rsid w:val="00A70A50"/>
    <w:rsid w:val="00A70A6B"/>
    <w:rsid w:val="00A71ED5"/>
    <w:rsid w:val="00A812B7"/>
    <w:rsid w:val="00A84C77"/>
    <w:rsid w:val="00A87073"/>
    <w:rsid w:val="00A87DA5"/>
    <w:rsid w:val="00A90472"/>
    <w:rsid w:val="00A90AEE"/>
    <w:rsid w:val="00A91DE8"/>
    <w:rsid w:val="00A928E5"/>
    <w:rsid w:val="00A95121"/>
    <w:rsid w:val="00A95CF9"/>
    <w:rsid w:val="00AA1D68"/>
    <w:rsid w:val="00AA243B"/>
    <w:rsid w:val="00AA3F9E"/>
    <w:rsid w:val="00AA6471"/>
    <w:rsid w:val="00AB10CE"/>
    <w:rsid w:val="00AB2D4C"/>
    <w:rsid w:val="00AB66A2"/>
    <w:rsid w:val="00AB7548"/>
    <w:rsid w:val="00AB7ED9"/>
    <w:rsid w:val="00AC0BDF"/>
    <w:rsid w:val="00AC343F"/>
    <w:rsid w:val="00AC4021"/>
    <w:rsid w:val="00AC54C7"/>
    <w:rsid w:val="00AC6D2C"/>
    <w:rsid w:val="00AC78C5"/>
    <w:rsid w:val="00AD1756"/>
    <w:rsid w:val="00AD2229"/>
    <w:rsid w:val="00AE0D3A"/>
    <w:rsid w:val="00AE17EC"/>
    <w:rsid w:val="00AE3443"/>
    <w:rsid w:val="00AE3901"/>
    <w:rsid w:val="00AE3980"/>
    <w:rsid w:val="00AE3989"/>
    <w:rsid w:val="00AE4600"/>
    <w:rsid w:val="00AE755B"/>
    <w:rsid w:val="00AF2564"/>
    <w:rsid w:val="00AF3A39"/>
    <w:rsid w:val="00AF4D10"/>
    <w:rsid w:val="00AF5342"/>
    <w:rsid w:val="00AF5643"/>
    <w:rsid w:val="00B004B1"/>
    <w:rsid w:val="00B0426D"/>
    <w:rsid w:val="00B06296"/>
    <w:rsid w:val="00B07EB1"/>
    <w:rsid w:val="00B11900"/>
    <w:rsid w:val="00B128F6"/>
    <w:rsid w:val="00B1305A"/>
    <w:rsid w:val="00B13103"/>
    <w:rsid w:val="00B137C0"/>
    <w:rsid w:val="00B20EF6"/>
    <w:rsid w:val="00B21877"/>
    <w:rsid w:val="00B22248"/>
    <w:rsid w:val="00B22905"/>
    <w:rsid w:val="00B23342"/>
    <w:rsid w:val="00B25638"/>
    <w:rsid w:val="00B25B5A"/>
    <w:rsid w:val="00B26666"/>
    <w:rsid w:val="00B32173"/>
    <w:rsid w:val="00B34F63"/>
    <w:rsid w:val="00B35219"/>
    <w:rsid w:val="00B3643D"/>
    <w:rsid w:val="00B40E43"/>
    <w:rsid w:val="00B44ADF"/>
    <w:rsid w:val="00B44E3E"/>
    <w:rsid w:val="00B45B52"/>
    <w:rsid w:val="00B4693F"/>
    <w:rsid w:val="00B47C70"/>
    <w:rsid w:val="00B50F8C"/>
    <w:rsid w:val="00B536D1"/>
    <w:rsid w:val="00B57679"/>
    <w:rsid w:val="00B64218"/>
    <w:rsid w:val="00B64834"/>
    <w:rsid w:val="00B6504D"/>
    <w:rsid w:val="00B66215"/>
    <w:rsid w:val="00B67095"/>
    <w:rsid w:val="00B67ECB"/>
    <w:rsid w:val="00B73648"/>
    <w:rsid w:val="00B753CD"/>
    <w:rsid w:val="00B77205"/>
    <w:rsid w:val="00B82355"/>
    <w:rsid w:val="00B84CB7"/>
    <w:rsid w:val="00B84D61"/>
    <w:rsid w:val="00B91917"/>
    <w:rsid w:val="00B92650"/>
    <w:rsid w:val="00B92ED8"/>
    <w:rsid w:val="00B937FD"/>
    <w:rsid w:val="00B93866"/>
    <w:rsid w:val="00B94AB1"/>
    <w:rsid w:val="00B95A68"/>
    <w:rsid w:val="00B97C19"/>
    <w:rsid w:val="00BA171B"/>
    <w:rsid w:val="00BA2560"/>
    <w:rsid w:val="00BA25B9"/>
    <w:rsid w:val="00BA3553"/>
    <w:rsid w:val="00BA408B"/>
    <w:rsid w:val="00BA66F6"/>
    <w:rsid w:val="00BA7D52"/>
    <w:rsid w:val="00BB1F63"/>
    <w:rsid w:val="00BB2961"/>
    <w:rsid w:val="00BB3045"/>
    <w:rsid w:val="00BB3975"/>
    <w:rsid w:val="00BB5B1C"/>
    <w:rsid w:val="00BB74BB"/>
    <w:rsid w:val="00BC1963"/>
    <w:rsid w:val="00BC344D"/>
    <w:rsid w:val="00BD0260"/>
    <w:rsid w:val="00BD0359"/>
    <w:rsid w:val="00BD1256"/>
    <w:rsid w:val="00BD1931"/>
    <w:rsid w:val="00BD3959"/>
    <w:rsid w:val="00BD5362"/>
    <w:rsid w:val="00BE0AE9"/>
    <w:rsid w:val="00BE6668"/>
    <w:rsid w:val="00BE6B95"/>
    <w:rsid w:val="00BF12B5"/>
    <w:rsid w:val="00BF26A8"/>
    <w:rsid w:val="00BF3258"/>
    <w:rsid w:val="00BF3720"/>
    <w:rsid w:val="00BF57AB"/>
    <w:rsid w:val="00C01BFE"/>
    <w:rsid w:val="00C0283B"/>
    <w:rsid w:val="00C030DA"/>
    <w:rsid w:val="00C077EE"/>
    <w:rsid w:val="00C11268"/>
    <w:rsid w:val="00C11497"/>
    <w:rsid w:val="00C11B86"/>
    <w:rsid w:val="00C200F1"/>
    <w:rsid w:val="00C20F0D"/>
    <w:rsid w:val="00C21ECA"/>
    <w:rsid w:val="00C25487"/>
    <w:rsid w:val="00C257F3"/>
    <w:rsid w:val="00C26647"/>
    <w:rsid w:val="00C26E4B"/>
    <w:rsid w:val="00C27320"/>
    <w:rsid w:val="00C32987"/>
    <w:rsid w:val="00C33942"/>
    <w:rsid w:val="00C34AC5"/>
    <w:rsid w:val="00C35E50"/>
    <w:rsid w:val="00C37914"/>
    <w:rsid w:val="00C43063"/>
    <w:rsid w:val="00C52856"/>
    <w:rsid w:val="00C536F9"/>
    <w:rsid w:val="00C60A24"/>
    <w:rsid w:val="00C6104C"/>
    <w:rsid w:val="00C6206C"/>
    <w:rsid w:val="00C63D45"/>
    <w:rsid w:val="00C63FB4"/>
    <w:rsid w:val="00C64549"/>
    <w:rsid w:val="00C64B47"/>
    <w:rsid w:val="00C65CCA"/>
    <w:rsid w:val="00C71E85"/>
    <w:rsid w:val="00C73919"/>
    <w:rsid w:val="00C74B00"/>
    <w:rsid w:val="00C75ACE"/>
    <w:rsid w:val="00C7780E"/>
    <w:rsid w:val="00C80085"/>
    <w:rsid w:val="00C817EC"/>
    <w:rsid w:val="00C823E0"/>
    <w:rsid w:val="00C90A05"/>
    <w:rsid w:val="00C911A4"/>
    <w:rsid w:val="00C91D91"/>
    <w:rsid w:val="00C9330D"/>
    <w:rsid w:val="00C9384F"/>
    <w:rsid w:val="00C93BF7"/>
    <w:rsid w:val="00C945D4"/>
    <w:rsid w:val="00C959EF"/>
    <w:rsid w:val="00C95B6A"/>
    <w:rsid w:val="00C966A8"/>
    <w:rsid w:val="00CA10CB"/>
    <w:rsid w:val="00CA2158"/>
    <w:rsid w:val="00CA26FE"/>
    <w:rsid w:val="00CA33C2"/>
    <w:rsid w:val="00CA4515"/>
    <w:rsid w:val="00CA4C98"/>
    <w:rsid w:val="00CA6F59"/>
    <w:rsid w:val="00CA7F09"/>
    <w:rsid w:val="00CB19AF"/>
    <w:rsid w:val="00CB2865"/>
    <w:rsid w:val="00CB4DA0"/>
    <w:rsid w:val="00CB522B"/>
    <w:rsid w:val="00CC35D4"/>
    <w:rsid w:val="00CC3666"/>
    <w:rsid w:val="00CC397C"/>
    <w:rsid w:val="00CC3B3A"/>
    <w:rsid w:val="00CC4148"/>
    <w:rsid w:val="00CC4ECD"/>
    <w:rsid w:val="00CC5006"/>
    <w:rsid w:val="00CC529A"/>
    <w:rsid w:val="00CC696A"/>
    <w:rsid w:val="00CC72F1"/>
    <w:rsid w:val="00CD1A8D"/>
    <w:rsid w:val="00CD1F1C"/>
    <w:rsid w:val="00CD5BB0"/>
    <w:rsid w:val="00CD5CA9"/>
    <w:rsid w:val="00CD5F0C"/>
    <w:rsid w:val="00CD6A49"/>
    <w:rsid w:val="00CD78FB"/>
    <w:rsid w:val="00CD7F36"/>
    <w:rsid w:val="00CE1C0D"/>
    <w:rsid w:val="00CE4DA2"/>
    <w:rsid w:val="00CE7E23"/>
    <w:rsid w:val="00CF1692"/>
    <w:rsid w:val="00CF174A"/>
    <w:rsid w:val="00CF23D7"/>
    <w:rsid w:val="00CF3EE3"/>
    <w:rsid w:val="00CF405D"/>
    <w:rsid w:val="00CF409F"/>
    <w:rsid w:val="00CF454C"/>
    <w:rsid w:val="00CF5AF0"/>
    <w:rsid w:val="00CF6D2E"/>
    <w:rsid w:val="00CF7814"/>
    <w:rsid w:val="00D007EF"/>
    <w:rsid w:val="00D018C6"/>
    <w:rsid w:val="00D03A9C"/>
    <w:rsid w:val="00D0539D"/>
    <w:rsid w:val="00D05F5F"/>
    <w:rsid w:val="00D1011E"/>
    <w:rsid w:val="00D10258"/>
    <w:rsid w:val="00D117A1"/>
    <w:rsid w:val="00D133DA"/>
    <w:rsid w:val="00D13E74"/>
    <w:rsid w:val="00D164AF"/>
    <w:rsid w:val="00D168E1"/>
    <w:rsid w:val="00D21A07"/>
    <w:rsid w:val="00D22318"/>
    <w:rsid w:val="00D22393"/>
    <w:rsid w:val="00D22933"/>
    <w:rsid w:val="00D22AAC"/>
    <w:rsid w:val="00D242B2"/>
    <w:rsid w:val="00D266C4"/>
    <w:rsid w:val="00D26E82"/>
    <w:rsid w:val="00D302FF"/>
    <w:rsid w:val="00D30CE4"/>
    <w:rsid w:val="00D31410"/>
    <w:rsid w:val="00D31509"/>
    <w:rsid w:val="00D3243D"/>
    <w:rsid w:val="00D33AED"/>
    <w:rsid w:val="00D349BD"/>
    <w:rsid w:val="00D34F6F"/>
    <w:rsid w:val="00D36FB3"/>
    <w:rsid w:val="00D37A1C"/>
    <w:rsid w:val="00D403F6"/>
    <w:rsid w:val="00D40A88"/>
    <w:rsid w:val="00D43C1D"/>
    <w:rsid w:val="00D43D4B"/>
    <w:rsid w:val="00D44114"/>
    <w:rsid w:val="00D4510A"/>
    <w:rsid w:val="00D45286"/>
    <w:rsid w:val="00D46B30"/>
    <w:rsid w:val="00D47F3C"/>
    <w:rsid w:val="00D50075"/>
    <w:rsid w:val="00D545D0"/>
    <w:rsid w:val="00D54B02"/>
    <w:rsid w:val="00D61BC3"/>
    <w:rsid w:val="00D64410"/>
    <w:rsid w:val="00D677A4"/>
    <w:rsid w:val="00D67C24"/>
    <w:rsid w:val="00D70563"/>
    <w:rsid w:val="00D70D0D"/>
    <w:rsid w:val="00D723F0"/>
    <w:rsid w:val="00D7316B"/>
    <w:rsid w:val="00D73279"/>
    <w:rsid w:val="00D73CF8"/>
    <w:rsid w:val="00D75528"/>
    <w:rsid w:val="00D76474"/>
    <w:rsid w:val="00D77259"/>
    <w:rsid w:val="00D77ACB"/>
    <w:rsid w:val="00D84B6D"/>
    <w:rsid w:val="00D84FBD"/>
    <w:rsid w:val="00D85063"/>
    <w:rsid w:val="00D85163"/>
    <w:rsid w:val="00D852BC"/>
    <w:rsid w:val="00D85A83"/>
    <w:rsid w:val="00D87031"/>
    <w:rsid w:val="00D87477"/>
    <w:rsid w:val="00D90984"/>
    <w:rsid w:val="00D91528"/>
    <w:rsid w:val="00D917DC"/>
    <w:rsid w:val="00D92660"/>
    <w:rsid w:val="00D928B0"/>
    <w:rsid w:val="00D92D35"/>
    <w:rsid w:val="00D935ED"/>
    <w:rsid w:val="00D949E2"/>
    <w:rsid w:val="00D94A6D"/>
    <w:rsid w:val="00D95464"/>
    <w:rsid w:val="00D95920"/>
    <w:rsid w:val="00D97A62"/>
    <w:rsid w:val="00DA0465"/>
    <w:rsid w:val="00DA10CD"/>
    <w:rsid w:val="00DA14E4"/>
    <w:rsid w:val="00DA29AB"/>
    <w:rsid w:val="00DA3FE0"/>
    <w:rsid w:val="00DA4323"/>
    <w:rsid w:val="00DA4E66"/>
    <w:rsid w:val="00DA50CD"/>
    <w:rsid w:val="00DA5204"/>
    <w:rsid w:val="00DB02A1"/>
    <w:rsid w:val="00DB0C35"/>
    <w:rsid w:val="00DB1C13"/>
    <w:rsid w:val="00DB251C"/>
    <w:rsid w:val="00DB59E9"/>
    <w:rsid w:val="00DC0505"/>
    <w:rsid w:val="00DC112F"/>
    <w:rsid w:val="00DC47FB"/>
    <w:rsid w:val="00DC55CB"/>
    <w:rsid w:val="00DC5987"/>
    <w:rsid w:val="00DC6E26"/>
    <w:rsid w:val="00DC7DA5"/>
    <w:rsid w:val="00DD0164"/>
    <w:rsid w:val="00DD1387"/>
    <w:rsid w:val="00DD1705"/>
    <w:rsid w:val="00DD2AA1"/>
    <w:rsid w:val="00DD345A"/>
    <w:rsid w:val="00DD5F6C"/>
    <w:rsid w:val="00DD6FAA"/>
    <w:rsid w:val="00DD72C4"/>
    <w:rsid w:val="00DE052B"/>
    <w:rsid w:val="00DE057A"/>
    <w:rsid w:val="00DE0634"/>
    <w:rsid w:val="00DE6269"/>
    <w:rsid w:val="00DE6507"/>
    <w:rsid w:val="00DF1EE7"/>
    <w:rsid w:val="00DF294C"/>
    <w:rsid w:val="00DF2BF0"/>
    <w:rsid w:val="00DF2C0C"/>
    <w:rsid w:val="00DF3D51"/>
    <w:rsid w:val="00DF440E"/>
    <w:rsid w:val="00DF4EE5"/>
    <w:rsid w:val="00DF531B"/>
    <w:rsid w:val="00DF76D6"/>
    <w:rsid w:val="00E00B0F"/>
    <w:rsid w:val="00E00C2C"/>
    <w:rsid w:val="00E02415"/>
    <w:rsid w:val="00E027BE"/>
    <w:rsid w:val="00E06AA6"/>
    <w:rsid w:val="00E070EF"/>
    <w:rsid w:val="00E0748F"/>
    <w:rsid w:val="00E172C5"/>
    <w:rsid w:val="00E17BB0"/>
    <w:rsid w:val="00E20024"/>
    <w:rsid w:val="00E2239D"/>
    <w:rsid w:val="00E22BE4"/>
    <w:rsid w:val="00E24084"/>
    <w:rsid w:val="00E25096"/>
    <w:rsid w:val="00E250FE"/>
    <w:rsid w:val="00E26707"/>
    <w:rsid w:val="00E314EE"/>
    <w:rsid w:val="00E3150D"/>
    <w:rsid w:val="00E3155B"/>
    <w:rsid w:val="00E318C6"/>
    <w:rsid w:val="00E348C9"/>
    <w:rsid w:val="00E350DB"/>
    <w:rsid w:val="00E417B7"/>
    <w:rsid w:val="00E445D1"/>
    <w:rsid w:val="00E45255"/>
    <w:rsid w:val="00E45BF9"/>
    <w:rsid w:val="00E460F0"/>
    <w:rsid w:val="00E47C51"/>
    <w:rsid w:val="00E511F1"/>
    <w:rsid w:val="00E518CF"/>
    <w:rsid w:val="00E52057"/>
    <w:rsid w:val="00E52488"/>
    <w:rsid w:val="00E5349A"/>
    <w:rsid w:val="00E53607"/>
    <w:rsid w:val="00E540CC"/>
    <w:rsid w:val="00E6067F"/>
    <w:rsid w:val="00E61EEA"/>
    <w:rsid w:val="00E62184"/>
    <w:rsid w:val="00E627DE"/>
    <w:rsid w:val="00E631F8"/>
    <w:rsid w:val="00E64EAA"/>
    <w:rsid w:val="00E671B4"/>
    <w:rsid w:val="00E72E28"/>
    <w:rsid w:val="00E72E7A"/>
    <w:rsid w:val="00E73311"/>
    <w:rsid w:val="00E7440A"/>
    <w:rsid w:val="00E7489F"/>
    <w:rsid w:val="00E75DFF"/>
    <w:rsid w:val="00E763F6"/>
    <w:rsid w:val="00E767D4"/>
    <w:rsid w:val="00E77AE1"/>
    <w:rsid w:val="00E809D3"/>
    <w:rsid w:val="00E82F2D"/>
    <w:rsid w:val="00E836E4"/>
    <w:rsid w:val="00E84326"/>
    <w:rsid w:val="00E846D8"/>
    <w:rsid w:val="00E84FE8"/>
    <w:rsid w:val="00E86DB3"/>
    <w:rsid w:val="00E92226"/>
    <w:rsid w:val="00EA128C"/>
    <w:rsid w:val="00EA1C10"/>
    <w:rsid w:val="00EA1D75"/>
    <w:rsid w:val="00EA1F6D"/>
    <w:rsid w:val="00EA285D"/>
    <w:rsid w:val="00EA511D"/>
    <w:rsid w:val="00EB162E"/>
    <w:rsid w:val="00EB1892"/>
    <w:rsid w:val="00EB1AB5"/>
    <w:rsid w:val="00EB1B29"/>
    <w:rsid w:val="00EB6E5B"/>
    <w:rsid w:val="00EC0183"/>
    <w:rsid w:val="00EC1C29"/>
    <w:rsid w:val="00EC2BD2"/>
    <w:rsid w:val="00EC31FC"/>
    <w:rsid w:val="00EC3B79"/>
    <w:rsid w:val="00EC417C"/>
    <w:rsid w:val="00EC4EB9"/>
    <w:rsid w:val="00EC5119"/>
    <w:rsid w:val="00EC55A3"/>
    <w:rsid w:val="00EC57F6"/>
    <w:rsid w:val="00EC5975"/>
    <w:rsid w:val="00EC6255"/>
    <w:rsid w:val="00EC7274"/>
    <w:rsid w:val="00ED30E8"/>
    <w:rsid w:val="00ED4399"/>
    <w:rsid w:val="00ED4F19"/>
    <w:rsid w:val="00ED7B13"/>
    <w:rsid w:val="00EE08EB"/>
    <w:rsid w:val="00EE11DD"/>
    <w:rsid w:val="00EE2FFE"/>
    <w:rsid w:val="00EE4065"/>
    <w:rsid w:val="00EE4807"/>
    <w:rsid w:val="00EE4ECD"/>
    <w:rsid w:val="00EE5613"/>
    <w:rsid w:val="00EE6E1E"/>
    <w:rsid w:val="00EE753F"/>
    <w:rsid w:val="00EF052A"/>
    <w:rsid w:val="00EF119C"/>
    <w:rsid w:val="00EF16B5"/>
    <w:rsid w:val="00EF259A"/>
    <w:rsid w:val="00EF361F"/>
    <w:rsid w:val="00EF679D"/>
    <w:rsid w:val="00EF7A00"/>
    <w:rsid w:val="00F017E2"/>
    <w:rsid w:val="00F01C73"/>
    <w:rsid w:val="00F04F4B"/>
    <w:rsid w:val="00F074B4"/>
    <w:rsid w:val="00F105B1"/>
    <w:rsid w:val="00F11BC9"/>
    <w:rsid w:val="00F12449"/>
    <w:rsid w:val="00F129F4"/>
    <w:rsid w:val="00F160D8"/>
    <w:rsid w:val="00F17AD6"/>
    <w:rsid w:val="00F2076A"/>
    <w:rsid w:val="00F20AD8"/>
    <w:rsid w:val="00F23239"/>
    <w:rsid w:val="00F23363"/>
    <w:rsid w:val="00F23511"/>
    <w:rsid w:val="00F2507E"/>
    <w:rsid w:val="00F266E2"/>
    <w:rsid w:val="00F350CA"/>
    <w:rsid w:val="00F4078A"/>
    <w:rsid w:val="00F42367"/>
    <w:rsid w:val="00F4411D"/>
    <w:rsid w:val="00F444CF"/>
    <w:rsid w:val="00F44CA1"/>
    <w:rsid w:val="00F44E74"/>
    <w:rsid w:val="00F4773F"/>
    <w:rsid w:val="00F47EC4"/>
    <w:rsid w:val="00F50B06"/>
    <w:rsid w:val="00F533C6"/>
    <w:rsid w:val="00F54DD1"/>
    <w:rsid w:val="00F61666"/>
    <w:rsid w:val="00F61982"/>
    <w:rsid w:val="00F62E05"/>
    <w:rsid w:val="00F706F6"/>
    <w:rsid w:val="00F80A43"/>
    <w:rsid w:val="00F82B46"/>
    <w:rsid w:val="00F868AC"/>
    <w:rsid w:val="00F927ED"/>
    <w:rsid w:val="00F9333C"/>
    <w:rsid w:val="00F97BD4"/>
    <w:rsid w:val="00FA044B"/>
    <w:rsid w:val="00FA0C08"/>
    <w:rsid w:val="00FA214A"/>
    <w:rsid w:val="00FA42F3"/>
    <w:rsid w:val="00FA4675"/>
    <w:rsid w:val="00FA4AEE"/>
    <w:rsid w:val="00FA53C9"/>
    <w:rsid w:val="00FA6337"/>
    <w:rsid w:val="00FB404B"/>
    <w:rsid w:val="00FB683F"/>
    <w:rsid w:val="00FB7074"/>
    <w:rsid w:val="00FC17B3"/>
    <w:rsid w:val="00FC1D0F"/>
    <w:rsid w:val="00FC447A"/>
    <w:rsid w:val="00FC5B28"/>
    <w:rsid w:val="00FC5C44"/>
    <w:rsid w:val="00FC6895"/>
    <w:rsid w:val="00FC6A6D"/>
    <w:rsid w:val="00FD0EDD"/>
    <w:rsid w:val="00FD1816"/>
    <w:rsid w:val="00FD2559"/>
    <w:rsid w:val="00FD2F7A"/>
    <w:rsid w:val="00FD6260"/>
    <w:rsid w:val="00FD645C"/>
    <w:rsid w:val="00FD6C8B"/>
    <w:rsid w:val="00FD7A3C"/>
    <w:rsid w:val="00FE262A"/>
    <w:rsid w:val="00FE3792"/>
    <w:rsid w:val="00FE47DB"/>
    <w:rsid w:val="00FE59A1"/>
    <w:rsid w:val="00FE6777"/>
    <w:rsid w:val="00FE6899"/>
    <w:rsid w:val="00FF074E"/>
    <w:rsid w:val="00FF3D56"/>
    <w:rsid w:val="00FF522D"/>
    <w:rsid w:val="00FF5587"/>
    <w:rsid w:val="00FF5774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6BC"/>
    <w:rPr>
      <w:rFonts w:ascii="Times New Roman" w:eastAsia="Times New Roman" w:hAnsi="Times New Roman"/>
      <w:sz w:val="29"/>
    </w:rPr>
  </w:style>
  <w:style w:type="paragraph" w:styleId="1">
    <w:name w:val="heading 1"/>
    <w:basedOn w:val="a0"/>
    <w:next w:val="a0"/>
    <w:link w:val="10"/>
    <w:qFormat/>
    <w:rsid w:val="000F36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0F36B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E027BE"/>
    <w:pPr>
      <w:keepNext/>
      <w:spacing w:before="240" w:after="12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a0"/>
    <w:link w:val="40"/>
    <w:qFormat/>
    <w:rsid w:val="00E027BE"/>
    <w:pPr>
      <w:spacing w:before="120"/>
      <w:outlineLvl w:val="3"/>
    </w:pPr>
    <w:rPr>
      <w:b w:val="0"/>
      <w:i/>
      <w:sz w:val="20"/>
    </w:rPr>
  </w:style>
  <w:style w:type="paragraph" w:styleId="6">
    <w:name w:val="heading 6"/>
    <w:basedOn w:val="a0"/>
    <w:next w:val="a0"/>
    <w:link w:val="60"/>
    <w:qFormat/>
    <w:rsid w:val="00E027B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0"/>
    <w:next w:val="a0"/>
    <w:link w:val="90"/>
    <w:qFormat/>
    <w:rsid w:val="00E027BE"/>
    <w:pPr>
      <w:spacing w:before="240" w:after="60"/>
      <w:outlineLvl w:val="8"/>
    </w:pPr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3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0F3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2"/>
    <w:uiPriority w:val="59"/>
    <w:rsid w:val="000F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03C2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3C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AA6471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rsid w:val="00AA6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unhideWhenUsed/>
    <w:rsid w:val="00E027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027BE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30">
    <w:name w:val="Заголовок 3 Знак"/>
    <w:link w:val="3"/>
    <w:rsid w:val="00E027BE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link w:val="4"/>
    <w:rsid w:val="00E027BE"/>
    <w:rPr>
      <w:rFonts w:ascii="Arial" w:eastAsia="Times New Roman" w:hAnsi="Arial" w:cs="Times New Roman"/>
      <w:i/>
      <w:szCs w:val="20"/>
    </w:rPr>
  </w:style>
  <w:style w:type="character" w:customStyle="1" w:styleId="60">
    <w:name w:val="Заголовок 6 Знак"/>
    <w:link w:val="6"/>
    <w:semiHidden/>
    <w:rsid w:val="00E027BE"/>
    <w:rPr>
      <w:rFonts w:ascii="Cambria" w:eastAsia="Times New Roman" w:hAnsi="Cambria" w:cs="Times New Roman"/>
      <w:i/>
      <w:iCs/>
      <w:color w:val="243F60"/>
      <w:sz w:val="29"/>
      <w:szCs w:val="20"/>
    </w:rPr>
  </w:style>
  <w:style w:type="character" w:customStyle="1" w:styleId="90">
    <w:name w:val="Заголовок 9 Знак"/>
    <w:link w:val="9"/>
    <w:rsid w:val="00E027BE"/>
    <w:rPr>
      <w:rFonts w:ascii="Arial" w:eastAsia="Times New Roman" w:hAnsi="Arial" w:cs="Times New Roman"/>
    </w:rPr>
  </w:style>
  <w:style w:type="paragraph" w:styleId="a7">
    <w:name w:val="Body Text"/>
    <w:basedOn w:val="a0"/>
    <w:link w:val="a8"/>
    <w:unhideWhenUsed/>
    <w:rsid w:val="00E027BE"/>
    <w:pPr>
      <w:spacing w:after="120"/>
    </w:pPr>
    <w:rPr>
      <w:sz w:val="20"/>
    </w:rPr>
  </w:style>
  <w:style w:type="character" w:customStyle="1" w:styleId="a8">
    <w:name w:val="Основной текст Знак"/>
    <w:link w:val="a7"/>
    <w:rsid w:val="00E027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E027BE"/>
    <w:rPr>
      <w:rFonts w:ascii="Times New Roman" w:eastAsia="Times New Roman" w:hAnsi="Times New Roman"/>
    </w:rPr>
  </w:style>
  <w:style w:type="paragraph" w:styleId="aa">
    <w:name w:val="Body Text Indent"/>
    <w:basedOn w:val="a0"/>
    <w:link w:val="ab"/>
    <w:uiPriority w:val="99"/>
    <w:unhideWhenUsed/>
    <w:rsid w:val="00E027BE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c">
    <w:name w:val="header"/>
    <w:basedOn w:val="a0"/>
    <w:link w:val="ad"/>
    <w:uiPriority w:val="99"/>
    <w:unhideWhenUsed/>
    <w:rsid w:val="00E02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e">
    <w:name w:val="footer"/>
    <w:basedOn w:val="a0"/>
    <w:link w:val="af"/>
    <w:uiPriority w:val="99"/>
    <w:unhideWhenUsed/>
    <w:rsid w:val="00E02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customStyle="1" w:styleId="11">
    <w:name w:val="Обычный1"/>
    <w:rsid w:val="00E027BE"/>
    <w:rPr>
      <w:rFonts w:ascii="Times New Roman" w:eastAsia="Times New Roman" w:hAnsi="Times New Roman"/>
      <w:snapToGrid w:val="0"/>
    </w:rPr>
  </w:style>
  <w:style w:type="character" w:styleId="af0">
    <w:name w:val="page number"/>
    <w:basedOn w:val="a1"/>
    <w:rsid w:val="00E027BE"/>
  </w:style>
  <w:style w:type="paragraph" w:customStyle="1" w:styleId="12">
    <w:name w:val="Текст1"/>
    <w:basedOn w:val="a0"/>
    <w:rsid w:val="00E027BE"/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E027BE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0"/>
    <w:rsid w:val="00E027BE"/>
    <w:pPr>
      <w:widowControl w:val="0"/>
      <w:ind w:firstLine="851"/>
      <w:jc w:val="both"/>
    </w:pPr>
    <w:rPr>
      <w:sz w:val="28"/>
    </w:rPr>
  </w:style>
  <w:style w:type="paragraph" w:customStyle="1" w:styleId="af1">
    <w:name w:val="Игорь"/>
    <w:basedOn w:val="a0"/>
    <w:link w:val="af2"/>
    <w:rsid w:val="00E027BE"/>
    <w:pPr>
      <w:ind w:firstLine="709"/>
      <w:jc w:val="both"/>
    </w:pPr>
    <w:rPr>
      <w:sz w:val="28"/>
    </w:rPr>
  </w:style>
  <w:style w:type="paragraph" w:customStyle="1" w:styleId="af3">
    <w:name w:val="Таблотст"/>
    <w:basedOn w:val="a0"/>
    <w:rsid w:val="00E027BE"/>
    <w:pPr>
      <w:spacing w:line="220" w:lineRule="exact"/>
      <w:ind w:left="85"/>
    </w:pPr>
    <w:rPr>
      <w:rFonts w:ascii="Arial" w:hAnsi="Arial"/>
      <w:sz w:val="20"/>
    </w:rPr>
  </w:style>
  <w:style w:type="paragraph" w:customStyle="1" w:styleId="211">
    <w:name w:val="Основной текст 21"/>
    <w:basedOn w:val="a0"/>
    <w:rsid w:val="00E027BE"/>
    <w:pPr>
      <w:ind w:firstLine="709"/>
      <w:jc w:val="both"/>
    </w:pPr>
    <w:rPr>
      <w:sz w:val="24"/>
    </w:rPr>
  </w:style>
  <w:style w:type="paragraph" w:customStyle="1" w:styleId="af4">
    <w:name w:val="Òàáëèöà"/>
    <w:basedOn w:val="af5"/>
    <w:rsid w:val="00E027BE"/>
    <w:pPr>
      <w:spacing w:before="0" w:after="0" w:line="220" w:lineRule="exact"/>
    </w:pPr>
    <w:rPr>
      <w:i w:val="0"/>
    </w:rPr>
  </w:style>
  <w:style w:type="paragraph" w:styleId="af5">
    <w:name w:val="Message Header"/>
    <w:basedOn w:val="a0"/>
    <w:link w:val="af6"/>
    <w:rsid w:val="00E027BE"/>
    <w:pPr>
      <w:spacing w:before="60" w:after="60" w:line="200" w:lineRule="exact"/>
    </w:pPr>
    <w:rPr>
      <w:rFonts w:ascii="Arial" w:hAnsi="Arial"/>
      <w:i/>
      <w:sz w:val="20"/>
    </w:rPr>
  </w:style>
  <w:style w:type="character" w:customStyle="1" w:styleId="af6">
    <w:name w:val="Шапка Знак"/>
    <w:link w:val="af5"/>
    <w:rsid w:val="00E027BE"/>
    <w:rPr>
      <w:rFonts w:ascii="Arial" w:eastAsia="Times New Roman" w:hAnsi="Arial" w:cs="Times New Roman"/>
      <w:i/>
      <w:sz w:val="20"/>
      <w:szCs w:val="20"/>
    </w:rPr>
  </w:style>
  <w:style w:type="paragraph" w:customStyle="1" w:styleId="Web">
    <w:name w:val="Обычный (Web)"/>
    <w:aliases w:val="Обычный (веб)1"/>
    <w:basedOn w:val="a0"/>
    <w:rsid w:val="00E027BE"/>
    <w:pPr>
      <w:spacing w:before="100" w:after="100"/>
    </w:pPr>
    <w:rPr>
      <w:sz w:val="24"/>
    </w:rPr>
  </w:style>
  <w:style w:type="paragraph" w:customStyle="1" w:styleId="Iniiaiieoaeno21">
    <w:name w:val="Iniiaiie oaeno 21"/>
    <w:basedOn w:val="a0"/>
    <w:rsid w:val="00E027BE"/>
    <w:pPr>
      <w:ind w:firstLine="709"/>
      <w:jc w:val="both"/>
    </w:pPr>
    <w:rPr>
      <w:sz w:val="28"/>
    </w:rPr>
  </w:style>
  <w:style w:type="paragraph" w:customStyle="1" w:styleId="16">
    <w:name w:val="Список с номерами16"/>
    <w:basedOn w:val="a0"/>
    <w:rsid w:val="00E027BE"/>
    <w:pPr>
      <w:tabs>
        <w:tab w:val="num" w:pos="1276"/>
      </w:tabs>
      <w:spacing w:before="120"/>
      <w:ind w:firstLine="851"/>
      <w:jc w:val="both"/>
    </w:pPr>
    <w:rPr>
      <w:sz w:val="24"/>
      <w:szCs w:val="24"/>
    </w:rPr>
  </w:style>
  <w:style w:type="paragraph" w:customStyle="1" w:styleId="af7">
    <w:name w:val="Таблица"/>
    <w:basedOn w:val="af5"/>
    <w:rsid w:val="00E027BE"/>
    <w:pPr>
      <w:spacing w:before="0" w:after="0" w:line="220" w:lineRule="exact"/>
    </w:pPr>
    <w:rPr>
      <w:i w:val="0"/>
    </w:rPr>
  </w:style>
  <w:style w:type="paragraph" w:styleId="af8">
    <w:name w:val="Title"/>
    <w:basedOn w:val="a0"/>
    <w:link w:val="af9"/>
    <w:uiPriority w:val="10"/>
    <w:qFormat/>
    <w:rsid w:val="00E027BE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10"/>
    <w:rsid w:val="00E027BE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0"/>
    <w:link w:val="33"/>
    <w:rsid w:val="00E027BE"/>
    <w:pPr>
      <w:ind w:firstLine="720"/>
      <w:jc w:val="both"/>
    </w:pPr>
    <w:rPr>
      <w:color w:val="000000"/>
      <w:sz w:val="26"/>
    </w:rPr>
  </w:style>
  <w:style w:type="character" w:customStyle="1" w:styleId="33">
    <w:name w:val="Основной текст с отступом 3 Знак"/>
    <w:link w:val="32"/>
    <w:rsid w:val="00E027BE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fa">
    <w:name w:val="Plain Text"/>
    <w:basedOn w:val="a0"/>
    <w:link w:val="afb"/>
    <w:uiPriority w:val="99"/>
    <w:rsid w:val="00E027BE"/>
    <w:rPr>
      <w:rFonts w:ascii="Courier New" w:hAnsi="Courier New"/>
      <w:sz w:val="20"/>
    </w:rPr>
  </w:style>
  <w:style w:type="character" w:customStyle="1" w:styleId="afb">
    <w:name w:val="Текст Знак"/>
    <w:link w:val="afa"/>
    <w:uiPriority w:val="99"/>
    <w:rsid w:val="00E027BE"/>
    <w:rPr>
      <w:rFonts w:ascii="Courier New" w:eastAsia="Times New Roman" w:hAnsi="Courier New" w:cs="Times New Roman"/>
      <w:sz w:val="20"/>
      <w:szCs w:val="20"/>
    </w:rPr>
  </w:style>
  <w:style w:type="paragraph" w:customStyle="1" w:styleId="14pt">
    <w:name w:val="Обычный (веб) + 14 pt"/>
    <w:aliases w:val="по ширине,Первая строка:  1 см,Перед:  Авто,После: ..."/>
    <w:basedOn w:val="afc"/>
    <w:rsid w:val="00E027BE"/>
    <w:pPr>
      <w:ind w:firstLine="567"/>
      <w:jc w:val="both"/>
    </w:pPr>
    <w:rPr>
      <w:sz w:val="28"/>
      <w:szCs w:val="28"/>
    </w:rPr>
  </w:style>
  <w:style w:type="paragraph" w:styleId="afc">
    <w:name w:val="Normal (Web)"/>
    <w:basedOn w:val="a0"/>
    <w:uiPriority w:val="99"/>
    <w:rsid w:val="00E027BE"/>
    <w:rPr>
      <w:sz w:val="24"/>
      <w:szCs w:val="24"/>
    </w:rPr>
  </w:style>
  <w:style w:type="paragraph" w:customStyle="1" w:styleId="25">
    <w:name w:val="Обычный2"/>
    <w:basedOn w:val="a0"/>
    <w:rsid w:val="00E027BE"/>
    <w:pPr>
      <w:ind w:firstLine="709"/>
      <w:jc w:val="both"/>
    </w:pPr>
    <w:rPr>
      <w:sz w:val="28"/>
    </w:rPr>
  </w:style>
  <w:style w:type="paragraph" w:customStyle="1" w:styleId="13">
    <w:name w:val="заголовок 1"/>
    <w:basedOn w:val="a0"/>
    <w:next w:val="a0"/>
    <w:rsid w:val="00E027BE"/>
    <w:pPr>
      <w:keepNext/>
      <w:tabs>
        <w:tab w:val="left" w:pos="741"/>
        <w:tab w:val="left" w:pos="1368"/>
      </w:tabs>
      <w:autoSpaceDE w:val="0"/>
      <w:autoSpaceDN w:val="0"/>
      <w:ind w:left="741"/>
    </w:pPr>
    <w:rPr>
      <w:i/>
      <w:iCs/>
      <w:sz w:val="24"/>
      <w:szCs w:val="24"/>
    </w:rPr>
  </w:style>
  <w:style w:type="paragraph" w:customStyle="1" w:styleId="14">
    <w:name w:val="Знак1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Параметры"/>
    <w:rsid w:val="00E027BE"/>
    <w:rPr>
      <w:color w:val="FF0000"/>
      <w:sz w:val="28"/>
      <w:szCs w:val="28"/>
    </w:rPr>
  </w:style>
  <w:style w:type="paragraph" w:customStyle="1" w:styleId="afe">
    <w:name w:val="Знак Знак Знак 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">
    <w:name w:val="Subtitle"/>
    <w:basedOn w:val="a0"/>
    <w:link w:val="aff0"/>
    <w:qFormat/>
    <w:rsid w:val="00E027BE"/>
    <w:pPr>
      <w:autoSpaceDE w:val="0"/>
      <w:autoSpaceDN w:val="0"/>
      <w:jc w:val="both"/>
    </w:pPr>
    <w:rPr>
      <w:sz w:val="28"/>
      <w:szCs w:val="28"/>
    </w:rPr>
  </w:style>
  <w:style w:type="character" w:customStyle="1" w:styleId="aff0">
    <w:name w:val="Подзаголовок Знак"/>
    <w:link w:val="aff"/>
    <w:rsid w:val="00E027BE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2"/>
    <w:basedOn w:val="a0"/>
    <w:next w:val="a0"/>
    <w:rsid w:val="00E027BE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34">
    <w:name w:val="заголовок 3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41">
    <w:name w:val="заголовок 4"/>
    <w:basedOn w:val="a0"/>
    <w:next w:val="a0"/>
    <w:rsid w:val="00E027BE"/>
    <w:pPr>
      <w:keepNext/>
      <w:tabs>
        <w:tab w:val="left" w:pos="284"/>
      </w:tabs>
      <w:autoSpaceDE w:val="0"/>
      <w:autoSpaceDN w:val="0"/>
      <w:ind w:left="851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E027BE"/>
    <w:pPr>
      <w:keepNext/>
      <w:tabs>
        <w:tab w:val="left" w:pos="142"/>
        <w:tab w:val="left" w:pos="284"/>
      </w:tabs>
      <w:autoSpaceDE w:val="0"/>
      <w:autoSpaceDN w:val="0"/>
      <w:ind w:left="426"/>
    </w:pPr>
    <w:rPr>
      <w:sz w:val="24"/>
      <w:szCs w:val="24"/>
    </w:rPr>
  </w:style>
  <w:style w:type="paragraph" w:customStyle="1" w:styleId="61">
    <w:name w:val="заголовок 6"/>
    <w:basedOn w:val="a0"/>
    <w:next w:val="a0"/>
    <w:rsid w:val="00E027BE"/>
    <w:pPr>
      <w:keepNext/>
      <w:tabs>
        <w:tab w:val="left" w:pos="284"/>
      </w:tabs>
      <w:autoSpaceDE w:val="0"/>
      <w:autoSpaceDN w:val="0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E027BE"/>
    <w:pPr>
      <w:keepNext/>
      <w:autoSpaceDE w:val="0"/>
      <w:autoSpaceDN w:val="0"/>
    </w:pPr>
    <w:rPr>
      <w:sz w:val="28"/>
      <w:szCs w:val="28"/>
    </w:rPr>
  </w:style>
  <w:style w:type="paragraph" w:customStyle="1" w:styleId="91">
    <w:name w:val="заголовок 9"/>
    <w:basedOn w:val="a0"/>
    <w:next w:val="a0"/>
    <w:rsid w:val="00E027BE"/>
    <w:pPr>
      <w:keepNext/>
      <w:tabs>
        <w:tab w:val="left" w:pos="0"/>
      </w:tabs>
      <w:autoSpaceDE w:val="0"/>
      <w:autoSpaceDN w:val="0"/>
      <w:ind w:firstLine="741"/>
    </w:pPr>
    <w:rPr>
      <w:sz w:val="28"/>
      <w:szCs w:val="28"/>
    </w:rPr>
  </w:style>
  <w:style w:type="character" w:customStyle="1" w:styleId="aff1">
    <w:name w:val="Основной шрифт"/>
    <w:rsid w:val="00E027BE"/>
  </w:style>
  <w:style w:type="paragraph" w:customStyle="1" w:styleId="BodyTextIndent22">
    <w:name w:val="Body Text Indent 22"/>
    <w:basedOn w:val="a0"/>
    <w:rsid w:val="00E027BE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ff2">
    <w:name w:val="номер страницы"/>
    <w:basedOn w:val="aff1"/>
    <w:rsid w:val="00E027BE"/>
  </w:style>
  <w:style w:type="paragraph" w:customStyle="1" w:styleId="aff3">
    <w:name w:val="текст сноски"/>
    <w:basedOn w:val="a0"/>
    <w:rsid w:val="00E027BE"/>
    <w:pPr>
      <w:autoSpaceDE w:val="0"/>
      <w:autoSpaceDN w:val="0"/>
    </w:pPr>
    <w:rPr>
      <w:sz w:val="20"/>
    </w:rPr>
  </w:style>
  <w:style w:type="character" w:customStyle="1" w:styleId="aff4">
    <w:name w:val="знак сноски"/>
    <w:rsid w:val="00E027BE"/>
    <w:rPr>
      <w:vertAlign w:val="superscript"/>
    </w:rPr>
  </w:style>
  <w:style w:type="paragraph" w:customStyle="1" w:styleId="aff5">
    <w:name w:val="Артюх"/>
    <w:basedOn w:val="a0"/>
    <w:rsid w:val="00E027BE"/>
    <w:pPr>
      <w:autoSpaceDE w:val="0"/>
      <w:autoSpaceDN w:val="0"/>
      <w:ind w:firstLine="709"/>
      <w:jc w:val="both"/>
    </w:pPr>
    <w:rPr>
      <w:sz w:val="28"/>
      <w:szCs w:val="28"/>
    </w:rPr>
  </w:style>
  <w:style w:type="paragraph" w:styleId="aff6">
    <w:name w:val="Block Text"/>
    <w:basedOn w:val="a0"/>
    <w:rsid w:val="00E027BE"/>
    <w:pPr>
      <w:autoSpaceDE w:val="0"/>
      <w:autoSpaceDN w:val="0"/>
      <w:ind w:left="-142" w:right="-341" w:firstLine="851"/>
      <w:jc w:val="both"/>
    </w:pPr>
    <w:rPr>
      <w:sz w:val="28"/>
      <w:szCs w:val="28"/>
    </w:rPr>
  </w:style>
  <w:style w:type="paragraph" w:customStyle="1" w:styleId="aff7">
    <w:name w:val="Мой стиль"/>
    <w:basedOn w:val="21"/>
    <w:autoRedefine/>
    <w:rsid w:val="00E027BE"/>
    <w:pPr>
      <w:widowControl w:val="0"/>
      <w:autoSpaceDE w:val="0"/>
      <w:autoSpaceDN w:val="0"/>
      <w:ind w:firstLine="709"/>
      <w:jc w:val="both"/>
    </w:pPr>
    <w:rPr>
      <w:szCs w:val="28"/>
    </w:rPr>
  </w:style>
  <w:style w:type="paragraph" w:styleId="35">
    <w:name w:val="Body Text 3"/>
    <w:basedOn w:val="a0"/>
    <w:link w:val="36"/>
    <w:rsid w:val="00E027BE"/>
    <w:pPr>
      <w:autoSpaceDE w:val="0"/>
      <w:autoSpaceDN w:val="0"/>
      <w:jc w:val="both"/>
    </w:pPr>
    <w:rPr>
      <w:sz w:val="26"/>
      <w:szCs w:val="26"/>
    </w:rPr>
  </w:style>
  <w:style w:type="character" w:customStyle="1" w:styleId="36">
    <w:name w:val="Основной текст 3 Знак"/>
    <w:link w:val="35"/>
    <w:rsid w:val="00E027BE"/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ловок 4"/>
    <w:basedOn w:val="a0"/>
    <w:next w:val="a0"/>
    <w:rsid w:val="00E027BE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27">
    <w:name w:val="Стиль2"/>
    <w:basedOn w:val="a0"/>
    <w:rsid w:val="00E027BE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Знак1 Знак Знак Знак"/>
    <w:basedOn w:val="a0"/>
    <w:rsid w:val="00E027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8">
    <w:name w:val="Знак Знак Знак Знак Знак Знак Знак Знак Знак Знак Знак Знак"/>
    <w:basedOn w:val="a0"/>
    <w:rsid w:val="00E027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2">
    <w:name w:val="Игорь Знак"/>
    <w:link w:val="af1"/>
    <w:rsid w:val="00E027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2">
    <w:name w:val="Font Style22"/>
    <w:rsid w:val="00E027BE"/>
    <w:rPr>
      <w:rFonts w:ascii="Times New Roman" w:hAnsi="Times New Roman" w:cs="Times New Roman"/>
      <w:spacing w:val="10"/>
      <w:sz w:val="24"/>
      <w:szCs w:val="24"/>
    </w:rPr>
  </w:style>
  <w:style w:type="paragraph" w:styleId="aff9">
    <w:name w:val="List Paragraph"/>
    <w:basedOn w:val="a0"/>
    <w:qFormat/>
    <w:rsid w:val="00E02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b">
    <w:name w:val="footnote text"/>
    <w:basedOn w:val="a0"/>
    <w:link w:val="affc"/>
    <w:uiPriority w:val="99"/>
    <w:rsid w:val="00E027BE"/>
    <w:rPr>
      <w:sz w:val="20"/>
    </w:rPr>
  </w:style>
  <w:style w:type="character" w:customStyle="1" w:styleId="affc">
    <w:name w:val="Текст сноски Знак"/>
    <w:link w:val="affb"/>
    <w:uiPriority w:val="99"/>
    <w:rsid w:val="00E027BE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uiPriority w:val="99"/>
    <w:rsid w:val="00E027BE"/>
    <w:rPr>
      <w:vertAlign w:val="superscript"/>
    </w:rPr>
  </w:style>
  <w:style w:type="character" w:styleId="affe">
    <w:name w:val="Hyperlink"/>
    <w:uiPriority w:val="99"/>
    <w:unhideWhenUsed/>
    <w:rsid w:val="00E027BE"/>
    <w:rPr>
      <w:color w:val="0000FF"/>
      <w:u w:val="single"/>
    </w:rPr>
  </w:style>
  <w:style w:type="character" w:customStyle="1" w:styleId="FontStyle23">
    <w:name w:val="Font Style23"/>
    <w:uiPriority w:val="99"/>
    <w:rsid w:val="00E027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">
    <w:name w:val="Знак Знак Знак Знак Знак Знак Знак Знак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2LTTitel">
    <w:name w:val="??????? 2~LT~Titel"/>
    <w:uiPriority w:val="99"/>
    <w:rsid w:val="00E027BE"/>
    <w:pPr>
      <w:autoSpaceDE w:val="0"/>
      <w:autoSpaceDN w:val="0"/>
      <w:adjustRightInd w:val="0"/>
    </w:pPr>
    <w:rPr>
      <w:rFonts w:ascii="Mangal" w:eastAsia="Microsoft YaHei" w:hAnsi="Mangal" w:cs="Mangal"/>
      <w:color w:val="000000"/>
      <w:kern w:val="1"/>
      <w:sz w:val="36"/>
      <w:szCs w:val="36"/>
    </w:rPr>
  </w:style>
  <w:style w:type="paragraph" w:customStyle="1" w:styleId="320">
    <w:name w:val="Основной текст с отступом 32"/>
    <w:basedOn w:val="a0"/>
    <w:rsid w:val="00E027BE"/>
    <w:pPr>
      <w:ind w:firstLine="708"/>
      <w:jc w:val="both"/>
    </w:pPr>
    <w:rPr>
      <w:sz w:val="28"/>
    </w:rPr>
  </w:style>
  <w:style w:type="paragraph" w:customStyle="1" w:styleId="17">
    <w:name w:val="Знак Знак Знак Знак Знак Знак Знак Знак1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50">
    <w:name w:val="Знак Знак5 Знак Знак Знак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TimesNewRoman">
    <w:name w:val="Обычный + Times New Roman"/>
    <w:aliases w:val="14 пт"/>
    <w:basedOn w:val="a0"/>
    <w:rsid w:val="00BA3553"/>
    <w:pPr>
      <w:spacing w:after="200" w:line="276" w:lineRule="auto"/>
      <w:ind w:firstLine="540"/>
      <w:jc w:val="both"/>
    </w:pPr>
    <w:rPr>
      <w:rFonts w:eastAsia="Calibri"/>
      <w:sz w:val="28"/>
      <w:szCs w:val="28"/>
      <w:lang w:eastAsia="en-US"/>
    </w:rPr>
  </w:style>
  <w:style w:type="paragraph" w:customStyle="1" w:styleId="xl2412">
    <w:name w:val="xl2412"/>
    <w:basedOn w:val="a0"/>
    <w:rsid w:val="00E350DB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sz w:val="16"/>
    </w:rPr>
  </w:style>
  <w:style w:type="character" w:customStyle="1" w:styleId="apple-converted-space">
    <w:name w:val="apple-converted-space"/>
    <w:rsid w:val="00E070EF"/>
  </w:style>
  <w:style w:type="paragraph" w:customStyle="1" w:styleId="230">
    <w:name w:val="Основной текст с отступом 23"/>
    <w:basedOn w:val="a0"/>
    <w:rsid w:val="008356E7"/>
    <w:pPr>
      <w:overflowPunct w:val="0"/>
      <w:autoSpaceDE w:val="0"/>
      <w:autoSpaceDN w:val="0"/>
      <w:adjustRightInd w:val="0"/>
      <w:ind w:right="57" w:firstLine="709"/>
      <w:jc w:val="both"/>
      <w:textAlignment w:val="baseline"/>
    </w:pPr>
    <w:rPr>
      <w:rFonts w:ascii="Times New Roman CYR" w:hAnsi="Times New Roman CYR"/>
      <w:sz w:val="22"/>
    </w:rPr>
  </w:style>
  <w:style w:type="paragraph" w:customStyle="1" w:styleId="afff0">
    <w:name w:val="Абзац"/>
    <w:basedOn w:val="a0"/>
    <w:rsid w:val="005F30B7"/>
    <w:pPr>
      <w:widowControl w:val="0"/>
      <w:ind w:firstLine="567"/>
    </w:pPr>
    <w:rPr>
      <w:sz w:val="20"/>
    </w:rPr>
  </w:style>
  <w:style w:type="paragraph" w:customStyle="1" w:styleId="Default">
    <w:name w:val="Default"/>
    <w:rsid w:val="005F30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0"/>
    <w:rsid w:val="00E52488"/>
    <w:pPr>
      <w:ind w:left="720"/>
    </w:pPr>
    <w:rPr>
      <w:rFonts w:eastAsia="Calibri"/>
      <w:sz w:val="20"/>
    </w:rPr>
  </w:style>
  <w:style w:type="paragraph" w:customStyle="1" w:styleId="37">
    <w:name w:val="Обычный3"/>
    <w:rsid w:val="00864B1A"/>
    <w:rPr>
      <w:rFonts w:ascii="Times New Roman" w:eastAsia="Times New Roman" w:hAnsi="Times New Roman"/>
      <w:snapToGrid w:val="0"/>
    </w:rPr>
  </w:style>
  <w:style w:type="character" w:customStyle="1" w:styleId="19">
    <w:name w:val="Текст Знак1"/>
    <w:basedOn w:val="a1"/>
    <w:uiPriority w:val="99"/>
    <w:rsid w:val="00864B1A"/>
    <w:rPr>
      <w:rFonts w:ascii="Courier New" w:hAnsi="Courier New"/>
    </w:rPr>
  </w:style>
  <w:style w:type="paragraph" w:customStyle="1" w:styleId="330">
    <w:name w:val="Основной текст с отступом 33"/>
    <w:basedOn w:val="a0"/>
    <w:rsid w:val="00864B1A"/>
    <w:pPr>
      <w:ind w:firstLine="720"/>
      <w:jc w:val="both"/>
    </w:pPr>
    <w:rPr>
      <w:color w:val="000000"/>
      <w:sz w:val="28"/>
    </w:rPr>
  </w:style>
  <w:style w:type="paragraph" w:styleId="afff1">
    <w:name w:val="caption"/>
    <w:basedOn w:val="a0"/>
    <w:next w:val="a0"/>
    <w:uiPriority w:val="35"/>
    <w:qFormat/>
    <w:rsid w:val="00E92226"/>
    <w:pPr>
      <w:spacing w:after="200"/>
    </w:pPr>
    <w:rPr>
      <w:b/>
      <w:bCs/>
      <w:color w:val="4F81BD"/>
      <w:sz w:val="18"/>
      <w:szCs w:val="18"/>
    </w:rPr>
  </w:style>
  <w:style w:type="character" w:styleId="afff2">
    <w:name w:val="Emphasis"/>
    <w:basedOn w:val="a1"/>
    <w:qFormat/>
    <w:rsid w:val="00476AB9"/>
    <w:rPr>
      <w:i/>
      <w:iCs/>
    </w:rPr>
  </w:style>
  <w:style w:type="paragraph" w:styleId="a">
    <w:name w:val="List Bullet"/>
    <w:basedOn w:val="a0"/>
    <w:uiPriority w:val="99"/>
    <w:unhideWhenUsed/>
    <w:rsid w:val="006C2222"/>
    <w:pPr>
      <w:numPr>
        <w:numId w:val="5"/>
      </w:numPr>
      <w:contextualSpacing/>
    </w:pPr>
  </w:style>
  <w:style w:type="paragraph" w:customStyle="1" w:styleId="340">
    <w:name w:val="Основной текст с отступом 34"/>
    <w:basedOn w:val="a0"/>
    <w:rsid w:val="0093157D"/>
    <w:pPr>
      <w:ind w:firstLine="851"/>
      <w:jc w:val="both"/>
    </w:pPr>
    <w:rPr>
      <w:rFonts w:ascii="Arial" w:hAnsi="Arial"/>
      <w:sz w:val="28"/>
    </w:rPr>
  </w:style>
  <w:style w:type="character" w:styleId="afff3">
    <w:name w:val="Strong"/>
    <w:qFormat/>
    <w:rsid w:val="00FC6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autoTitleDeleted val="1"/>
    <c:plotArea>
      <c:layout>
        <c:manualLayout>
          <c:layoutTarget val="inner"/>
          <c:xMode val="edge"/>
          <c:yMode val="edge"/>
          <c:x val="0"/>
          <c:y val="0.13436510709198893"/>
          <c:w val="0.99719371193927009"/>
          <c:h val="0.68714842385317954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Зарегистрировано преступлений</c:v>
                </c:pt>
              </c:strCache>
            </c:strRef>
          </c:tx>
          <c:spPr>
            <a:solidFill>
              <a:srgbClr val="0070C0"/>
            </a:solidFill>
            <a:ln w="108011"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dLbls>
            <c:spPr>
              <a:noFill/>
              <a:ln w="24688">
                <a:noFill/>
              </a:ln>
            </c:spPr>
            <c:txPr>
              <a:bodyPr rot="0" vert="horz"/>
              <a:lstStyle/>
              <a:p>
                <a:pPr>
                  <a:defRPr sz="972" b="0">
                    <a:solidFill>
                      <a:schemeClr val="bg1">
                        <a:lumMod val="95000"/>
                      </a:schemeClr>
                    </a:solidFill>
                    <a:latin typeface="Impact" pitchFamily="34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numRef>
              <c:f>Sheet1!$C$1:$F$1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Sheet1!$C$2:$F$2</c:f>
              <c:numCache>
                <c:formatCode>General</c:formatCode>
                <c:ptCount val="4"/>
                <c:pt idx="0">
                  <c:v>121</c:v>
                </c:pt>
                <c:pt idx="1">
                  <c:v>94</c:v>
                </c:pt>
                <c:pt idx="2">
                  <c:v>95</c:v>
                </c:pt>
                <c:pt idx="3">
                  <c:v>75</c:v>
                </c:pt>
              </c:numCache>
            </c:numRef>
          </c:val>
        </c:ser>
        <c:dLbls>
          <c:showVal val="1"/>
        </c:dLbls>
        <c:gapWidth val="11"/>
        <c:overlap val="40"/>
        <c:axId val="118269824"/>
        <c:axId val="118271360"/>
      </c:barChart>
      <c:catAx>
        <c:axId val="118269824"/>
        <c:scaling>
          <c:orientation val="minMax"/>
        </c:scaling>
        <c:axPos val="b"/>
        <c:numFmt formatCode="General" sourceLinked="1"/>
        <c:majorTickMark val="in"/>
        <c:minorTickMark val="cross"/>
        <c:tickLblPos val="nextTo"/>
        <c:spPr>
          <a:ln>
            <a:noFill/>
          </a:ln>
        </c:spPr>
        <c:txPr>
          <a:bodyPr/>
          <a:lstStyle/>
          <a:p>
            <a:pPr>
              <a:defRPr sz="972" b="0">
                <a:solidFill>
                  <a:sysClr val="windowText" lastClr="000000"/>
                </a:solidFill>
                <a:latin typeface="Impact" pitchFamily="34" charset="0"/>
              </a:defRPr>
            </a:pPr>
            <a:endParaRPr lang="ru-RU"/>
          </a:p>
        </c:txPr>
        <c:crossAx val="118271360"/>
        <c:crossesAt val="0"/>
        <c:lblAlgn val="ctr"/>
        <c:lblOffset val="0"/>
        <c:tickLblSkip val="1"/>
        <c:tickMarkSkip val="1"/>
      </c:catAx>
      <c:valAx>
        <c:axId val="118271360"/>
        <c:scaling>
          <c:orientation val="minMax"/>
        </c:scaling>
        <c:delete val="1"/>
        <c:axPos val="l"/>
        <c:numFmt formatCode="General" sourceLinked="1"/>
        <c:tickLblPos val="none"/>
        <c:crossAx val="118269824"/>
        <c:crosses val="autoZero"/>
        <c:crossBetween val="between"/>
      </c:valAx>
      <c:spPr>
        <a:noFill/>
        <a:ln w="24688">
          <a:noFill/>
        </a:ln>
      </c:spPr>
    </c:plotArea>
    <c:plotVisOnly val="1"/>
    <c:dispBlanksAs val="gap"/>
  </c:chart>
  <c:spPr>
    <a:noFill/>
    <a:ln>
      <a:noFill/>
    </a:ln>
  </c:sp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otY val="224"/>
      <c:perspective val="30"/>
    </c:view3D>
    <c:plotArea>
      <c:layout>
        <c:manualLayout>
          <c:layoutTarget val="inner"/>
          <c:xMode val="edge"/>
          <c:yMode val="edge"/>
          <c:x val="0.13337029692804267"/>
          <c:y val="8.7995667208265627E-2"/>
          <c:w val="0.59989449974009978"/>
          <c:h val="0.761828885972591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9488"/>
          </c:spPr>
          <c:explosion val="20"/>
          <c:dLbls>
            <c:dLbl>
              <c:idx val="0"/>
              <c:layout>
                <c:manualLayout>
                  <c:x val="-5.2247784430369176E-2"/>
                  <c:y val="4.3947214931466944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7.293584634439032E-2"/>
                  <c:y val="0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4.7018205853852912E-2"/>
                  <c:y val="-2.8874307378244615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7.1576150780663386E-2"/>
                  <c:y val="0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7.4933420608487853E-3"/>
                  <c:y val="-2.7446412948381464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5.3345141148310016E-2"/>
                  <c:y val="-2.5355439724964002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0.16822799350570203"/>
                  <c:y val="-0.25599814729041231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0.13830159983058352"/>
                  <c:y val="-0.12466882816118641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0.21497436292346214"/>
                  <c:y val="-1.4201901232934126E-2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-1.9508563874503737E-5"/>
                  <c:y val="3.9254504951586937E-2"/>
                </c:manualLayout>
              </c:layout>
              <c:dLblPos val="bestFit"/>
              <c:showCatName val="1"/>
              <c:showPercent val="1"/>
            </c:dLbl>
            <c:dLbl>
              <c:idx val="10"/>
              <c:layout>
                <c:manualLayout>
                  <c:x val="2.4323328777056955E-2"/>
                  <c:y val="3.7190142898804512E-2"/>
                </c:manualLayout>
              </c:layout>
              <c:dLblPos val="bestFit"/>
              <c:showCatName val="1"/>
              <c:showPercent val="1"/>
            </c:dLbl>
            <c:dLbl>
              <c:idx val="11"/>
              <c:layout>
                <c:manualLayout>
                  <c:x val="5.2207740536100479E-2"/>
                  <c:y val="7.2050889472149313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spPr>
              <a:ln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</c:dLbls>
          <c:cat>
            <c:strRef>
              <c:f>Лист1!$A$2:$A$13</c:f>
              <c:strCache>
                <c:ptCount val="12"/>
                <c:pt idx="0">
                  <c:v>ст. 264.1</c:v>
                </c:pt>
                <c:pt idx="1">
                  <c:v>другие</c:v>
                </c:pt>
                <c:pt idx="2">
                  <c:v>ст. 159</c:v>
                </c:pt>
                <c:pt idx="3">
                  <c:v>ст. 112-116</c:v>
                </c:pt>
                <c:pt idx="4">
                  <c:v>ст.256,260</c:v>
                </c:pt>
                <c:pt idx="5">
                  <c:v>ст.158</c:v>
                </c:pt>
                <c:pt idx="6">
                  <c:v>ст.228</c:v>
                </c:pt>
                <c:pt idx="7">
                  <c:v>НОО</c:v>
                </c:pt>
                <c:pt idx="8">
                  <c:v>ст.322.2</c:v>
                </c:pt>
                <c:pt idx="9">
                  <c:v>ст. 139</c:v>
                </c:pt>
                <c:pt idx="10">
                  <c:v>ст. 119</c:v>
                </c:pt>
                <c:pt idx="11">
                  <c:v>ст.160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10</c:v>
                </c:pt>
                <c:pt idx="5">
                  <c:v>20</c:v>
                </c:pt>
                <c:pt idx="6">
                  <c:v>8</c:v>
                </c:pt>
                <c:pt idx="7">
                  <c:v>2</c:v>
                </c:pt>
                <c:pt idx="8">
                  <c:v>1</c:v>
                </c:pt>
                <c:pt idx="9">
                  <c:v>5</c:v>
                </c:pt>
                <c:pt idx="10">
                  <c:v>12</c:v>
                </c:pt>
                <c:pt idx="11">
                  <c:v>1</c:v>
                </c:pt>
              </c:numCache>
            </c:numRef>
          </c:val>
        </c:ser>
      </c:pie3DChart>
      <c:spPr>
        <a:noFill/>
        <a:ln w="25373"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autoTitleDeleted val="1"/>
    <c:plotArea>
      <c:layout>
        <c:manualLayout>
          <c:layoutTarget val="inner"/>
          <c:xMode val="edge"/>
          <c:yMode val="edge"/>
          <c:x val="0"/>
          <c:y val="9.3409445931470783E-2"/>
          <c:w val="0.99719371193927009"/>
          <c:h val="0.73492999381904522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Зарегистрировано преступлений</c:v>
                </c:pt>
              </c:strCache>
            </c:strRef>
          </c:tx>
          <c:spPr>
            <a:solidFill>
              <a:srgbClr val="0070C0"/>
            </a:solidFill>
            <a:ln w="109361"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dLbls>
            <c:dLbl>
              <c:idx val="2"/>
              <c:layout>
                <c:manualLayout>
                  <c:x val="0"/>
                  <c:y val="-1.468428781204111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0.11855104281009878"/>
                </c:manualLayout>
              </c:layout>
              <c:dLblPos val="outEnd"/>
              <c:showVal val="1"/>
            </c:dLbl>
            <c:spPr>
              <a:noFill/>
              <a:ln w="24997">
                <a:noFill/>
              </a:ln>
            </c:spPr>
            <c:txPr>
              <a:bodyPr rot="0" vert="horz"/>
              <a:lstStyle/>
              <a:p>
                <a:pPr>
                  <a:defRPr sz="984" b="0">
                    <a:solidFill>
                      <a:schemeClr val="bg1">
                        <a:lumMod val="95000"/>
                      </a:schemeClr>
                    </a:solidFill>
                    <a:latin typeface="Impact" pitchFamily="34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numRef>
              <c:f>Sheet1!$C$1:$F$1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Sheet1!$C$2:$F$2</c:f>
              <c:numCache>
                <c:formatCode>General</c:formatCode>
                <c:ptCount val="4"/>
                <c:pt idx="0">
                  <c:v>86</c:v>
                </c:pt>
                <c:pt idx="1">
                  <c:v>82.2</c:v>
                </c:pt>
                <c:pt idx="2" formatCode="0.0">
                  <c:v>86.6</c:v>
                </c:pt>
                <c:pt idx="3">
                  <c:v>83.6</c:v>
                </c:pt>
              </c:numCache>
            </c:numRef>
          </c:val>
        </c:ser>
        <c:dLbls>
          <c:showVal val="1"/>
        </c:dLbls>
        <c:gapWidth val="11"/>
        <c:overlap val="40"/>
        <c:axId val="125931904"/>
        <c:axId val="131830144"/>
      </c:barChart>
      <c:catAx>
        <c:axId val="125931904"/>
        <c:scaling>
          <c:orientation val="minMax"/>
        </c:scaling>
        <c:axPos val="b"/>
        <c:numFmt formatCode="General" sourceLinked="1"/>
        <c:majorTickMark val="in"/>
        <c:minorTickMark val="cross"/>
        <c:tickLblPos val="nextTo"/>
        <c:spPr>
          <a:ln>
            <a:noFill/>
          </a:ln>
        </c:spPr>
        <c:txPr>
          <a:bodyPr/>
          <a:lstStyle/>
          <a:p>
            <a:pPr>
              <a:defRPr sz="984" b="0">
                <a:solidFill>
                  <a:sysClr val="windowText" lastClr="000000"/>
                </a:solidFill>
                <a:latin typeface="Impact" pitchFamily="34" charset="0"/>
              </a:defRPr>
            </a:pPr>
            <a:endParaRPr lang="ru-RU"/>
          </a:p>
        </c:txPr>
        <c:crossAx val="131830144"/>
        <c:crossesAt val="0"/>
        <c:lblAlgn val="ctr"/>
        <c:lblOffset val="0"/>
        <c:tickLblSkip val="1"/>
        <c:tickMarkSkip val="1"/>
      </c:catAx>
      <c:valAx>
        <c:axId val="131830144"/>
        <c:scaling>
          <c:orientation val="minMax"/>
        </c:scaling>
        <c:delete val="1"/>
        <c:axPos val="l"/>
        <c:numFmt formatCode="General" sourceLinked="1"/>
        <c:tickLblPos val="none"/>
        <c:crossAx val="125931904"/>
        <c:crosses val="autoZero"/>
        <c:crossBetween val="between"/>
      </c:valAx>
      <c:spPr>
        <a:noFill/>
        <a:ln w="24997"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autoTitleDeleted val="1"/>
    <c:plotArea>
      <c:layout>
        <c:manualLayout>
          <c:layoutTarget val="inner"/>
          <c:xMode val="edge"/>
          <c:yMode val="edge"/>
          <c:x val="0"/>
          <c:y val="0.18897261562441214"/>
          <c:w val="0.99719371193927009"/>
          <c:h val="0.63254091532073864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Зарегистрировано преступлений</c:v>
                </c:pt>
              </c:strCache>
            </c:strRef>
          </c:tx>
          <c:spPr>
            <a:solidFill>
              <a:srgbClr val="993366"/>
            </a:solidFill>
            <a:ln w="96808"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dLbls>
            <c:dLbl>
              <c:idx val="2"/>
              <c:layout>
                <c:manualLayout>
                  <c:x val="0"/>
                  <c:y val="0.1310580204778157"/>
                </c:manualLayout>
              </c:layout>
              <c:dLblPos val="outEnd"/>
              <c:showVal val="1"/>
            </c:dLbl>
            <c:spPr>
              <a:noFill/>
              <a:ln w="22127">
                <a:noFill/>
              </a:ln>
            </c:spPr>
            <c:txPr>
              <a:bodyPr rot="0" vert="horz"/>
              <a:lstStyle/>
              <a:p>
                <a:pPr>
                  <a:defRPr sz="871" b="0">
                    <a:solidFill>
                      <a:schemeClr val="bg1">
                        <a:lumMod val="95000"/>
                      </a:schemeClr>
                    </a:solidFill>
                    <a:latin typeface="Impact" pitchFamily="34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numRef>
              <c:f>Sheet1!$C$1:$F$1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Sheet1!$C$2:$F$2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</c:ser>
        <c:dLbls>
          <c:showVal val="1"/>
        </c:dLbls>
        <c:gapWidth val="11"/>
        <c:overlap val="40"/>
        <c:axId val="131894272"/>
        <c:axId val="132168704"/>
      </c:barChart>
      <c:catAx>
        <c:axId val="131894272"/>
        <c:scaling>
          <c:orientation val="minMax"/>
        </c:scaling>
        <c:axPos val="b"/>
        <c:numFmt formatCode="General" sourceLinked="1"/>
        <c:majorTickMark val="in"/>
        <c:minorTickMark val="cross"/>
        <c:tickLblPos val="nextTo"/>
        <c:spPr>
          <a:ln>
            <a:noFill/>
          </a:ln>
        </c:spPr>
        <c:txPr>
          <a:bodyPr/>
          <a:lstStyle/>
          <a:p>
            <a:pPr>
              <a:defRPr sz="871" b="0">
                <a:solidFill>
                  <a:sysClr val="windowText" lastClr="000000"/>
                </a:solidFill>
                <a:latin typeface="Impact" pitchFamily="34" charset="0"/>
              </a:defRPr>
            </a:pPr>
            <a:endParaRPr lang="ru-RU"/>
          </a:p>
        </c:txPr>
        <c:crossAx val="132168704"/>
        <c:crossesAt val="0"/>
        <c:lblAlgn val="ctr"/>
        <c:lblOffset val="0"/>
        <c:tickLblSkip val="1"/>
        <c:tickMarkSkip val="1"/>
      </c:catAx>
      <c:valAx>
        <c:axId val="132168704"/>
        <c:scaling>
          <c:orientation val="minMax"/>
        </c:scaling>
        <c:delete val="1"/>
        <c:axPos val="l"/>
        <c:numFmt formatCode="General" sourceLinked="1"/>
        <c:tickLblPos val="none"/>
        <c:crossAx val="131894272"/>
        <c:crosses val="autoZero"/>
        <c:crossBetween val="between"/>
      </c:valAx>
      <c:spPr>
        <a:noFill/>
        <a:ln w="22127">
          <a:noFill/>
        </a:ln>
      </c:spPr>
    </c:plotArea>
    <c:plotVisOnly val="1"/>
    <c:dispBlanksAs val="gap"/>
  </c:chart>
  <c:spPr>
    <a:noFill/>
    <a:ln>
      <a:noFill/>
    </a:ln>
  </c:sp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autoTitleDeleted val="1"/>
    <c:plotArea>
      <c:layout>
        <c:manualLayout>
          <c:layoutTarget val="inner"/>
          <c:xMode val="edge"/>
          <c:yMode val="edge"/>
          <c:x val="2.8062355347105716E-3"/>
          <c:y val="0.23758837462390373"/>
          <c:w val="0.99719371193927009"/>
          <c:h val="0.61277506552091121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Зарегистрировано преступлений</c:v>
                </c:pt>
              </c:strCache>
            </c:strRef>
          </c:tx>
          <c:spPr>
            <a:solidFill>
              <a:srgbClr val="0070C0"/>
            </a:solidFill>
            <a:ln w="105534"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dLbls>
            <c:dLbl>
              <c:idx val="2"/>
              <c:layout>
                <c:manualLayout>
                  <c:x val="0"/>
                  <c:y val="0.1310580204778157"/>
                </c:manualLayout>
              </c:layout>
              <c:dLblPos val="outEnd"/>
              <c:showVal val="1"/>
            </c:dLbl>
            <c:spPr>
              <a:noFill/>
              <a:ln w="24122">
                <a:noFill/>
              </a:ln>
            </c:spPr>
            <c:txPr>
              <a:bodyPr rot="0" vert="horz"/>
              <a:lstStyle/>
              <a:p>
                <a:pPr>
                  <a:defRPr sz="950" b="0">
                    <a:solidFill>
                      <a:schemeClr val="bg1">
                        <a:lumMod val="95000"/>
                      </a:schemeClr>
                    </a:solidFill>
                    <a:latin typeface="Impact" pitchFamily="34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numRef>
              <c:f>Sheet1!$C$1:$F$1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Sheet1!$C$2:$F$2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dLbls>
          <c:showVal val="1"/>
        </c:dLbls>
        <c:gapWidth val="11"/>
        <c:overlap val="40"/>
        <c:axId val="132214784"/>
        <c:axId val="134312320"/>
      </c:barChart>
      <c:catAx>
        <c:axId val="132214784"/>
        <c:scaling>
          <c:orientation val="minMax"/>
        </c:scaling>
        <c:axPos val="b"/>
        <c:numFmt formatCode="General" sourceLinked="1"/>
        <c:majorTickMark val="in"/>
        <c:minorTickMark val="cross"/>
        <c:tickLblPos val="nextTo"/>
        <c:spPr>
          <a:ln>
            <a:noFill/>
          </a:ln>
        </c:spPr>
        <c:txPr>
          <a:bodyPr/>
          <a:lstStyle/>
          <a:p>
            <a:pPr>
              <a:defRPr sz="855" b="0">
                <a:solidFill>
                  <a:sysClr val="windowText" lastClr="000000"/>
                </a:solidFill>
                <a:latin typeface="Impact" pitchFamily="34" charset="0"/>
              </a:defRPr>
            </a:pPr>
            <a:endParaRPr lang="ru-RU"/>
          </a:p>
        </c:txPr>
        <c:crossAx val="134312320"/>
        <c:crossesAt val="0"/>
        <c:lblAlgn val="ctr"/>
        <c:lblOffset val="0"/>
        <c:tickLblSkip val="1"/>
        <c:tickMarkSkip val="1"/>
      </c:catAx>
      <c:valAx>
        <c:axId val="134312320"/>
        <c:scaling>
          <c:orientation val="minMax"/>
        </c:scaling>
        <c:delete val="1"/>
        <c:axPos val="l"/>
        <c:numFmt formatCode="General" sourceLinked="1"/>
        <c:tickLblPos val="none"/>
        <c:crossAx val="132214784"/>
        <c:crosses val="autoZero"/>
        <c:crossBetween val="between"/>
      </c:valAx>
      <c:spPr>
        <a:noFill/>
        <a:ln w="24122">
          <a:noFill/>
        </a:ln>
      </c:spPr>
    </c:plotArea>
    <c:plotVisOnly val="1"/>
    <c:dispBlanksAs val="gap"/>
  </c:chart>
  <c:spPr>
    <a:noFill/>
    <a:ln>
      <a:noFill/>
    </a:ln>
  </c:sp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autoTitleDeleted val="1"/>
    <c:plotArea>
      <c:layout>
        <c:manualLayout>
          <c:layoutTarget val="inner"/>
          <c:xMode val="edge"/>
          <c:yMode val="edge"/>
          <c:x val="0"/>
          <c:y val="0.13658623317246701"/>
          <c:w val="0.99719371193927009"/>
          <c:h val="0.6850680583531888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Зарегистрировано преступлений</c:v>
                </c:pt>
              </c:strCache>
            </c:strRef>
          </c:tx>
          <c:spPr>
            <a:solidFill>
              <a:srgbClr val="0070C0"/>
            </a:solidFill>
            <a:ln w="102928"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dLbls>
            <c:dLbl>
              <c:idx val="0"/>
              <c:layout>
                <c:manualLayout>
                  <c:x val="0"/>
                  <c:y val="4.001600640256103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0.16206555575901838"/>
                </c:manualLayout>
              </c:layout>
              <c:dLblPos val="outEnd"/>
              <c:showVal val="1"/>
            </c:dLbl>
            <c:spPr>
              <a:noFill/>
              <a:ln w="23526">
                <a:noFill/>
              </a:ln>
            </c:spPr>
            <c:txPr>
              <a:bodyPr rot="0" vert="horz"/>
              <a:lstStyle/>
              <a:p>
                <a:pPr>
                  <a:defRPr sz="926" b="0">
                    <a:solidFill>
                      <a:schemeClr val="bg1">
                        <a:lumMod val="95000"/>
                      </a:schemeClr>
                    </a:solidFill>
                    <a:latin typeface="Impact" pitchFamily="34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numRef>
              <c:f>Sheet1!$C$1:$F$1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Sheet1!$C$2:$F$2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gapWidth val="11"/>
        <c:overlap val="40"/>
        <c:axId val="149300352"/>
        <c:axId val="149302272"/>
      </c:barChart>
      <c:catAx>
        <c:axId val="149300352"/>
        <c:scaling>
          <c:orientation val="minMax"/>
        </c:scaling>
        <c:axPos val="b"/>
        <c:numFmt formatCode="General" sourceLinked="1"/>
        <c:majorTickMark val="in"/>
        <c:minorTickMark val="cross"/>
        <c:tickLblPos val="nextTo"/>
        <c:spPr>
          <a:ln>
            <a:noFill/>
          </a:ln>
        </c:spPr>
        <c:txPr>
          <a:bodyPr/>
          <a:lstStyle/>
          <a:p>
            <a:pPr>
              <a:defRPr sz="834" b="0">
                <a:solidFill>
                  <a:sysClr val="windowText" lastClr="000000"/>
                </a:solidFill>
                <a:latin typeface="Impact" pitchFamily="34" charset="0"/>
              </a:defRPr>
            </a:pPr>
            <a:endParaRPr lang="ru-RU"/>
          </a:p>
        </c:txPr>
        <c:crossAx val="149302272"/>
        <c:crossesAt val="0"/>
        <c:lblAlgn val="ctr"/>
        <c:lblOffset val="0"/>
        <c:tickLblSkip val="1"/>
        <c:tickMarkSkip val="1"/>
      </c:catAx>
      <c:valAx>
        <c:axId val="149302272"/>
        <c:scaling>
          <c:orientation val="minMax"/>
        </c:scaling>
        <c:delete val="1"/>
        <c:axPos val="l"/>
        <c:numFmt formatCode="General" sourceLinked="1"/>
        <c:tickLblPos val="none"/>
        <c:crossAx val="149300352"/>
        <c:crosses val="autoZero"/>
        <c:crossBetween val="between"/>
      </c:valAx>
      <c:spPr>
        <a:noFill/>
        <a:ln w="23526">
          <a:noFill/>
        </a:ln>
      </c:spPr>
    </c:plotArea>
    <c:plotVisOnly val="1"/>
    <c:dispBlanksAs val="gap"/>
  </c:chart>
  <c:spPr>
    <a:noFill/>
    <a:ln>
      <a:noFill/>
    </a:ln>
  </c:spPr>
  <c:externalData r:id="rId2"/>
  <c:userShapes r:id="rId3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8.51015E-7</cdr:y>
    </cdr:from>
    <cdr:to>
      <cdr:x>1</cdr:x>
      <cdr:y>0.12159</cdr:y>
    </cdr:to>
    <cdr:sp macro="" textlink="">
      <cdr:nvSpPr>
        <cdr:cNvPr id="2" name="Пятиугольник 1"/>
        <cdr:cNvSpPr/>
      </cdr:nvSpPr>
      <cdr:spPr>
        <a:xfrm xmlns:a="http://schemas.openxmlformats.org/drawingml/2006/main" rot="5400000">
          <a:off x="878204" y="-878202"/>
          <a:ext cx="285752" cy="204216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900">
              <a:solidFill>
                <a:srgbClr val="993366"/>
              </a:solidFill>
            </a:rPr>
            <a:t>  </a:t>
          </a:r>
          <a:r>
            <a:rPr lang="ru-RU" sz="900" b="0">
              <a:solidFill>
                <a:srgbClr val="0070C0"/>
              </a:solidFill>
              <a:latin typeface="Impact" pitchFamily="34" charset="0"/>
            </a:rPr>
            <a:t>ДИНАМИКА</a:t>
          </a:r>
          <a:r>
            <a:rPr lang="ru-RU" sz="900" b="0" baseline="0">
              <a:solidFill>
                <a:srgbClr val="0070C0"/>
              </a:solidFill>
              <a:latin typeface="Impact" pitchFamily="34" charset="0"/>
            </a:rPr>
            <a:t>   ПРЕСТУПНОСТИ </a:t>
          </a:r>
        </a:p>
        <a:p xmlns:a="http://schemas.openxmlformats.org/drawingml/2006/main">
          <a:pPr algn="ctr"/>
          <a:r>
            <a:rPr lang="ru-RU" sz="900" b="0" baseline="0">
              <a:solidFill>
                <a:schemeClr val="tx1"/>
              </a:solidFill>
              <a:latin typeface="Impact" pitchFamily="34" charset="0"/>
            </a:rPr>
            <a:t>(по итогам 6 месяцев)</a:t>
          </a:r>
          <a:r>
            <a:rPr lang="ru-RU" sz="900" b="0">
              <a:solidFill>
                <a:schemeClr val="tx1"/>
              </a:solidFill>
              <a:latin typeface="Impact" pitchFamily="34" charset="0"/>
            </a:rPr>
            <a:t> </a:t>
          </a:r>
        </a:p>
      </cdr:txBody>
    </cdr:sp>
  </cdr:relSizeAnchor>
  <cdr:relSizeAnchor xmlns:cdr="http://schemas.openxmlformats.org/drawingml/2006/chartDrawing">
    <cdr:from>
      <cdr:x>0.60586</cdr:x>
      <cdr:y>0.14018</cdr:y>
    </cdr:from>
    <cdr:to>
      <cdr:x>1</cdr:x>
      <cdr:y>0.38075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 rot="1607413">
          <a:off x="1270997" y="310759"/>
          <a:ext cx="804889" cy="5332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pPr algn="ctr"/>
          <a:r>
            <a:rPr lang="ru-RU" sz="800" b="0">
              <a:solidFill>
                <a:sysClr val="windowText" lastClr="000000"/>
              </a:solidFill>
              <a:latin typeface="Impact" pitchFamily="34" charset="0"/>
            </a:rPr>
            <a:t>снижение на  21,1%</a:t>
          </a:r>
        </a:p>
        <a:p xmlns:a="http://schemas.openxmlformats.org/drawingml/2006/main">
          <a:pPr algn="ctr"/>
          <a:endParaRPr lang="ru-RU" sz="800" b="0">
            <a:solidFill>
              <a:srgbClr val="0070C0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0.61903</cdr:x>
      <cdr:y>0.16781</cdr:y>
    </cdr:from>
    <cdr:to>
      <cdr:x>0.95616</cdr:x>
      <cdr:y>0.32655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>
          <a:off x="1264162" y="372006"/>
          <a:ext cx="688463" cy="351893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0070C0"/>
          </a:solidFill>
          <a:tailEnd type="stealth" w="lg" len="lg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8.73596E-7</cdr:y>
    </cdr:from>
    <cdr:to>
      <cdr:x>1</cdr:x>
      <cdr:y>0.14182</cdr:y>
    </cdr:to>
    <cdr:sp macro="" textlink="">
      <cdr:nvSpPr>
        <cdr:cNvPr id="2" name="Пятиугольник 1"/>
        <cdr:cNvSpPr/>
      </cdr:nvSpPr>
      <cdr:spPr>
        <a:xfrm xmlns:a="http://schemas.openxmlformats.org/drawingml/2006/main" rot="5400000">
          <a:off x="1245883" y="-1245880"/>
          <a:ext cx="487019" cy="297878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900">
              <a:solidFill>
                <a:srgbClr val="993366"/>
              </a:solidFill>
            </a:rPr>
            <a:t>  </a:t>
          </a:r>
          <a:r>
            <a:rPr lang="ru-RU" sz="900" b="0">
              <a:solidFill>
                <a:srgbClr val="0070C0"/>
              </a:solidFill>
              <a:latin typeface="Impact" pitchFamily="34" charset="0"/>
            </a:rPr>
            <a:t>Доля расследованных  преступлений</a:t>
          </a:r>
          <a:endParaRPr lang="ru-RU" sz="900" b="0" baseline="0">
            <a:solidFill>
              <a:srgbClr val="0070C0"/>
            </a:solidFill>
            <a:latin typeface="Impact" pitchFamily="34" charset="0"/>
          </a:endParaRPr>
        </a:p>
        <a:p xmlns:a="http://schemas.openxmlformats.org/drawingml/2006/main">
          <a:pPr algn="ctr"/>
          <a:r>
            <a:rPr lang="ru-RU" sz="900" b="0" baseline="0">
              <a:solidFill>
                <a:schemeClr val="tx1"/>
              </a:solidFill>
              <a:latin typeface="Impact" pitchFamily="34" charset="0"/>
            </a:rPr>
            <a:t>(по итогам 6 месяцев)</a:t>
          </a:r>
          <a:r>
            <a:rPr lang="ru-RU" sz="900" b="0">
              <a:solidFill>
                <a:schemeClr val="tx1"/>
              </a:solidFill>
              <a:latin typeface="Impact" pitchFamily="34" charset="0"/>
            </a:rPr>
            <a:t>  в %</a:t>
          </a:r>
        </a:p>
      </cdr:txBody>
    </cdr:sp>
  </cdr:relSizeAnchor>
  <cdr:relSizeAnchor xmlns:cdr="http://schemas.openxmlformats.org/drawingml/2006/chartDrawing">
    <cdr:from>
      <cdr:x>0.80948</cdr:x>
      <cdr:y>0.35609</cdr:y>
    </cdr:from>
    <cdr:to>
      <cdr:x>1</cdr:x>
      <cdr:y>0.49927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651546" y="615950"/>
          <a:ext cx="388709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pPr algn="ctr"/>
          <a:endParaRPr lang="ru-RU" sz="1200" b="0">
            <a:solidFill>
              <a:srgbClr val="FF0000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0.03805</cdr:x>
      <cdr:y>0.44951</cdr:y>
    </cdr:from>
    <cdr:to>
      <cdr:x>0.23558</cdr:x>
      <cdr:y>0.78708</cdr:y>
    </cdr:to>
    <cdr:pic>
      <cdr:nvPicPr>
        <cdr:cNvPr id="1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 l="17559"/>
        <a:stretch xmlns:a="http://schemas.openxmlformats.org/drawingml/2006/main">
          <a:fillRect/>
        </a:stretch>
      </cdr:blipFill>
      <cdr:spPr>
        <a:xfrm xmlns:a="http://schemas.openxmlformats.org/drawingml/2006/main">
          <a:off x="77704" y="778392"/>
          <a:ext cx="403388" cy="58455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0.55134</cdr:x>
      <cdr:y>0.31573</cdr:y>
    </cdr:from>
    <cdr:to>
      <cdr:x>0.69594</cdr:x>
      <cdr:y>0.83042</cdr:y>
    </cdr:to>
    <cdr:pic>
      <cdr:nvPicPr>
        <cdr:cNvPr id="1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 l="17559"/>
        <a:stretch xmlns:a="http://schemas.openxmlformats.org/drawingml/2006/main">
          <a:fillRect/>
        </a:stretch>
      </cdr:blipFill>
      <cdr:spPr>
        <a:xfrm xmlns:a="http://schemas.openxmlformats.org/drawingml/2006/main">
          <a:off x="1126625" y="648586"/>
          <a:ext cx="295480" cy="1057284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0.0944</cdr:y>
    </cdr:from>
    <cdr:to>
      <cdr:x>1</cdr:x>
      <cdr:y>0.23622</cdr:y>
    </cdr:to>
    <cdr:sp macro="" textlink="">
      <cdr:nvSpPr>
        <cdr:cNvPr id="2" name="Пятиугольник 1"/>
        <cdr:cNvSpPr/>
      </cdr:nvSpPr>
      <cdr:spPr>
        <a:xfrm xmlns:a="http://schemas.openxmlformats.org/drawingml/2006/main" rot="5400000">
          <a:off x="667816" y="-449020"/>
          <a:ext cx="328703" cy="166433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900">
              <a:solidFill>
                <a:srgbClr val="993366"/>
              </a:solidFill>
            </a:rPr>
            <a:t> 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ДИНАМИКА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ПРЕСТУПНОСТИ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в общестенных местах </a:t>
          </a:r>
        </a:p>
        <a:p xmlns:a="http://schemas.openxmlformats.org/drawingml/2006/main">
          <a:pPr algn="ctr"/>
          <a:r>
            <a:rPr lang="ru-RU" sz="900" b="0">
              <a:solidFill>
                <a:schemeClr val="tx1"/>
              </a:solidFill>
              <a:latin typeface="Impact" pitchFamily="34" charset="0"/>
            </a:rPr>
            <a:t> </a:t>
          </a:r>
        </a:p>
      </cdr:txBody>
    </cdr:sp>
  </cdr:relSizeAnchor>
  <cdr:relSizeAnchor xmlns:cdr="http://schemas.openxmlformats.org/drawingml/2006/chartDrawing">
    <cdr:from>
      <cdr:x>0.74774</cdr:x>
      <cdr:y>0.53816</cdr:y>
    </cdr:from>
    <cdr:to>
      <cdr:x>1</cdr:x>
      <cdr:y>0.81297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248290" y="1123949"/>
          <a:ext cx="421125" cy="57394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0.51793</cdr:x>
      <cdr:y>0.47426</cdr:y>
    </cdr:from>
    <cdr:to>
      <cdr:x>0.71615</cdr:x>
      <cdr:y>0.79901</cdr:y>
    </cdr:to>
    <cdr:pic>
      <cdr:nvPicPr>
        <cdr:cNvPr id="1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64647" y="990499"/>
          <a:ext cx="330912" cy="678245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6.93889E-18</cdr:x>
      <cdr:y>0.03965</cdr:y>
    </cdr:from>
    <cdr:to>
      <cdr:x>1</cdr:x>
      <cdr:y>0.18147</cdr:y>
    </cdr:to>
    <cdr:sp macro="" textlink="">
      <cdr:nvSpPr>
        <cdr:cNvPr id="2" name="Пятиугольник 1"/>
        <cdr:cNvSpPr/>
      </cdr:nvSpPr>
      <cdr:spPr>
        <a:xfrm xmlns:a="http://schemas.openxmlformats.org/drawingml/2006/main" rot="5400000">
          <a:off x="991279" y="-827375"/>
          <a:ext cx="246843" cy="203962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900">
              <a:solidFill>
                <a:srgbClr val="993366"/>
              </a:solidFill>
            </a:rPr>
            <a:t>  </a:t>
          </a:r>
          <a:r>
            <a:rPr lang="ru-RU" sz="900" b="0">
              <a:solidFill>
                <a:srgbClr val="0070C0"/>
              </a:solidFill>
              <a:latin typeface="Impact" pitchFamily="34" charset="0"/>
            </a:rPr>
            <a:t>ВЫЯВЛЕНО </a:t>
          </a:r>
          <a:r>
            <a:rPr lang="ru-RU" sz="900" b="0" baseline="0">
              <a:solidFill>
                <a:srgbClr val="0070C0"/>
              </a:solidFill>
              <a:latin typeface="Impact" pitchFamily="34" charset="0"/>
            </a:rPr>
            <a:t> П</a:t>
          </a:r>
          <a:r>
            <a:rPr lang="ru-RU" sz="900" b="0">
              <a:solidFill>
                <a:srgbClr val="0070C0"/>
              </a:solidFill>
              <a:latin typeface="Impact" pitchFamily="34" charset="0"/>
            </a:rPr>
            <a:t>РЕСТУПЛЕНИЙ ЛИНИИ НОН  </a:t>
          </a:r>
          <a:r>
            <a:rPr lang="ru-RU" sz="900" b="0" baseline="0">
              <a:solidFill>
                <a:schemeClr val="tx1"/>
              </a:solidFill>
              <a:latin typeface="Impact" pitchFamily="34" charset="0"/>
            </a:rPr>
            <a:t>(по итогам 6 месяцев)</a:t>
          </a:r>
          <a:r>
            <a:rPr lang="ru-RU" sz="900" b="0">
              <a:solidFill>
                <a:schemeClr val="tx1"/>
              </a:solidFill>
              <a:latin typeface="Impact" pitchFamily="34" charset="0"/>
            </a:rPr>
            <a:t> </a:t>
          </a:r>
        </a:p>
      </cdr:txBody>
    </cdr:sp>
  </cdr:relSizeAnchor>
  <cdr:relSizeAnchor xmlns:cdr="http://schemas.openxmlformats.org/drawingml/2006/chartDrawing">
    <cdr:from>
      <cdr:x>0.47699</cdr:x>
      <cdr:y>0.26453</cdr:y>
    </cdr:from>
    <cdr:to>
      <cdr:x>0.75847</cdr:x>
      <cdr:y>0.4295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 rot="20280602">
          <a:off x="973777" y="516520"/>
          <a:ext cx="574662" cy="3221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pPr algn="ctr"/>
          <a:r>
            <a:rPr lang="ru-RU" sz="800" b="0">
              <a:solidFill>
                <a:sysClr val="windowText" lastClr="000000"/>
              </a:solidFill>
              <a:latin typeface="Impact" pitchFamily="34" charset="0"/>
            </a:rPr>
            <a:t> на  100%</a:t>
          </a:r>
          <a:endParaRPr lang="ru-RU" sz="900" b="0">
            <a:solidFill>
              <a:srgbClr val="0070C0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0.55315</cdr:x>
      <cdr:y>0.31656</cdr:y>
    </cdr:from>
    <cdr:to>
      <cdr:x>0.77402</cdr:x>
      <cdr:y>0.43018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1129267" y="618122"/>
          <a:ext cx="450913" cy="221851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0070C0"/>
          </a:solidFill>
          <a:tailEnd type="stealth" w="lg" len="lg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0.10853</cdr:y>
    </cdr:to>
    <cdr:sp macro="" textlink="">
      <cdr:nvSpPr>
        <cdr:cNvPr id="2" name="Пятиугольник 1"/>
        <cdr:cNvSpPr/>
      </cdr:nvSpPr>
      <cdr:spPr>
        <a:xfrm xmlns:a="http://schemas.openxmlformats.org/drawingml/2006/main" rot="5400000">
          <a:off x="866775" y="-866775"/>
          <a:ext cx="177800" cy="191135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l"/>
          <a:r>
            <a:rPr lang="ru-RU" sz="900">
              <a:solidFill>
                <a:srgbClr val="0070C0"/>
              </a:solidFill>
            </a:rPr>
            <a:t>  </a:t>
          </a:r>
          <a:r>
            <a:rPr lang="ru-RU" sz="900" b="0">
              <a:solidFill>
                <a:srgbClr val="0070C0"/>
              </a:solidFill>
              <a:latin typeface="Impact" pitchFamily="34" charset="0"/>
            </a:rPr>
            <a:t>СОВЕРШЕНО</a:t>
          </a:r>
          <a:r>
            <a:rPr lang="ru-RU" sz="900" b="0" baseline="0">
              <a:solidFill>
                <a:srgbClr val="0070C0"/>
              </a:solidFill>
              <a:latin typeface="Impact" pitchFamily="34" charset="0"/>
            </a:rPr>
            <a:t> ДТП</a:t>
          </a:r>
        </a:p>
      </cdr:txBody>
    </cdr:sp>
  </cdr:relSizeAnchor>
  <cdr:relSizeAnchor xmlns:cdr="http://schemas.openxmlformats.org/drawingml/2006/chartDrawing">
    <cdr:from>
      <cdr:x>0.80287</cdr:x>
      <cdr:y>0.51208</cdr:y>
    </cdr:from>
    <cdr:to>
      <cdr:x>0.91964</cdr:x>
      <cdr:y>0.7716</cdr:y>
    </cdr:to>
    <cdr:pic>
      <cdr:nvPicPr>
        <cdr:cNvPr id="21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533541" y="907232"/>
          <a:ext cx="223045" cy="45977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0.07707</cdr:x>
      <cdr:y>0.50592</cdr:y>
    </cdr:from>
    <cdr:to>
      <cdr:x>0.19042</cdr:x>
      <cdr:y>0.75668</cdr:y>
    </cdr:to>
    <cdr:pic>
      <cdr:nvPicPr>
        <cdr:cNvPr id="2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47201" y="896320"/>
          <a:ext cx="216521" cy="44425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2007-12-31T19:45:00Z</cp:lastPrinted>
  <dcterms:created xsi:type="dcterms:W3CDTF">2020-08-26T03:54:00Z</dcterms:created>
  <dcterms:modified xsi:type="dcterms:W3CDTF">2007-12-31T20:03:00Z</dcterms:modified>
</cp:coreProperties>
</file>