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C" w:rsidRDefault="00463B1C" w:rsidP="00A63338">
      <w:pPr>
        <w:shd w:val="clear" w:color="auto" w:fill="FFFFFF"/>
        <w:ind w:right="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463B1C" w:rsidRDefault="00463B1C" w:rsidP="00A63338">
      <w:pPr>
        <w:shd w:val="clear" w:color="auto" w:fill="FFFFFF"/>
        <w:ind w:right="8"/>
        <w:jc w:val="center"/>
      </w:pPr>
      <w:r>
        <w:rPr>
          <w:b/>
          <w:bCs/>
          <w:spacing w:val="-2"/>
          <w:sz w:val="24"/>
          <w:szCs w:val="24"/>
        </w:rPr>
        <w:t>БУРЛИНСКИЙ РАЙОННЫЙ СОВЕТ НАРОДНЫХ ДЕПУТАТОВ</w:t>
      </w:r>
    </w:p>
    <w:p w:rsidR="00463B1C" w:rsidRDefault="00463B1C" w:rsidP="00A63338">
      <w:pPr>
        <w:shd w:val="clear" w:color="auto" w:fill="FFFFFF"/>
        <w:ind w:right="8"/>
        <w:jc w:val="center"/>
      </w:pPr>
      <w:r>
        <w:rPr>
          <w:b/>
          <w:bCs/>
          <w:sz w:val="24"/>
          <w:szCs w:val="24"/>
        </w:rPr>
        <w:t>АЛТАЙСКОГО КРАЯ</w:t>
      </w:r>
    </w:p>
    <w:p w:rsidR="00A63338" w:rsidRPr="00A63338" w:rsidRDefault="00A63338" w:rsidP="00A63338">
      <w:pPr>
        <w:shd w:val="clear" w:color="auto" w:fill="FFFFFF"/>
        <w:tabs>
          <w:tab w:val="center" w:pos="4960"/>
          <w:tab w:val="left" w:pos="6346"/>
        </w:tabs>
        <w:ind w:right="1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</w:p>
    <w:p w:rsidR="00A63338" w:rsidRPr="00A63338" w:rsidRDefault="00A63338" w:rsidP="00A63338">
      <w:pPr>
        <w:shd w:val="clear" w:color="auto" w:fill="FFFFFF"/>
        <w:tabs>
          <w:tab w:val="center" w:pos="4960"/>
          <w:tab w:val="left" w:pos="6346"/>
        </w:tabs>
        <w:ind w:right="10"/>
        <w:rPr>
          <w:b/>
          <w:bCs/>
          <w:sz w:val="24"/>
          <w:szCs w:val="24"/>
        </w:rPr>
      </w:pPr>
    </w:p>
    <w:p w:rsidR="00463B1C" w:rsidRDefault="00463B1C" w:rsidP="00A63338">
      <w:pPr>
        <w:shd w:val="clear" w:color="auto" w:fill="FFFFFF"/>
        <w:tabs>
          <w:tab w:val="center" w:pos="4960"/>
          <w:tab w:val="left" w:pos="6346"/>
        </w:tabs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63338" w:rsidRDefault="00A63338" w:rsidP="00A63338">
      <w:pPr>
        <w:shd w:val="clear" w:color="auto" w:fill="FFFFFF"/>
        <w:tabs>
          <w:tab w:val="center" w:pos="4960"/>
          <w:tab w:val="left" w:pos="6346"/>
        </w:tabs>
        <w:ind w:right="10"/>
        <w:jc w:val="center"/>
        <w:rPr>
          <w:sz w:val="28"/>
          <w:szCs w:val="28"/>
        </w:rPr>
      </w:pPr>
    </w:p>
    <w:p w:rsidR="00A63338" w:rsidRDefault="00A63338" w:rsidP="00A63338">
      <w:pPr>
        <w:shd w:val="clear" w:color="auto" w:fill="FFFFFF"/>
        <w:tabs>
          <w:tab w:val="center" w:pos="4960"/>
          <w:tab w:val="left" w:pos="6346"/>
        </w:tabs>
        <w:ind w:right="10"/>
        <w:jc w:val="center"/>
        <w:rPr>
          <w:sz w:val="28"/>
          <w:szCs w:val="28"/>
        </w:rPr>
      </w:pPr>
    </w:p>
    <w:p w:rsidR="00463B1C" w:rsidRPr="005E711C" w:rsidRDefault="00463B1C" w:rsidP="00A63338">
      <w:pPr>
        <w:shd w:val="clear" w:color="auto" w:fill="FFFFFF"/>
        <w:tabs>
          <w:tab w:val="left" w:pos="9274"/>
        </w:tabs>
      </w:pPr>
      <w:r w:rsidRPr="005E711C">
        <w:rPr>
          <w:spacing w:val="-2"/>
          <w:sz w:val="26"/>
          <w:szCs w:val="26"/>
        </w:rPr>
        <w:t>31</w:t>
      </w:r>
      <w:r>
        <w:rPr>
          <w:spacing w:val="-2"/>
          <w:sz w:val="26"/>
          <w:szCs w:val="26"/>
        </w:rPr>
        <w:t xml:space="preserve"> августа  2021 г.                                                                                                                    </w:t>
      </w:r>
      <w:r>
        <w:rPr>
          <w:sz w:val="26"/>
          <w:szCs w:val="26"/>
        </w:rPr>
        <w:t xml:space="preserve">№ </w:t>
      </w:r>
      <w:r w:rsidR="00CE076C">
        <w:rPr>
          <w:sz w:val="26"/>
          <w:szCs w:val="26"/>
        </w:rPr>
        <w:t>27</w:t>
      </w:r>
    </w:p>
    <w:p w:rsidR="00463B1C" w:rsidRDefault="00463B1C" w:rsidP="00463B1C">
      <w:pPr>
        <w:shd w:val="clear" w:color="auto" w:fill="FFFFFF"/>
        <w:spacing w:before="5"/>
        <w:ind w:right="5"/>
        <w:jc w:val="center"/>
      </w:pPr>
      <w:r>
        <w:rPr>
          <w:sz w:val="22"/>
          <w:szCs w:val="22"/>
        </w:rPr>
        <w:t>с. Бурла</w:t>
      </w:r>
    </w:p>
    <w:p w:rsidR="00463B1C" w:rsidRPr="00A63338" w:rsidRDefault="00463B1C" w:rsidP="00463B1C">
      <w:pPr>
        <w:shd w:val="clear" w:color="auto" w:fill="FFFFFF"/>
        <w:ind w:right="5489"/>
        <w:rPr>
          <w:b/>
          <w:bCs/>
          <w:sz w:val="22"/>
          <w:szCs w:val="22"/>
        </w:rPr>
      </w:pPr>
    </w:p>
    <w:p w:rsidR="00463B1C" w:rsidRDefault="00463B1C" w:rsidP="00463B1C">
      <w:pPr>
        <w:shd w:val="clear" w:color="auto" w:fill="FFFFFF"/>
        <w:ind w:right="48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мерах  по совершенствованию</w:t>
      </w:r>
    </w:p>
    <w:p w:rsidR="00463B1C" w:rsidRDefault="00463B1C" w:rsidP="00463B1C">
      <w:pPr>
        <w:shd w:val="clear" w:color="auto" w:fill="FFFFFF"/>
        <w:ind w:right="48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</w:t>
      </w:r>
      <w:r w:rsidR="007F16A6">
        <w:rPr>
          <w:b/>
          <w:bCs/>
          <w:sz w:val="28"/>
          <w:szCs w:val="28"/>
        </w:rPr>
        <w:t xml:space="preserve">ятельности учреждений культуры  </w:t>
      </w:r>
      <w:r>
        <w:rPr>
          <w:b/>
          <w:bCs/>
          <w:sz w:val="28"/>
          <w:szCs w:val="28"/>
        </w:rPr>
        <w:t xml:space="preserve"> и повышению уровня обслуживания ими населения</w:t>
      </w:r>
      <w:r w:rsidR="007F16A6">
        <w:rPr>
          <w:b/>
          <w:bCs/>
          <w:sz w:val="28"/>
          <w:szCs w:val="28"/>
        </w:rPr>
        <w:t xml:space="preserve"> района</w:t>
      </w:r>
    </w:p>
    <w:p w:rsidR="00463B1C" w:rsidRPr="00A63338" w:rsidRDefault="00463B1C" w:rsidP="00463B1C">
      <w:pPr>
        <w:shd w:val="clear" w:color="auto" w:fill="FFFFFF"/>
        <w:ind w:right="4828"/>
        <w:rPr>
          <w:sz w:val="28"/>
          <w:szCs w:val="28"/>
        </w:rPr>
      </w:pPr>
    </w:p>
    <w:p w:rsidR="00463B1C" w:rsidRPr="00125958" w:rsidRDefault="00463B1C" w:rsidP="00A63338">
      <w:pPr>
        <w:shd w:val="clear" w:color="auto" w:fill="FFFFFF"/>
        <w:tabs>
          <w:tab w:val="left" w:pos="9923"/>
        </w:tabs>
        <w:ind w:firstLine="709"/>
        <w:jc w:val="both"/>
        <w:rPr>
          <w:bCs/>
          <w:sz w:val="26"/>
          <w:szCs w:val="26"/>
        </w:rPr>
      </w:pPr>
      <w:r w:rsidRPr="00463B1C">
        <w:rPr>
          <w:sz w:val="26"/>
          <w:szCs w:val="26"/>
        </w:rPr>
        <w:t xml:space="preserve">Заслушав и обсудив информацию председателя комитета по культуре Администрации Бурлинского района Ступко С.А. </w:t>
      </w:r>
      <w:r w:rsidR="00125958">
        <w:rPr>
          <w:bCs/>
          <w:sz w:val="26"/>
          <w:szCs w:val="26"/>
        </w:rPr>
        <w:t>о</w:t>
      </w:r>
      <w:r w:rsidRPr="00463B1C">
        <w:rPr>
          <w:bCs/>
          <w:sz w:val="26"/>
          <w:szCs w:val="26"/>
        </w:rPr>
        <w:t xml:space="preserve"> мерах  по совершенствованию</w:t>
      </w:r>
      <w:r w:rsidR="00EF7175">
        <w:rPr>
          <w:bCs/>
          <w:sz w:val="26"/>
          <w:szCs w:val="26"/>
        </w:rPr>
        <w:t xml:space="preserve"> </w:t>
      </w:r>
      <w:r w:rsidRPr="00463B1C">
        <w:rPr>
          <w:bCs/>
          <w:sz w:val="26"/>
          <w:szCs w:val="26"/>
        </w:rPr>
        <w:t>деятельно</w:t>
      </w:r>
      <w:r w:rsidR="007F16A6">
        <w:rPr>
          <w:bCs/>
          <w:sz w:val="26"/>
          <w:szCs w:val="26"/>
        </w:rPr>
        <w:t>сти учреждений культуры</w:t>
      </w:r>
      <w:r w:rsidRPr="00463B1C">
        <w:rPr>
          <w:bCs/>
          <w:sz w:val="26"/>
          <w:szCs w:val="26"/>
        </w:rPr>
        <w:t xml:space="preserve"> и повышению уровня обслуживания ими населения</w:t>
      </w:r>
      <w:r w:rsidR="007F16A6">
        <w:rPr>
          <w:bCs/>
          <w:sz w:val="26"/>
          <w:szCs w:val="26"/>
        </w:rPr>
        <w:t xml:space="preserve"> района</w:t>
      </w:r>
      <w:r w:rsidRPr="00463B1C">
        <w:rPr>
          <w:sz w:val="26"/>
          <w:szCs w:val="26"/>
        </w:rPr>
        <w:t>, районный Совет народных депутатов</w:t>
      </w:r>
    </w:p>
    <w:p w:rsidR="00463B1C" w:rsidRDefault="00463B1C" w:rsidP="00463B1C">
      <w:pPr>
        <w:shd w:val="clear" w:color="auto" w:fill="FFFFFF"/>
        <w:spacing w:line="298" w:lineRule="exact"/>
        <w:ind w:right="10"/>
        <w:jc w:val="center"/>
      </w:pPr>
      <w:r>
        <w:rPr>
          <w:sz w:val="26"/>
          <w:szCs w:val="26"/>
        </w:rPr>
        <w:t>Р Е Ш И Л:</w:t>
      </w:r>
    </w:p>
    <w:p w:rsidR="00463B1C" w:rsidRPr="00125958" w:rsidRDefault="00463B1C" w:rsidP="00A63338">
      <w:pPr>
        <w:shd w:val="clear" w:color="auto" w:fill="FFFFFF"/>
        <w:tabs>
          <w:tab w:val="left" w:pos="9923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Информацию </w:t>
      </w:r>
      <w:r w:rsidR="00125958">
        <w:rPr>
          <w:bCs/>
          <w:sz w:val="26"/>
          <w:szCs w:val="26"/>
        </w:rPr>
        <w:t>о</w:t>
      </w:r>
      <w:r w:rsidR="00125958" w:rsidRPr="00463B1C">
        <w:rPr>
          <w:bCs/>
          <w:sz w:val="26"/>
          <w:szCs w:val="26"/>
        </w:rPr>
        <w:t xml:space="preserve"> мерах  по совершенствованию</w:t>
      </w:r>
      <w:r w:rsidR="00125958">
        <w:rPr>
          <w:bCs/>
          <w:sz w:val="26"/>
          <w:szCs w:val="26"/>
        </w:rPr>
        <w:t xml:space="preserve"> </w:t>
      </w:r>
      <w:r w:rsidR="00125958" w:rsidRPr="00463B1C">
        <w:rPr>
          <w:bCs/>
          <w:sz w:val="26"/>
          <w:szCs w:val="26"/>
        </w:rPr>
        <w:t>деятельно</w:t>
      </w:r>
      <w:r w:rsidR="007F16A6">
        <w:rPr>
          <w:bCs/>
          <w:sz w:val="26"/>
          <w:szCs w:val="26"/>
        </w:rPr>
        <w:t xml:space="preserve">сти учреждений культуры </w:t>
      </w:r>
      <w:r w:rsidR="00125958" w:rsidRPr="00463B1C">
        <w:rPr>
          <w:bCs/>
          <w:sz w:val="26"/>
          <w:szCs w:val="26"/>
        </w:rPr>
        <w:t xml:space="preserve"> и повышению уровня обслуживания ими населения</w:t>
      </w:r>
      <w:r w:rsidR="007F16A6">
        <w:rPr>
          <w:bCs/>
          <w:sz w:val="26"/>
          <w:szCs w:val="26"/>
        </w:rPr>
        <w:t xml:space="preserve"> района</w:t>
      </w:r>
      <w:r w:rsidR="00125958" w:rsidRPr="00463B1C">
        <w:rPr>
          <w:sz w:val="26"/>
          <w:szCs w:val="26"/>
        </w:rPr>
        <w:t>,</w:t>
      </w:r>
      <w:r w:rsidR="00125958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принять к сведению (прилагается).</w:t>
      </w:r>
    </w:p>
    <w:p w:rsidR="00463B1C" w:rsidRDefault="00125958" w:rsidP="00A63338">
      <w:pPr>
        <w:shd w:val="clear" w:color="auto" w:fill="FFFFFF"/>
        <w:spacing w:line="298" w:lineRule="exac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Комитету по культуре Администрации Бурлинского района </w:t>
      </w:r>
      <w:r w:rsidR="00463B1C">
        <w:rPr>
          <w:sz w:val="26"/>
          <w:szCs w:val="26"/>
        </w:rPr>
        <w:t xml:space="preserve"> продолжить работу </w:t>
      </w:r>
      <w:r w:rsidRPr="00463B1C">
        <w:rPr>
          <w:bCs/>
          <w:sz w:val="26"/>
          <w:szCs w:val="26"/>
        </w:rPr>
        <w:t>по совершенствованию</w:t>
      </w:r>
      <w:r>
        <w:rPr>
          <w:bCs/>
          <w:sz w:val="26"/>
          <w:szCs w:val="26"/>
        </w:rPr>
        <w:t xml:space="preserve"> </w:t>
      </w:r>
      <w:r w:rsidRPr="00463B1C">
        <w:rPr>
          <w:bCs/>
          <w:sz w:val="26"/>
          <w:szCs w:val="26"/>
        </w:rPr>
        <w:t>деятельности учреждений культуры в районе</w:t>
      </w:r>
      <w:r w:rsidR="00E10CCD">
        <w:rPr>
          <w:bCs/>
          <w:sz w:val="26"/>
          <w:szCs w:val="26"/>
        </w:rPr>
        <w:t>, обратив особое внимание на укрепление их материально-технической базы и повышение уровня профессиональной подготовки работников</w:t>
      </w:r>
      <w:r>
        <w:rPr>
          <w:bCs/>
          <w:sz w:val="26"/>
          <w:szCs w:val="26"/>
        </w:rPr>
        <w:t>.</w:t>
      </w:r>
    </w:p>
    <w:p w:rsidR="00125958" w:rsidRDefault="00125958" w:rsidP="00125958">
      <w:pPr>
        <w:shd w:val="clear" w:color="auto" w:fill="FFFFFF"/>
        <w:spacing w:line="298" w:lineRule="exact"/>
        <w:ind w:right="14" w:firstLine="710"/>
        <w:jc w:val="both"/>
        <w:rPr>
          <w:bCs/>
          <w:sz w:val="26"/>
          <w:szCs w:val="26"/>
        </w:rPr>
      </w:pPr>
    </w:p>
    <w:p w:rsidR="00125958" w:rsidRDefault="00125958" w:rsidP="00125958">
      <w:pPr>
        <w:shd w:val="clear" w:color="auto" w:fill="FFFFFF"/>
        <w:spacing w:line="298" w:lineRule="exact"/>
        <w:ind w:right="14" w:firstLine="710"/>
        <w:jc w:val="both"/>
        <w:rPr>
          <w:sz w:val="26"/>
          <w:szCs w:val="26"/>
        </w:rPr>
      </w:pPr>
    </w:p>
    <w:p w:rsidR="00463B1C" w:rsidRDefault="00463B1C" w:rsidP="00463B1C">
      <w:pPr>
        <w:shd w:val="clear" w:color="auto" w:fill="FFFFFF"/>
        <w:tabs>
          <w:tab w:val="left" w:pos="8635"/>
        </w:tabs>
        <w:ind w:left="23"/>
        <w:rPr>
          <w:sz w:val="26"/>
          <w:szCs w:val="26"/>
        </w:rPr>
      </w:pPr>
      <w:r>
        <w:rPr>
          <w:sz w:val="26"/>
          <w:szCs w:val="26"/>
        </w:rPr>
        <w:t xml:space="preserve">Председатель районного </w:t>
      </w:r>
    </w:p>
    <w:p w:rsidR="00463B1C" w:rsidRDefault="00463B1C" w:rsidP="00463B1C">
      <w:pPr>
        <w:shd w:val="clear" w:color="auto" w:fill="FFFFFF"/>
        <w:tabs>
          <w:tab w:val="left" w:pos="8635"/>
        </w:tabs>
        <w:ind w:left="23"/>
      </w:pPr>
      <w:r>
        <w:rPr>
          <w:sz w:val="26"/>
          <w:szCs w:val="26"/>
        </w:rPr>
        <w:t>Совета народных депутатов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В.В. Брак</w:t>
      </w:r>
    </w:p>
    <w:p w:rsidR="00463B1C" w:rsidRDefault="00463B1C" w:rsidP="00463B1C">
      <w:pPr>
        <w:widowControl/>
        <w:autoSpaceDE/>
        <w:autoSpaceDN/>
        <w:adjustRightInd/>
        <w:sectPr w:rsidR="00463B1C">
          <w:pgSz w:w="11909" w:h="16834"/>
          <w:pgMar w:top="853" w:right="562" w:bottom="720" w:left="1416" w:header="720" w:footer="720" w:gutter="0"/>
          <w:cols w:space="720"/>
        </w:sectPr>
      </w:pPr>
    </w:p>
    <w:p w:rsidR="00463B1C" w:rsidRPr="00E10CCD" w:rsidRDefault="00463B1C" w:rsidP="00463B1C">
      <w:pPr>
        <w:shd w:val="clear" w:color="auto" w:fill="FFFFFF"/>
        <w:ind w:right="10"/>
        <w:jc w:val="center"/>
        <w:rPr>
          <w:sz w:val="26"/>
          <w:szCs w:val="26"/>
        </w:rPr>
      </w:pPr>
      <w:r w:rsidRPr="00E10CCD">
        <w:rPr>
          <w:b/>
          <w:bCs/>
          <w:sz w:val="26"/>
          <w:szCs w:val="26"/>
        </w:rPr>
        <w:lastRenderedPageBreak/>
        <w:t>И Н Ф О Р М А Ц И Я</w:t>
      </w:r>
    </w:p>
    <w:p w:rsidR="005E711C" w:rsidRPr="00594F56" w:rsidRDefault="005E711C" w:rsidP="00E773A4">
      <w:pPr>
        <w:jc w:val="center"/>
        <w:rPr>
          <w:b/>
          <w:sz w:val="28"/>
          <w:szCs w:val="28"/>
        </w:rPr>
      </w:pPr>
      <w:r w:rsidRPr="00594F56">
        <w:rPr>
          <w:b/>
          <w:sz w:val="28"/>
          <w:szCs w:val="28"/>
        </w:rPr>
        <w:t>о мерах по совершенствованию д</w:t>
      </w:r>
      <w:r w:rsidR="00E773A4" w:rsidRPr="00594F56">
        <w:rPr>
          <w:b/>
          <w:sz w:val="28"/>
          <w:szCs w:val="28"/>
        </w:rPr>
        <w:t xml:space="preserve">еятельности учреждений культуры </w:t>
      </w:r>
      <w:r w:rsidRPr="00594F56">
        <w:rPr>
          <w:b/>
          <w:sz w:val="28"/>
          <w:szCs w:val="28"/>
        </w:rPr>
        <w:t>в районе и повышению уровня обслуживания ими населения района</w:t>
      </w:r>
    </w:p>
    <w:p w:rsidR="0017488A" w:rsidRPr="00594F56" w:rsidRDefault="0017488A" w:rsidP="005E711C">
      <w:pPr>
        <w:ind w:firstLine="709"/>
        <w:jc w:val="center"/>
        <w:rPr>
          <w:b/>
          <w:sz w:val="28"/>
          <w:szCs w:val="28"/>
        </w:rPr>
      </w:pPr>
    </w:p>
    <w:p w:rsidR="005E711C" w:rsidRPr="00594F56" w:rsidRDefault="005E711C" w:rsidP="00A63338">
      <w:pPr>
        <w:ind w:firstLine="708"/>
        <w:jc w:val="both"/>
        <w:rPr>
          <w:bCs/>
          <w:sz w:val="28"/>
          <w:szCs w:val="28"/>
        </w:rPr>
      </w:pPr>
      <w:r w:rsidRPr="00594F56">
        <w:rPr>
          <w:sz w:val="28"/>
          <w:szCs w:val="28"/>
        </w:rPr>
        <w:t>Учреждения культуры различных типов и видов создаются с целью сохранения и распространения национальной культуры, формирования высоких духовных и эстетических потребностей народа, приобщения к художественному творчеству и гуманистическим культурным ценностям подрастающего поколения, представителей всех социальных групп общества.</w:t>
      </w:r>
    </w:p>
    <w:p w:rsidR="005E711C" w:rsidRPr="00594F56" w:rsidRDefault="005E711C" w:rsidP="005E711C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 xml:space="preserve">С учетом этих задач в районе действует разветвленная сеть культурно-просветительных учреждений. </w:t>
      </w:r>
    </w:p>
    <w:p w:rsidR="005E711C" w:rsidRPr="00594F56" w:rsidRDefault="005E711C" w:rsidP="005E71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 xml:space="preserve">По  состоянию на 01.07.2021 года в районе работают: </w:t>
      </w:r>
    </w:p>
    <w:p w:rsidR="005E711C" w:rsidRPr="00594F56" w:rsidRDefault="005E711C" w:rsidP="005E711C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Комитет по культуре Администрации Бурлинского района, являющийся юридическим лицом.</w:t>
      </w:r>
    </w:p>
    <w:p w:rsidR="005E711C" w:rsidRPr="00594F56" w:rsidRDefault="005E711C" w:rsidP="005E711C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Муниципальное бюджетное учреждение дополнительного образования  «Бурлинская детская школа искусств», учредителем  является   Комитет по культуре Администрации Бурлинского района, школа является юридическим лицом.</w:t>
      </w:r>
    </w:p>
    <w:p w:rsidR="005E711C" w:rsidRPr="00594F56" w:rsidRDefault="005E711C" w:rsidP="00E10CCD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Муниципальное бюджетное  учреждение культуры                                                 «Многофункциональный культурный центр» Бурлинского района Алтайского края, в структуру которого входят: отделы: районный Дом культуры, Бурлинский районный краеведческий музей, межпоселенческая модельная библиотека, методический отдел - и 13 филиалов,  среди которых </w:t>
      </w:r>
      <w:r w:rsidR="007F16A6" w:rsidRPr="00594F56">
        <w:rPr>
          <w:sz w:val="28"/>
          <w:szCs w:val="28"/>
        </w:rPr>
        <w:t xml:space="preserve"> обособленный </w:t>
      </w:r>
      <w:r w:rsidRPr="00594F56">
        <w:rPr>
          <w:sz w:val="28"/>
          <w:szCs w:val="28"/>
        </w:rPr>
        <w:t xml:space="preserve">центр немецкой культуры «Надежда» и центр казахской культуры «Арна» на базе Новосельского филиала, расположенных </w:t>
      </w:r>
      <w:r w:rsidR="007F16A6" w:rsidRPr="00594F56">
        <w:rPr>
          <w:sz w:val="28"/>
          <w:szCs w:val="28"/>
        </w:rPr>
        <w:t>в поселениях</w:t>
      </w:r>
      <w:r w:rsidRPr="00594F56">
        <w:rPr>
          <w:sz w:val="28"/>
          <w:szCs w:val="28"/>
        </w:rPr>
        <w:t>.</w:t>
      </w:r>
      <w:r w:rsidR="007F16A6" w:rsidRPr="00594F56">
        <w:rPr>
          <w:sz w:val="28"/>
          <w:szCs w:val="28"/>
        </w:rPr>
        <w:t xml:space="preserve"> </w:t>
      </w:r>
      <w:r w:rsidRPr="00594F56">
        <w:rPr>
          <w:sz w:val="28"/>
          <w:szCs w:val="28"/>
        </w:rPr>
        <w:t xml:space="preserve"> МБУК «МФКЦ» является юридическим лицом. В 2020 году было закрыто 2 филиала: Петровский филиал и Новоалексеевский филиал.</w:t>
      </w:r>
    </w:p>
    <w:p w:rsidR="00594F56" w:rsidRPr="00594F56" w:rsidRDefault="00594F56" w:rsidP="00E10CC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711C" w:rsidRPr="00594F56" w:rsidRDefault="005E711C" w:rsidP="00E10CC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4056"/>
        <w:gridCol w:w="1418"/>
        <w:gridCol w:w="1701"/>
        <w:gridCol w:w="1701"/>
      </w:tblGrid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891AD7">
            <w:pPr>
              <w:pStyle w:val="a4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488A" w:rsidRPr="00594F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891AD7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891AD7">
            <w:pPr>
              <w:pStyle w:val="a4"/>
              <w:spacing w:line="276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891AD7">
            <w:pPr>
              <w:pStyle w:val="a4"/>
              <w:spacing w:line="276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2020   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891AD7">
            <w:pPr>
              <w:pStyle w:val="a4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 год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17488A" w:rsidP="00594F56">
            <w:pPr>
              <w:pStyle w:val="a4"/>
              <w:ind w:right="-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Количество кружков КДУ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17488A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кружков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культурно- 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19095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22164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 xml:space="preserve">Число посещений муниципальных библиотек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116216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71622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60914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139461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91335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 в музее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3247</w:t>
            </w: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Количество выставочных проектов в музее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Количество экспонатов основного фонда  музея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4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1C" w:rsidRPr="00594F56" w:rsidTr="00891AD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2745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11C" w:rsidRPr="00594F56" w:rsidRDefault="005E711C" w:rsidP="00594F56">
            <w:pPr>
              <w:pStyle w:val="a4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F56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</w:tr>
    </w:tbl>
    <w:p w:rsidR="0041459D" w:rsidRPr="00594F56" w:rsidRDefault="0041459D" w:rsidP="005E711C">
      <w:pPr>
        <w:ind w:firstLine="709"/>
        <w:jc w:val="both"/>
        <w:rPr>
          <w:sz w:val="28"/>
          <w:szCs w:val="28"/>
        </w:rPr>
      </w:pPr>
    </w:p>
    <w:p w:rsidR="005E711C" w:rsidRPr="00594F56" w:rsidRDefault="005E711C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В районе 2 коллектива носят звание «Народный»: хор русской народной песни им. В. Филатова при РДК, который подтвердил звание в 2019г., и народный театральный коллектив,</w:t>
      </w:r>
      <w:r w:rsidR="007F16A6" w:rsidRPr="00594F56">
        <w:rPr>
          <w:sz w:val="28"/>
          <w:szCs w:val="28"/>
        </w:rPr>
        <w:t xml:space="preserve"> подтвердивший звание </w:t>
      </w:r>
      <w:r w:rsidRPr="00594F56">
        <w:rPr>
          <w:sz w:val="28"/>
          <w:szCs w:val="28"/>
        </w:rPr>
        <w:t xml:space="preserve"> в 2020 году.</w:t>
      </w:r>
    </w:p>
    <w:p w:rsidR="00594F56" w:rsidRPr="00594F56" w:rsidRDefault="005E711C" w:rsidP="00594F56">
      <w:pPr>
        <w:ind w:right="-2"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   </w:t>
      </w:r>
    </w:p>
    <w:p w:rsidR="0041459D" w:rsidRPr="00594F56" w:rsidRDefault="005E711C" w:rsidP="00594F56">
      <w:pPr>
        <w:ind w:right="-2"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На территории района проводятся традиционные фестивали, конкурсы, праздники, выставки по многим жанрам народного творчества, направленные на реализацию творческого потенциала коллективов самодеятельного художественного творчества, повышение их исполнительского мастерства и рост профессионализма всех жанров. Творческие коллективы и солисты Бурлинского района принимают участие в мероприятиях разного уровня и награждаются дипломами различных степеней.</w:t>
      </w:r>
      <w:r w:rsidR="0041459D" w:rsidRPr="00594F56">
        <w:rPr>
          <w:sz w:val="28"/>
          <w:szCs w:val="28"/>
        </w:rPr>
        <w:t xml:space="preserve"> </w:t>
      </w:r>
    </w:p>
    <w:p w:rsidR="0041459D" w:rsidRPr="00594F56" w:rsidRDefault="0041459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В краевом видеоконкурсе «Традиционные национальные обряды и праздники» приняли участие</w:t>
      </w:r>
      <w:r w:rsidR="007F16A6" w:rsidRPr="00594F56">
        <w:rPr>
          <w:sz w:val="28"/>
          <w:szCs w:val="28"/>
        </w:rPr>
        <w:t>: фольклорная группа «Селя</w:t>
      </w:r>
      <w:r w:rsidRPr="00594F56">
        <w:rPr>
          <w:sz w:val="28"/>
          <w:szCs w:val="28"/>
        </w:rPr>
        <w:t xml:space="preserve">ночка» Новопесчанского филиала (Диплом Лауреата) и дуэт Ольги Никитиной и Александра Павлова (Диплом </w:t>
      </w:r>
      <w:r w:rsidRPr="00594F56">
        <w:rPr>
          <w:sz w:val="28"/>
          <w:szCs w:val="28"/>
          <w:lang w:val="en-US"/>
        </w:rPr>
        <w:t>II</w:t>
      </w:r>
      <w:r w:rsidRPr="00594F56">
        <w:rPr>
          <w:sz w:val="28"/>
          <w:szCs w:val="28"/>
        </w:rPr>
        <w:t xml:space="preserve"> степени) в номинации «Традиционная национальная песня».</w:t>
      </w:r>
    </w:p>
    <w:p w:rsidR="0041459D" w:rsidRPr="00594F56" w:rsidRDefault="0041459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Заведующая Лесновским филиалом МБУК «МФКЦ» Белоусова Марина награждена Дипломом 1 степени   краевого  конкурса на лучший видеоконтент «Наши ветераны» в номинации «Видеоклип» и Дипломом победителя краевого конкурса мероприятий «Гордись, земля, людьми такими!».</w:t>
      </w:r>
    </w:p>
    <w:p w:rsidR="0041459D" w:rsidRPr="00594F56" w:rsidRDefault="0041459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МБУК «Многофункциональный  культурный центр» принял участие в краевой онлайн-акции «Фотозона на районе» и получил Диплом победителя.</w:t>
      </w:r>
    </w:p>
    <w:p w:rsidR="0041459D" w:rsidRPr="00594F56" w:rsidRDefault="0041459D" w:rsidP="00594F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 xml:space="preserve">     В фев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ра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ле месяце биб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лио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те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кари всех филиалов присоединились к ак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ции «Да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ри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те кни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ги с лю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бо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вью», объявленной Ассоциацией деятелей культуры, искусства и просвещения по приобщению детей к чтению «Растим читателя». Она бы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ла при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уро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че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на к Меж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ду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на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но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му дню да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ре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ния книг, ко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то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рый во всем ми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ре от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ме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ча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ет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ся с 2012 го</w:t>
      </w:r>
      <w:r w:rsidRPr="00594F56">
        <w:rPr>
          <w:rFonts w:ascii="Times New Roman" w:hAnsi="Times New Roman" w:cs="Times New Roman"/>
          <w:sz w:val="28"/>
          <w:szCs w:val="28"/>
        </w:rPr>
        <w:softHyphen/>
        <w:t>да. ММБ в этой акции лидировала, собрали более 500 книг.</w:t>
      </w:r>
    </w:p>
    <w:p w:rsidR="0041459D" w:rsidRPr="00594F56" w:rsidRDefault="0041459D" w:rsidP="00594F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>Кроме этого приняли участие:</w:t>
      </w:r>
    </w:p>
    <w:p w:rsidR="0041459D" w:rsidRPr="00594F56" w:rsidRDefault="0041459D" w:rsidP="00594F56">
      <w:pPr>
        <w:pStyle w:val="a7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594F56">
        <w:rPr>
          <w:rFonts w:ascii="Times New Roman" w:hAnsi="Times New Roman"/>
          <w:sz w:val="28"/>
          <w:szCs w:val="28"/>
        </w:rPr>
        <w:t>В 18 Всероссийских  конкурсов и акциях (Международный литературно-художественный  конкурс «Сергей Есенин –диалог с ХХ</w:t>
      </w:r>
      <w:r w:rsidRPr="00594F56">
        <w:rPr>
          <w:rFonts w:ascii="Times New Roman" w:hAnsi="Times New Roman"/>
          <w:sz w:val="28"/>
          <w:szCs w:val="28"/>
          <w:lang w:val="en-US"/>
        </w:rPr>
        <w:t>I</w:t>
      </w:r>
      <w:r w:rsidRPr="00594F56">
        <w:rPr>
          <w:rFonts w:ascii="Times New Roman" w:hAnsi="Times New Roman"/>
          <w:sz w:val="28"/>
          <w:szCs w:val="28"/>
        </w:rPr>
        <w:t xml:space="preserve"> веком»; международный онлайн-конкурс рисунка  «В родном краю»; онлайн-конкурс рисунков «Моя Родина-Россия, Моя Родина – Алтай», в рамках   всероссийского фестиваля народного творчества и спорта имени Михаила Евдокимова;       конкурс детских рисунков «Сказка-сказок» г. Великий Устюг;</w:t>
      </w:r>
      <w:r w:rsidRPr="00594F56">
        <w:rPr>
          <w:rFonts w:ascii="Times New Roman" w:hAnsi="Times New Roman"/>
          <w:bCs/>
          <w:sz w:val="28"/>
          <w:szCs w:val="28"/>
        </w:rPr>
        <w:t xml:space="preserve"> фестиваль детских рисунков и поделок</w:t>
      </w:r>
      <w:r w:rsidRPr="00594F56">
        <w:rPr>
          <w:rFonts w:ascii="Times New Roman" w:hAnsi="Times New Roman"/>
          <w:sz w:val="28"/>
          <w:szCs w:val="28"/>
        </w:rPr>
        <w:t xml:space="preserve"> </w:t>
      </w:r>
      <w:r w:rsidRPr="00594F56">
        <w:rPr>
          <w:rFonts w:ascii="Times New Roman" w:hAnsi="Times New Roman"/>
          <w:bCs/>
          <w:sz w:val="28"/>
          <w:szCs w:val="28"/>
        </w:rPr>
        <w:t>«Зима недаром злится – весна в окно стучится»</w:t>
      </w:r>
      <w:r w:rsidRPr="00594F56">
        <w:rPr>
          <w:rFonts w:ascii="Times New Roman" w:hAnsi="Times New Roman"/>
          <w:sz w:val="28"/>
          <w:szCs w:val="28"/>
        </w:rPr>
        <w:t>;</w:t>
      </w:r>
      <w:r w:rsidRPr="00594F56">
        <w:rPr>
          <w:rFonts w:ascii="Times New Roman" w:hAnsi="Times New Roman"/>
          <w:bCs/>
          <w:sz w:val="28"/>
          <w:szCs w:val="28"/>
        </w:rPr>
        <w:t xml:space="preserve"> конкурс чтецов «Живое слово о войне…»</w:t>
      </w:r>
      <w:r w:rsidRPr="00594F56">
        <w:rPr>
          <w:rFonts w:ascii="Times New Roman" w:hAnsi="Times New Roman"/>
          <w:sz w:val="28"/>
          <w:szCs w:val="28"/>
        </w:rPr>
        <w:t>, посвященный 75-летию Победы в Великой Отечественной войне;</w:t>
      </w:r>
      <w:r w:rsidRPr="00594F56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Всероссийская акция «Женское лицо Победы»; конкурс  «Мой мир - моя семья», посвященный Дню любви, семьи и верности г. Оренбург</w:t>
      </w:r>
      <w:r w:rsidRPr="00594F56">
        <w:rPr>
          <w:rFonts w:ascii="Times New Roman" w:hAnsi="Times New Roman"/>
          <w:sz w:val="28"/>
          <w:szCs w:val="28"/>
        </w:rPr>
        <w:t xml:space="preserve">; </w:t>
      </w:r>
      <w:r w:rsidRPr="00594F56">
        <w:rPr>
          <w:rFonts w:ascii="Times New Roman" w:hAnsi="Times New Roman"/>
          <w:bCs/>
          <w:sz w:val="28"/>
          <w:szCs w:val="28"/>
        </w:rPr>
        <w:t>акция «Лепестки Георгиевских лент»</w:t>
      </w:r>
      <w:r w:rsidRPr="00594F56">
        <w:rPr>
          <w:rFonts w:ascii="Times New Roman" w:hAnsi="Times New Roman"/>
          <w:sz w:val="28"/>
          <w:szCs w:val="28"/>
        </w:rPr>
        <w:t>,</w:t>
      </w:r>
      <w:r w:rsidRPr="00594F56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международная акция «Книжка на ладошке- 2020»;  интеллектуальный Забег «Бегущая книга-2020».)</w:t>
      </w:r>
      <w:r w:rsidRPr="00594F56">
        <w:rPr>
          <w:rFonts w:ascii="Times New Roman" w:hAnsi="Times New Roman"/>
          <w:sz w:val="28"/>
          <w:szCs w:val="28"/>
        </w:rPr>
        <w:t xml:space="preserve"> (В 2019-11).  </w:t>
      </w:r>
    </w:p>
    <w:p w:rsidR="0041459D" w:rsidRPr="00594F56" w:rsidRDefault="0041459D" w:rsidP="00594F56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F56">
        <w:rPr>
          <w:rFonts w:ascii="Times New Roman" w:hAnsi="Times New Roman"/>
          <w:sz w:val="28"/>
          <w:szCs w:val="28"/>
        </w:rPr>
        <w:t>краевые  фестивали, конкурсы и акции – 19 (в 2019-15):</w:t>
      </w:r>
      <w:r w:rsidRPr="00594F56">
        <w:rPr>
          <w:rFonts w:ascii="Times New Roman" w:hAnsi="Times New Roman"/>
          <w:bCs/>
          <w:sz w:val="28"/>
          <w:szCs w:val="28"/>
        </w:rPr>
        <w:t xml:space="preserve"> краевой театральный видеоконкурс  «И помнит мир спасенный…»;</w:t>
      </w:r>
      <w:r w:rsidRPr="00594F56">
        <w:rPr>
          <w:rFonts w:ascii="Times New Roman" w:hAnsi="Times New Roman"/>
          <w:sz w:val="28"/>
          <w:szCs w:val="28"/>
        </w:rPr>
        <w:t xml:space="preserve"> краевой видеоконкурс «Традиционные национальные обряды и праздники»; краевой фестиваль </w:t>
      </w:r>
      <w:r w:rsidRPr="00594F56">
        <w:rPr>
          <w:rFonts w:ascii="Times New Roman" w:hAnsi="Times New Roman"/>
          <w:sz w:val="28"/>
          <w:szCs w:val="28"/>
        </w:rPr>
        <w:lastRenderedPageBreak/>
        <w:t>семейных традиций «Семья. Дегустация счастья»;  краевая виртуальная выставка живописных произведений художников-любителей «Славные сыны Отечества»;  краевая  онлайн- выставка</w:t>
      </w:r>
      <w:r w:rsidRPr="00594F56">
        <w:rPr>
          <w:rFonts w:ascii="Times New Roman" w:hAnsi="Times New Roman"/>
          <w:b/>
          <w:sz w:val="28"/>
          <w:szCs w:val="28"/>
        </w:rPr>
        <w:t xml:space="preserve"> </w:t>
      </w:r>
      <w:r w:rsidRPr="00594F56">
        <w:rPr>
          <w:rFonts w:ascii="Times New Roman" w:hAnsi="Times New Roman"/>
          <w:sz w:val="28"/>
          <w:szCs w:val="28"/>
        </w:rPr>
        <w:t>«Тыл - наша линия фронта», посвященная 75-й годовщине Победы в Великой Отечественной войне 1941-145гг.</w:t>
      </w:r>
      <w:r w:rsidRPr="00594F56">
        <w:rPr>
          <w:rFonts w:ascii="Times New Roman" w:hAnsi="Times New Roman"/>
          <w:sz w:val="28"/>
          <w:szCs w:val="28"/>
          <w:shd w:val="clear" w:color="auto" w:fill="FFFFFF"/>
        </w:rPr>
        <w:t xml:space="preserve">; краевая онлайн-акция «Каникулы тревел»; краевая сетевая  акция «Читаем Борисова вместе»; </w:t>
      </w:r>
      <w:r w:rsidRPr="00594F56"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краевая  акция «Поздравляем АКДБ со 100-летием»;</w:t>
      </w:r>
      <w:r w:rsidRPr="00594F56">
        <w:rPr>
          <w:rFonts w:ascii="Times New Roman" w:hAnsi="Times New Roman"/>
          <w:bCs/>
          <w:iCs/>
          <w:sz w:val="28"/>
          <w:szCs w:val="28"/>
        </w:rPr>
        <w:t xml:space="preserve"> межрегиональный интернет-конкурс  видеороликов для молодежи «Ода матери солдата»;</w:t>
      </w:r>
      <w:r w:rsidRPr="00594F56">
        <w:rPr>
          <w:rFonts w:ascii="Times New Roman" w:hAnsi="Times New Roman"/>
          <w:i/>
          <w:kern w:val="3"/>
          <w:sz w:val="28"/>
          <w:szCs w:val="28"/>
          <w:lang w:eastAsia="zh-CN" w:bidi="hi-IN"/>
        </w:rPr>
        <w:t xml:space="preserve"> </w:t>
      </w:r>
      <w:r w:rsidRPr="00594F56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Межрегиональная акция «И это всё о Шукшине…»; </w:t>
      </w:r>
      <w:r w:rsidRPr="00594F56">
        <w:rPr>
          <w:rFonts w:ascii="Times New Roman" w:hAnsi="Times New Roman"/>
          <w:sz w:val="28"/>
          <w:szCs w:val="28"/>
        </w:rPr>
        <w:t>межрегиональная патриотическая акция «Триколор – флаг Родины моей»,  г. Камень-на Оби;</w:t>
      </w:r>
      <w:r w:rsidRPr="00594F56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краевая акция «Читающая мама – читающий Алтай»; </w:t>
      </w:r>
      <w:r w:rsidRPr="00594F56">
        <w:rPr>
          <w:rFonts w:ascii="Times New Roman" w:hAnsi="Times New Roman"/>
          <w:sz w:val="28"/>
          <w:szCs w:val="28"/>
        </w:rPr>
        <w:t>библиотечная акция «О, я недаром в том мире жил», библиотечный центр «Дом семьи им. Н. А. Заболоцкого»  Омутнинского района Кировской области; краевая акция «Моя первая роль», посвященная десятилетию детства; краевая онлайн-акция «Фотозона на районе».</w:t>
      </w:r>
    </w:p>
    <w:p w:rsidR="0041459D" w:rsidRPr="00594F56" w:rsidRDefault="0041459D" w:rsidP="00594F56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F56">
        <w:rPr>
          <w:rFonts w:ascii="Times New Roman" w:hAnsi="Times New Roman"/>
          <w:sz w:val="28"/>
          <w:szCs w:val="28"/>
        </w:rPr>
        <w:t>зональные – 4 (в 2019-5): конкурс исполнителей популярной песни «Золотой шлягер»  г. Славгород; зональный фестиваль национальных культур «Мы все лучи одной зари», г. Славгород;  зональном    военно-патриотическом фестивале «От Афгана до Чечни» г. Славгород; межрайонный песенный фестиваль «Песни</w:t>
      </w:r>
      <w:r w:rsidR="00EF7175" w:rsidRPr="00594F56">
        <w:rPr>
          <w:rFonts w:ascii="Times New Roman" w:hAnsi="Times New Roman"/>
          <w:sz w:val="28"/>
          <w:szCs w:val="28"/>
        </w:rPr>
        <w:t xml:space="preserve"> главные есть в судьбе любой им. </w:t>
      </w:r>
      <w:r w:rsidRPr="00594F56">
        <w:rPr>
          <w:rFonts w:ascii="Times New Roman" w:hAnsi="Times New Roman"/>
          <w:sz w:val="28"/>
          <w:szCs w:val="28"/>
        </w:rPr>
        <w:t>Р.Рождественского».</w:t>
      </w:r>
    </w:p>
    <w:p w:rsidR="005E711C" w:rsidRPr="00594F56" w:rsidRDefault="006D533E" w:rsidP="00594F56">
      <w:pPr>
        <w:jc w:val="both"/>
        <w:rPr>
          <w:noProof/>
          <w:sz w:val="28"/>
          <w:szCs w:val="28"/>
          <w:lang w:val="be-BY"/>
        </w:rPr>
      </w:pPr>
      <w:r w:rsidRPr="00594F56">
        <w:rPr>
          <w:sz w:val="28"/>
          <w:szCs w:val="28"/>
        </w:rPr>
        <w:t xml:space="preserve">         </w:t>
      </w:r>
      <w:r w:rsidR="0017488A" w:rsidRPr="00594F56">
        <w:rPr>
          <w:sz w:val="28"/>
          <w:szCs w:val="28"/>
        </w:rPr>
        <w:t xml:space="preserve">  </w:t>
      </w:r>
      <w:r w:rsidR="005E711C" w:rsidRPr="00594F56">
        <w:rPr>
          <w:sz w:val="28"/>
          <w:szCs w:val="28"/>
        </w:rPr>
        <w:t>Культура – это живой организм, который развивается вместе с обществом, требует новых подходов в решении возникающих проблем, нуждается в совершенствовании. Изменения, которые происходят в стране, крае и районе, влекут за собой пересмотр представлений о роли культуры в обществе. Сегодня культура воспринимается не только как совокупность общенациональных ценностей и не связывается исключительно с культурным наследием и народным творчеством, а воздействует на всестороннее развитие человека. В связи с этим возрастает роль учреждений культуры в современном обществе, необходимость в более эффективной их деятельности.</w:t>
      </w:r>
      <w:r w:rsidR="005E711C" w:rsidRPr="00594F56">
        <w:rPr>
          <w:sz w:val="28"/>
          <w:szCs w:val="28"/>
          <w:lang w:val="be-BY"/>
        </w:rPr>
        <w:t xml:space="preserve"> Для совершенствования деятельности учреждений культуры существует целый комплекс мероприятий. Он включает направления по сохранению и качественному изменению сети учреждений культуры, активизации культурно-просветительной деятельности, развитию традиционной культуры, обеспечению доступности учреждений культуры для различных групп сельского населения, поддержке общественной инициативы в сфере духовной жизни сельских жителей.</w:t>
      </w:r>
      <w:r w:rsidR="005E711C" w:rsidRPr="00594F56">
        <w:rPr>
          <w:noProof/>
          <w:sz w:val="28"/>
          <w:szCs w:val="28"/>
          <w:lang w:val="be-BY"/>
        </w:rPr>
        <w:t xml:space="preserve"> В современных условиях уреждения культуры призваны решать важные социальные задачи, согласуя свою деятельность с комитетом по образованию (школы. Детский сады, Бурлинский ЦДО), центром социальной защиты, Советом молодежи, общественными организациями. Сохранение национально-культурных традиций, художественно-эстетическое воспитание, инициативы, направленные на борьбу с асоциальными явлениями, новые информационные и досуговые технологии становятся главным содержанием деятельности современного учреждения культуры.</w:t>
      </w:r>
    </w:p>
    <w:p w:rsidR="005E711C" w:rsidRPr="00594F56" w:rsidRDefault="0017488A" w:rsidP="00594F56">
      <w:pPr>
        <w:tabs>
          <w:tab w:val="left" w:pos="0"/>
        </w:tabs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   </w:t>
      </w:r>
      <w:r w:rsidR="005E711C" w:rsidRPr="00594F56">
        <w:rPr>
          <w:sz w:val="28"/>
          <w:szCs w:val="28"/>
        </w:rPr>
        <w:t>В районе действует муниципальная программа «Культура Бурлинского района на 2015 - 2020 годы». На ее реализацию в прошлом го</w:t>
      </w:r>
      <w:r w:rsidR="007F16A6" w:rsidRPr="00594F56">
        <w:rPr>
          <w:sz w:val="28"/>
          <w:szCs w:val="28"/>
        </w:rPr>
        <w:t>ду из районного бюджета направлено</w:t>
      </w:r>
      <w:r w:rsidR="005E711C" w:rsidRPr="00594F56">
        <w:rPr>
          <w:sz w:val="28"/>
          <w:szCs w:val="28"/>
        </w:rPr>
        <w:t xml:space="preserve"> 114240 рублей (2019 г. – 210000 рублей). </w:t>
      </w:r>
    </w:p>
    <w:p w:rsidR="005E711C" w:rsidRPr="00594F56" w:rsidRDefault="0017488A" w:rsidP="00594F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 xml:space="preserve">  </w:t>
      </w:r>
      <w:r w:rsidR="005E711C" w:rsidRPr="00594F56">
        <w:rPr>
          <w:rFonts w:ascii="Times New Roman" w:hAnsi="Times New Roman" w:cs="Times New Roman"/>
          <w:sz w:val="28"/>
          <w:szCs w:val="28"/>
        </w:rPr>
        <w:t xml:space="preserve">   В рамках  государственной программы Алтайского края « Развитие  Культуры Алтайского края» на 2015-2020 годы, в целях реализации мероприятий Программы, направленных на поддержку отрасли культуры, выделено учебное </w:t>
      </w:r>
      <w:r w:rsidR="005E711C" w:rsidRPr="00594F56">
        <w:rPr>
          <w:rFonts w:ascii="Times New Roman" w:hAnsi="Times New Roman" w:cs="Times New Roman"/>
          <w:sz w:val="28"/>
          <w:szCs w:val="28"/>
        </w:rPr>
        <w:lastRenderedPageBreak/>
        <w:t>пособие по Сольфеджио в двух частях, «Одноголосие» и «Двух</w:t>
      </w:r>
      <w:r w:rsidR="007F16A6" w:rsidRPr="00594F56">
        <w:rPr>
          <w:rFonts w:ascii="Times New Roman" w:hAnsi="Times New Roman" w:cs="Times New Roman"/>
          <w:sz w:val="28"/>
          <w:szCs w:val="28"/>
        </w:rPr>
        <w:t>голосие»,  в количестве 73 экземляра</w:t>
      </w:r>
      <w:r w:rsidR="005E711C" w:rsidRPr="00594F56">
        <w:rPr>
          <w:rFonts w:ascii="Times New Roman" w:hAnsi="Times New Roman" w:cs="Times New Roman"/>
          <w:sz w:val="28"/>
          <w:szCs w:val="28"/>
        </w:rPr>
        <w:t xml:space="preserve"> на сумму 39770,72 для МБУ ДО «Бурлинская детская школа искусств».</w:t>
      </w:r>
    </w:p>
    <w:p w:rsidR="005E711C" w:rsidRPr="00594F56" w:rsidRDefault="006D533E" w:rsidP="00594F56">
      <w:pPr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      </w:t>
      </w:r>
      <w:r w:rsidR="005E711C" w:rsidRPr="00594F56">
        <w:rPr>
          <w:sz w:val="28"/>
          <w:szCs w:val="28"/>
        </w:rPr>
        <w:t xml:space="preserve">   В рамках  краевого бюджета учреждения культуры получили книг и периодических изданий </w:t>
      </w:r>
      <w:r w:rsidR="005E711C" w:rsidRPr="00594F56">
        <w:rPr>
          <w:sz w:val="28"/>
          <w:szCs w:val="28"/>
          <w:shd w:val="clear" w:color="auto" w:fill="FFFFFF"/>
        </w:rPr>
        <w:t>411 экземпляров  на сумму 114 435,53 рубля</w:t>
      </w:r>
      <w:r w:rsidR="005E711C" w:rsidRPr="00594F56">
        <w:rPr>
          <w:sz w:val="28"/>
          <w:szCs w:val="28"/>
        </w:rPr>
        <w:t xml:space="preserve">, (в 2019- 124584  рублей).   </w:t>
      </w:r>
    </w:p>
    <w:p w:rsidR="005E711C" w:rsidRPr="00594F56" w:rsidRDefault="006D533E" w:rsidP="00594F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F56">
        <w:rPr>
          <w:rFonts w:ascii="Times New Roman" w:hAnsi="Times New Roman" w:cs="Times New Roman"/>
          <w:sz w:val="28"/>
          <w:szCs w:val="28"/>
        </w:rPr>
        <w:t xml:space="preserve">    </w:t>
      </w:r>
      <w:r w:rsidR="005E711C" w:rsidRPr="00594F56">
        <w:rPr>
          <w:rFonts w:ascii="Times New Roman" w:hAnsi="Times New Roman" w:cs="Times New Roman"/>
          <w:sz w:val="28"/>
          <w:szCs w:val="28"/>
        </w:rPr>
        <w:t xml:space="preserve">      В своей практической работе комитет по культуре и его структурные подразделения уделяют большое значение вопросу привлечения внебюджетных средств на развитие учреждений культуры и проведение мероприятий, а также оказывают платные услуги.     В 2020 году доходы от платных услуг населению учреждениями культуры района составил 249730 рублей (2019 - 555565 рублей), спонсорская помощь составила 115000 (в 2019 - 507021рубль).</w:t>
      </w:r>
    </w:p>
    <w:p w:rsidR="005E711C" w:rsidRPr="00594F56" w:rsidRDefault="005E711C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Бюджетное финансирование учреждений культуры осуществляется недостаточно. Возможность увеличения внебюджетных доходов ограничена социальными целями их деятельности и недостаточным уровнем благосостояния жителей района.</w:t>
      </w:r>
    </w:p>
    <w:p w:rsidR="005E711C" w:rsidRPr="00594F56" w:rsidRDefault="005E711C" w:rsidP="00594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Основная проблема отрасли культуры в районе заключается в несоответствии между уровнем культурных запросов населения и возможностями их удовлетворения сельскими учреждениями культуры. В 21 веке потребители наших услуг становятся все более образованными и избирательными.</w:t>
      </w:r>
    </w:p>
    <w:p w:rsidR="00075AC8" w:rsidRPr="00594F56" w:rsidRDefault="005E711C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Решение этой проблемы невозможно без укрепления материально–технической базы учреждений (музыкально-шумового оформления, подобранной световой </w:t>
      </w:r>
      <w:r w:rsidR="007F16A6" w:rsidRPr="00594F56">
        <w:rPr>
          <w:sz w:val="28"/>
          <w:szCs w:val="28"/>
        </w:rPr>
        <w:t>аппаратуры</w:t>
      </w:r>
      <w:r w:rsidRPr="00594F56">
        <w:rPr>
          <w:sz w:val="28"/>
          <w:szCs w:val="28"/>
        </w:rPr>
        <w:t xml:space="preserve">, дизайн внутреннего пространства и т.д.), создания условий для привлечения молодых специалистов в сферу культуры и повышения их профессионального уровня. </w:t>
      </w:r>
    </w:p>
    <w:p w:rsidR="005E711C" w:rsidRPr="00594F56" w:rsidRDefault="00253FF0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За последние 3 года </w:t>
      </w:r>
      <w:r w:rsidR="005E711C" w:rsidRPr="00594F56">
        <w:rPr>
          <w:sz w:val="28"/>
          <w:szCs w:val="28"/>
        </w:rPr>
        <w:t xml:space="preserve"> курсы повышения квалификации прошли </w:t>
      </w:r>
      <w:r w:rsidRPr="00594F56">
        <w:rPr>
          <w:b/>
          <w:sz w:val="28"/>
          <w:szCs w:val="28"/>
        </w:rPr>
        <w:t>27</w:t>
      </w:r>
      <w:r w:rsidR="005E711C" w:rsidRPr="00594F56">
        <w:rPr>
          <w:b/>
          <w:sz w:val="28"/>
          <w:szCs w:val="28"/>
        </w:rPr>
        <w:t xml:space="preserve"> </w:t>
      </w:r>
      <w:r w:rsidR="005E711C" w:rsidRPr="00594F56">
        <w:rPr>
          <w:sz w:val="28"/>
          <w:szCs w:val="28"/>
        </w:rPr>
        <w:t>специали</w:t>
      </w:r>
      <w:r w:rsidR="00B85E0D" w:rsidRPr="00594F56">
        <w:rPr>
          <w:sz w:val="28"/>
          <w:szCs w:val="28"/>
        </w:rPr>
        <w:t>стов учреждений культуры района,</w:t>
      </w:r>
      <w:r w:rsidR="005E711C" w:rsidRPr="00594F56">
        <w:rPr>
          <w:sz w:val="28"/>
          <w:szCs w:val="28"/>
        </w:rPr>
        <w:t xml:space="preserve"> </w:t>
      </w:r>
      <w:r w:rsidRPr="00594F56">
        <w:rPr>
          <w:b/>
          <w:sz w:val="28"/>
          <w:szCs w:val="28"/>
        </w:rPr>
        <w:t>1</w:t>
      </w:r>
      <w:r w:rsidR="005E711C" w:rsidRPr="00594F56">
        <w:rPr>
          <w:b/>
          <w:sz w:val="28"/>
          <w:szCs w:val="28"/>
        </w:rPr>
        <w:t xml:space="preserve"> </w:t>
      </w:r>
      <w:r w:rsidRPr="00594F56">
        <w:rPr>
          <w:sz w:val="28"/>
          <w:szCs w:val="28"/>
        </w:rPr>
        <w:t>специалист  проходи</w:t>
      </w:r>
      <w:r w:rsidR="00B85E0D" w:rsidRPr="00594F56">
        <w:rPr>
          <w:sz w:val="28"/>
          <w:szCs w:val="28"/>
        </w:rPr>
        <w:t>т обучение в профильном учебном заведении</w:t>
      </w:r>
      <w:r w:rsidR="005E711C" w:rsidRPr="00594F56">
        <w:rPr>
          <w:sz w:val="28"/>
          <w:szCs w:val="28"/>
        </w:rPr>
        <w:t>.</w:t>
      </w:r>
    </w:p>
    <w:p w:rsidR="002910CD" w:rsidRPr="00594F56" w:rsidRDefault="002910C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   Муниципальное образование Бурлинский район 2</w:t>
      </w:r>
      <w:r w:rsidR="00B85E0D" w:rsidRPr="00594F56">
        <w:rPr>
          <w:sz w:val="28"/>
          <w:szCs w:val="28"/>
        </w:rPr>
        <w:t xml:space="preserve"> раза</w:t>
      </w:r>
      <w:r w:rsidRPr="00594F56">
        <w:rPr>
          <w:sz w:val="28"/>
          <w:szCs w:val="28"/>
        </w:rPr>
        <w:t xml:space="preserve"> становил</w:t>
      </w:r>
      <w:r w:rsidR="00B85E0D" w:rsidRPr="00594F56">
        <w:rPr>
          <w:sz w:val="28"/>
          <w:szCs w:val="28"/>
        </w:rPr>
        <w:t>ось</w:t>
      </w:r>
      <w:r w:rsidR="00E12D84" w:rsidRPr="00594F56">
        <w:rPr>
          <w:sz w:val="28"/>
          <w:szCs w:val="28"/>
        </w:rPr>
        <w:t xml:space="preserve"> победителем</w:t>
      </w:r>
      <w:r w:rsidRPr="00594F56">
        <w:rPr>
          <w:sz w:val="28"/>
          <w:szCs w:val="28"/>
        </w:rPr>
        <w:t xml:space="preserve"> ежегодного краевого конкурса среди муниципальных  образований Алтайского края на лучшую организацию деятельности органов  местного самоуправления  в сфере культуры и искусства в категории                   «</w:t>
      </w:r>
      <w:r w:rsidR="00E12D84" w:rsidRPr="00594F56">
        <w:rPr>
          <w:sz w:val="28"/>
          <w:szCs w:val="28"/>
        </w:rPr>
        <w:t>М</w:t>
      </w:r>
      <w:r w:rsidRPr="00594F56">
        <w:rPr>
          <w:sz w:val="28"/>
          <w:szCs w:val="28"/>
        </w:rPr>
        <w:t>униципальные районы»</w:t>
      </w:r>
      <w:r w:rsidR="0098706D" w:rsidRPr="00594F56">
        <w:rPr>
          <w:sz w:val="28"/>
          <w:szCs w:val="28"/>
        </w:rPr>
        <w:t>.</w:t>
      </w:r>
    </w:p>
    <w:p w:rsidR="002910CD" w:rsidRPr="00594F56" w:rsidRDefault="002910C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МБУК «Многофункциональный культурный центр» Бурлинского района</w:t>
      </w:r>
      <w:r w:rsidR="0098706D" w:rsidRPr="00594F56">
        <w:rPr>
          <w:sz w:val="28"/>
          <w:szCs w:val="28"/>
        </w:rPr>
        <w:t xml:space="preserve"> был победителем  конкурса </w:t>
      </w:r>
      <w:r w:rsidRPr="00594F56">
        <w:rPr>
          <w:sz w:val="28"/>
          <w:szCs w:val="28"/>
        </w:rPr>
        <w:t xml:space="preserve"> </w:t>
      </w:r>
      <w:r w:rsidR="0098706D" w:rsidRPr="00594F56">
        <w:rPr>
          <w:sz w:val="28"/>
          <w:szCs w:val="28"/>
        </w:rPr>
        <w:t>на получение денежного  поощрения лучшими  муниципальными  учреждениями культуры, находящимися на территориях сельских поселений Алтайского края в номинации «Лучшие муниципальные  учреждения культуры».</w:t>
      </w:r>
    </w:p>
    <w:p w:rsidR="0098706D" w:rsidRPr="00594F56" w:rsidRDefault="0098706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>6</w:t>
      </w:r>
      <w:r w:rsidR="002910CD" w:rsidRPr="00594F56">
        <w:rPr>
          <w:sz w:val="28"/>
          <w:szCs w:val="28"/>
        </w:rPr>
        <w:t xml:space="preserve"> специалистов  становились победителями краевого  конкурса на получение денежного  поощрения лучшими  муниципальными  учреждениями культуры, находящимися на территориях сельских поселений Алтайского края, и их работниками в номинации «Лучшие  работники  муниципальных учреждений культуры».</w:t>
      </w:r>
    </w:p>
    <w:p w:rsidR="002910CD" w:rsidRPr="00594F56" w:rsidRDefault="0098706D" w:rsidP="00594F56">
      <w:pPr>
        <w:ind w:firstLine="709"/>
        <w:jc w:val="both"/>
        <w:rPr>
          <w:sz w:val="28"/>
          <w:szCs w:val="28"/>
        </w:rPr>
      </w:pPr>
      <w:r w:rsidRPr="00594F56">
        <w:rPr>
          <w:sz w:val="28"/>
          <w:szCs w:val="28"/>
        </w:rPr>
        <w:t xml:space="preserve">1 специалист </w:t>
      </w:r>
      <w:r w:rsidR="00E12D84" w:rsidRPr="00594F56">
        <w:rPr>
          <w:sz w:val="28"/>
          <w:szCs w:val="28"/>
        </w:rPr>
        <w:t>-</w:t>
      </w:r>
      <w:r w:rsidR="000457A8">
        <w:rPr>
          <w:sz w:val="28"/>
          <w:szCs w:val="28"/>
        </w:rPr>
        <w:t xml:space="preserve"> </w:t>
      </w:r>
      <w:r w:rsidRPr="00594F56">
        <w:rPr>
          <w:sz w:val="28"/>
          <w:szCs w:val="28"/>
        </w:rPr>
        <w:t>победитель губернаторского конкурса профессионального мастерства  на звание «Лучший работник культуры года».</w:t>
      </w:r>
      <w:r w:rsidR="002910CD" w:rsidRPr="00594F56">
        <w:rPr>
          <w:sz w:val="28"/>
          <w:szCs w:val="28"/>
        </w:rPr>
        <w:t xml:space="preserve">  </w:t>
      </w:r>
    </w:p>
    <w:p w:rsidR="005E711C" w:rsidRPr="00594F56" w:rsidRDefault="005E711C" w:rsidP="00594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F56">
        <w:rPr>
          <w:sz w:val="28"/>
          <w:szCs w:val="28"/>
        </w:rPr>
        <w:lastRenderedPageBreak/>
        <w:t xml:space="preserve">Таким образом, процесс организации культурно-досуговой деятельности населения в учреждениях культуры предполагает внесение в будущем комплекс преобразований: укрепление материально технической базы учреждений в сфере  культуры, поиск механизмов привлечения инвестиций в  культуру, расширение </w:t>
      </w:r>
      <w:r w:rsidR="007F16A6" w:rsidRPr="00594F56">
        <w:rPr>
          <w:sz w:val="28"/>
          <w:szCs w:val="28"/>
        </w:rPr>
        <w:t xml:space="preserve">платных </w:t>
      </w:r>
      <w:r w:rsidR="00E12D84" w:rsidRPr="00594F56">
        <w:rPr>
          <w:sz w:val="28"/>
          <w:szCs w:val="28"/>
        </w:rPr>
        <w:t>видов услуг,</w:t>
      </w:r>
      <w:r w:rsidRPr="00594F56">
        <w:rPr>
          <w:sz w:val="28"/>
          <w:szCs w:val="28"/>
        </w:rPr>
        <w:t xml:space="preserve"> повышение квалификации кадрового состава, с учетом современных требований в новых экономических и социальных условиях.</w:t>
      </w:r>
    </w:p>
    <w:p w:rsidR="0098706D" w:rsidRPr="00594F56" w:rsidRDefault="0098706D" w:rsidP="0017488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8706D" w:rsidRPr="00594F56" w:rsidRDefault="0098706D" w:rsidP="0017488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8706D" w:rsidRPr="00594F56" w:rsidRDefault="0098706D" w:rsidP="0098706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94F56">
        <w:rPr>
          <w:sz w:val="28"/>
          <w:szCs w:val="28"/>
        </w:rPr>
        <w:t xml:space="preserve">Председатель комитета                                                             </w:t>
      </w:r>
      <w:r w:rsidR="00594F56">
        <w:rPr>
          <w:sz w:val="28"/>
          <w:szCs w:val="28"/>
        </w:rPr>
        <w:t xml:space="preserve">       </w:t>
      </w:r>
      <w:r w:rsidRPr="00594F56">
        <w:rPr>
          <w:sz w:val="28"/>
          <w:szCs w:val="28"/>
        </w:rPr>
        <w:t xml:space="preserve">            С.А. Ступко</w:t>
      </w:r>
    </w:p>
    <w:p w:rsidR="005E711C" w:rsidRPr="00E10CCD" w:rsidRDefault="005E711C" w:rsidP="0017488A">
      <w:pPr>
        <w:spacing w:line="276" w:lineRule="auto"/>
        <w:ind w:firstLine="709"/>
        <w:jc w:val="both"/>
        <w:rPr>
          <w:sz w:val="26"/>
          <w:szCs w:val="26"/>
        </w:rPr>
      </w:pPr>
    </w:p>
    <w:p w:rsidR="00AC7C6D" w:rsidRPr="00E10CCD" w:rsidRDefault="00AC7C6D" w:rsidP="00E10CCD">
      <w:pPr>
        <w:spacing w:line="276" w:lineRule="auto"/>
        <w:rPr>
          <w:sz w:val="26"/>
          <w:szCs w:val="26"/>
        </w:rPr>
      </w:pPr>
    </w:p>
    <w:sectPr w:rsidR="00AC7C6D" w:rsidRPr="00E10CCD" w:rsidSect="00E10CC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C5" w:rsidRDefault="00FA04C5" w:rsidP="00A63338">
      <w:r>
        <w:separator/>
      </w:r>
    </w:p>
  </w:endnote>
  <w:endnote w:type="continuationSeparator" w:id="0">
    <w:p w:rsidR="00FA04C5" w:rsidRDefault="00FA04C5" w:rsidP="00A6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C5" w:rsidRDefault="00FA04C5" w:rsidP="00A63338">
      <w:r>
        <w:separator/>
      </w:r>
    </w:p>
  </w:footnote>
  <w:footnote w:type="continuationSeparator" w:id="0">
    <w:p w:rsidR="00FA04C5" w:rsidRDefault="00FA04C5" w:rsidP="00A6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C67"/>
    <w:multiLevelType w:val="multilevel"/>
    <w:tmpl w:val="EB42CD56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1">
    <w:nsid w:val="14540A70"/>
    <w:multiLevelType w:val="hybridMultilevel"/>
    <w:tmpl w:val="BAA857E8"/>
    <w:lvl w:ilvl="0" w:tplc="CAEC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76AE2"/>
    <w:multiLevelType w:val="hybridMultilevel"/>
    <w:tmpl w:val="36B41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B1C"/>
    <w:rsid w:val="000457A8"/>
    <w:rsid w:val="00075AC8"/>
    <w:rsid w:val="00125958"/>
    <w:rsid w:val="0017488A"/>
    <w:rsid w:val="001D1F0F"/>
    <w:rsid w:val="00250F84"/>
    <w:rsid w:val="00253FF0"/>
    <w:rsid w:val="00260B32"/>
    <w:rsid w:val="002910CD"/>
    <w:rsid w:val="0032016D"/>
    <w:rsid w:val="0041459D"/>
    <w:rsid w:val="00463B1C"/>
    <w:rsid w:val="004762E8"/>
    <w:rsid w:val="004B2143"/>
    <w:rsid w:val="00594F56"/>
    <w:rsid w:val="005E711C"/>
    <w:rsid w:val="006D533E"/>
    <w:rsid w:val="00710605"/>
    <w:rsid w:val="007F16A6"/>
    <w:rsid w:val="00891AD7"/>
    <w:rsid w:val="008B7B79"/>
    <w:rsid w:val="00965845"/>
    <w:rsid w:val="0098706D"/>
    <w:rsid w:val="009D590C"/>
    <w:rsid w:val="00A63338"/>
    <w:rsid w:val="00AC7C6D"/>
    <w:rsid w:val="00B85E0D"/>
    <w:rsid w:val="00BB3992"/>
    <w:rsid w:val="00CE076C"/>
    <w:rsid w:val="00DB2451"/>
    <w:rsid w:val="00E10CCD"/>
    <w:rsid w:val="00E12D84"/>
    <w:rsid w:val="00E773A4"/>
    <w:rsid w:val="00EF7175"/>
    <w:rsid w:val="00F250B0"/>
    <w:rsid w:val="00FA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1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1"/>
    <w:unhideWhenUsed/>
    <w:rsid w:val="005E711C"/>
    <w:pPr>
      <w:widowControl/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a5">
    <w:name w:val="Текст Знак"/>
    <w:basedOn w:val="a0"/>
    <w:link w:val="a4"/>
    <w:rsid w:val="005E711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4"/>
    <w:uiPriority w:val="99"/>
    <w:locked/>
    <w:rsid w:val="005E711C"/>
    <w:rPr>
      <w:rFonts w:ascii="Courier New" w:eastAsia="Calibri" w:hAnsi="Courier New" w:cs="Courier New"/>
      <w:lang w:eastAsia="ru-RU"/>
    </w:rPr>
  </w:style>
  <w:style w:type="table" w:styleId="a6">
    <w:name w:val="Table Grid"/>
    <w:basedOn w:val="a1"/>
    <w:uiPriority w:val="59"/>
    <w:rsid w:val="005E7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4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633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33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63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333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ТТВ</cp:lastModifiedBy>
  <cp:revision>2</cp:revision>
  <cp:lastPrinted>2021-08-27T07:50:00Z</cp:lastPrinted>
  <dcterms:created xsi:type="dcterms:W3CDTF">2021-08-31T09:08:00Z</dcterms:created>
  <dcterms:modified xsi:type="dcterms:W3CDTF">2021-08-31T09:08:00Z</dcterms:modified>
</cp:coreProperties>
</file>