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a3"/>
        <w:jc w:val="center"/>
        <w:rPr>
          <w:b/>
          <w:sz w:val="28"/>
          <w:szCs w:val="28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852640" w:rsidRDefault="00852640" w:rsidP="00852640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</w:rPr>
      </w:pPr>
      <w:r>
        <w:rPr>
          <w:b/>
          <w:bCs/>
        </w:rPr>
        <w:t>СТАНДАРТ ВНЕШНЕГО МУНИЦИПАЛЬНОГО</w:t>
      </w:r>
      <w:r>
        <w:rPr>
          <w:b/>
          <w:bCs/>
        </w:rPr>
        <w:br/>
        <w:t>ФИНАНСОВОГО КОНТРОЛЯ</w:t>
      </w: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F15CE8" w:rsidRDefault="00F15CE8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11F65" w:rsidP="00711F65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711F65" w:rsidRDefault="007D31C3" w:rsidP="00711F65">
      <w:pPr>
        <w:pStyle w:val="Default"/>
        <w:ind w:right="6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СВМФК 0</w:t>
      </w:r>
      <w:r w:rsidR="00DD02DC">
        <w:rPr>
          <w:b/>
          <w:bCs/>
          <w:sz w:val="32"/>
          <w:szCs w:val="32"/>
        </w:rPr>
        <w:t>4</w:t>
      </w:r>
    </w:p>
    <w:p w:rsidR="00852640" w:rsidRDefault="00852640" w:rsidP="00852640">
      <w:pPr>
        <w:pStyle w:val="Default"/>
        <w:jc w:val="center"/>
        <w:rPr>
          <w:sz w:val="32"/>
          <w:szCs w:val="32"/>
        </w:rPr>
      </w:pP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  <w:r w:rsidRPr="008B7136">
        <w:rPr>
          <w:sz w:val="30"/>
          <w:szCs w:val="30"/>
        </w:rPr>
        <w:t>«</w:t>
      </w:r>
      <w:r w:rsidR="00516A1E" w:rsidRPr="008B7136">
        <w:rPr>
          <w:b/>
          <w:bCs/>
          <w:sz w:val="30"/>
          <w:szCs w:val="30"/>
        </w:rPr>
        <w:t>О</w:t>
      </w:r>
      <w:r w:rsidR="009F7815" w:rsidRPr="008B7136">
        <w:rPr>
          <w:b/>
          <w:bCs/>
          <w:sz w:val="30"/>
          <w:szCs w:val="30"/>
        </w:rPr>
        <w:t>ПЕР</w:t>
      </w:r>
      <w:r w:rsidR="00DD02DC">
        <w:rPr>
          <w:b/>
          <w:bCs/>
          <w:sz w:val="30"/>
          <w:szCs w:val="30"/>
        </w:rPr>
        <w:t>А</w:t>
      </w:r>
      <w:r w:rsidR="009F7815" w:rsidRPr="008B7136">
        <w:rPr>
          <w:b/>
          <w:bCs/>
          <w:sz w:val="30"/>
          <w:szCs w:val="30"/>
        </w:rPr>
        <w:t>Т</w:t>
      </w:r>
      <w:r w:rsidR="00CD282A" w:rsidRPr="008B7136">
        <w:rPr>
          <w:b/>
          <w:bCs/>
          <w:sz w:val="30"/>
          <w:szCs w:val="30"/>
        </w:rPr>
        <w:t>И</w:t>
      </w:r>
      <w:r w:rsidR="00DD02DC">
        <w:rPr>
          <w:b/>
          <w:bCs/>
          <w:sz w:val="30"/>
          <w:szCs w:val="30"/>
        </w:rPr>
        <w:t>ВНЫЙ КОНТРОЛЬ ИСПОЛНЕНИЯ БЮДЖЕТА</w:t>
      </w:r>
      <w:r w:rsidRPr="008B7136">
        <w:rPr>
          <w:b/>
          <w:bCs/>
          <w:sz w:val="30"/>
          <w:szCs w:val="30"/>
        </w:rPr>
        <w:t>»</w:t>
      </w:r>
    </w:p>
    <w:p w:rsidR="00852640" w:rsidRDefault="00852640" w:rsidP="00852640">
      <w:pPr>
        <w:pStyle w:val="Default"/>
        <w:jc w:val="center"/>
        <w:rPr>
          <w:b/>
          <w:bCs/>
          <w:sz w:val="32"/>
          <w:szCs w:val="32"/>
        </w:rPr>
      </w:pP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  приказом</w:t>
      </w:r>
      <w:proofErr w:type="gramEnd"/>
      <w:r>
        <w:rPr>
          <w:sz w:val="26"/>
          <w:szCs w:val="26"/>
        </w:rPr>
        <w:t xml:space="preserve"> председателя контрольно-ревизионной</w:t>
      </w:r>
    </w:p>
    <w:p w:rsidR="00852640" w:rsidRDefault="00852640" w:rsidP="008526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Бурлинского района </w:t>
      </w:r>
      <w:r w:rsidRPr="00861ADD">
        <w:rPr>
          <w:sz w:val="26"/>
          <w:szCs w:val="26"/>
        </w:rPr>
        <w:t xml:space="preserve">Алтайского края </w:t>
      </w:r>
      <w:r w:rsidRPr="00886378">
        <w:rPr>
          <w:sz w:val="26"/>
          <w:szCs w:val="26"/>
        </w:rPr>
        <w:t xml:space="preserve">от </w:t>
      </w:r>
      <w:r w:rsidR="00886378">
        <w:rPr>
          <w:sz w:val="26"/>
          <w:szCs w:val="26"/>
        </w:rPr>
        <w:t>2</w:t>
      </w:r>
      <w:r w:rsidR="00861ADD" w:rsidRPr="00886378">
        <w:rPr>
          <w:sz w:val="26"/>
          <w:szCs w:val="26"/>
        </w:rPr>
        <w:t>0.0</w:t>
      </w:r>
      <w:r w:rsidR="00886378">
        <w:rPr>
          <w:sz w:val="26"/>
          <w:szCs w:val="26"/>
        </w:rPr>
        <w:t>4</w:t>
      </w:r>
      <w:r w:rsidR="00861ADD" w:rsidRPr="00886378">
        <w:rPr>
          <w:sz w:val="26"/>
          <w:szCs w:val="26"/>
        </w:rPr>
        <w:t>.2021</w:t>
      </w:r>
      <w:r w:rsidRPr="00886378">
        <w:rPr>
          <w:sz w:val="26"/>
          <w:szCs w:val="26"/>
        </w:rPr>
        <w:t xml:space="preserve"> № </w:t>
      </w:r>
      <w:r w:rsidR="00886378">
        <w:rPr>
          <w:sz w:val="26"/>
          <w:szCs w:val="26"/>
        </w:rPr>
        <w:t>11</w:t>
      </w:r>
      <w:r w:rsidRPr="00886378">
        <w:rPr>
          <w:sz w:val="26"/>
          <w:szCs w:val="26"/>
        </w:rPr>
        <w:t>)</w:t>
      </w: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Дата начала действия</w:t>
      </w:r>
    </w:p>
    <w:p w:rsidR="00852640" w:rsidRDefault="00886378" w:rsidP="008526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61ADD" w:rsidRPr="00886378">
        <w:rPr>
          <w:sz w:val="28"/>
          <w:szCs w:val="28"/>
        </w:rPr>
        <w:t>0</w:t>
      </w:r>
      <w:r w:rsidR="00852640" w:rsidRPr="00886378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="00861ADD" w:rsidRPr="00886378">
        <w:rPr>
          <w:sz w:val="28"/>
          <w:szCs w:val="28"/>
        </w:rPr>
        <w:t>л</w:t>
      </w:r>
      <w:r w:rsidR="00852640" w:rsidRPr="00886378">
        <w:rPr>
          <w:sz w:val="28"/>
          <w:szCs w:val="28"/>
        </w:rPr>
        <w:t>я 202</w:t>
      </w:r>
      <w:r w:rsidR="00861ADD" w:rsidRPr="00886378">
        <w:rPr>
          <w:sz w:val="28"/>
          <w:szCs w:val="28"/>
        </w:rPr>
        <w:t>1</w:t>
      </w:r>
      <w:r w:rsidR="00852640" w:rsidRPr="00886378">
        <w:rPr>
          <w:sz w:val="28"/>
          <w:szCs w:val="28"/>
        </w:rPr>
        <w:t xml:space="preserve"> года</w:t>
      </w: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2E3734" w:rsidRDefault="002E3734" w:rsidP="00852640">
      <w:pPr>
        <w:pStyle w:val="Default"/>
        <w:jc w:val="center"/>
        <w:rPr>
          <w:sz w:val="28"/>
          <w:szCs w:val="28"/>
        </w:rPr>
      </w:pPr>
    </w:p>
    <w:p w:rsidR="002E3734" w:rsidRDefault="002E3734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DD02DC" w:rsidRDefault="00DD02DC" w:rsidP="00852640">
      <w:pPr>
        <w:pStyle w:val="Default"/>
        <w:jc w:val="center"/>
        <w:rPr>
          <w:sz w:val="28"/>
          <w:szCs w:val="28"/>
        </w:rPr>
      </w:pPr>
    </w:p>
    <w:p w:rsidR="006E2E9B" w:rsidRDefault="006E2E9B" w:rsidP="00852640">
      <w:pPr>
        <w:pStyle w:val="Default"/>
        <w:jc w:val="center"/>
        <w:rPr>
          <w:sz w:val="28"/>
          <w:szCs w:val="28"/>
        </w:rPr>
      </w:pPr>
    </w:p>
    <w:p w:rsidR="00852640" w:rsidRDefault="00852640" w:rsidP="008526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БУРЛА</w:t>
      </w:r>
    </w:p>
    <w:p w:rsidR="00852640" w:rsidRDefault="00852640" w:rsidP="008526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61ADD">
        <w:rPr>
          <w:rFonts w:ascii="Times New Roman" w:hAnsi="Times New Roman" w:cs="Times New Roman"/>
          <w:sz w:val="28"/>
          <w:szCs w:val="28"/>
        </w:rPr>
        <w:t>202</w:t>
      </w:r>
      <w:r w:rsidR="00861ADD" w:rsidRPr="00861ADD">
        <w:rPr>
          <w:rFonts w:ascii="Times New Roman" w:hAnsi="Times New Roman" w:cs="Times New Roman"/>
          <w:sz w:val="28"/>
          <w:szCs w:val="28"/>
        </w:rPr>
        <w:t>1</w:t>
      </w:r>
    </w:p>
    <w:p w:rsidR="00852640" w:rsidRDefault="00852640" w:rsidP="00852640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6"/>
          <w:szCs w:val="26"/>
        </w:rPr>
        <w:t>СОДЕРЖАНИЕ</w:t>
      </w:r>
    </w:p>
    <w:p w:rsidR="00852640" w:rsidRDefault="00852640" w:rsidP="00852640">
      <w:pPr>
        <w:pStyle w:val="Default"/>
        <w:jc w:val="center"/>
        <w:rPr>
          <w:b/>
          <w:bCs/>
          <w:sz w:val="26"/>
          <w:szCs w:val="26"/>
        </w:rPr>
      </w:pPr>
    </w:p>
    <w:p w:rsidR="00387BA5" w:rsidRPr="00387BA5" w:rsidRDefault="00852640" w:rsidP="00387BA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387BA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Стр.</w:t>
      </w:r>
      <w:r w:rsidR="00387BA5">
        <w:rPr>
          <w:sz w:val="28"/>
          <w:szCs w:val="28"/>
        </w:rPr>
        <w:t xml:space="preserve">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5"/>
        <w:gridCol w:w="1080"/>
      </w:tblGrid>
      <w:tr w:rsidR="00387BA5" w:rsidTr="007B731C">
        <w:trPr>
          <w:trHeight w:hRule="exact" w:val="489"/>
        </w:trPr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9871D7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387BA5" w:rsidRDefault="00387BA5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4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BA5" w:rsidTr="00262B06">
        <w:trPr>
          <w:trHeight w:hRule="exact" w:val="47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262B06" w:rsidRDefault="00387BA5" w:rsidP="00262B06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62B06">
              <w:rPr>
                <w:rFonts w:ascii="Times New Roman" w:hAnsi="Times New Roman" w:cs="Times New Roman"/>
                <w:sz w:val="26"/>
                <w:szCs w:val="26"/>
              </w:rPr>
              <w:t>Содержание оперативного контроля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CD282A" w:rsidRDefault="00596314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6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7BA5" w:rsidRPr="00851259" w:rsidTr="00596314">
        <w:trPr>
          <w:trHeight w:hRule="exact" w:val="506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Default="00387BA5" w:rsidP="00596314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B73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282A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="00596314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proofErr w:type="gramStart"/>
            <w:r w:rsidR="00596314">
              <w:rPr>
                <w:rFonts w:ascii="Times New Roman" w:hAnsi="Times New Roman" w:cs="Times New Roman"/>
                <w:sz w:val="26"/>
                <w:szCs w:val="26"/>
              </w:rPr>
              <w:t>оперативного  контроля</w:t>
            </w:r>
            <w:proofErr w:type="gram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BA5" w:rsidRPr="00851259" w:rsidRDefault="00596314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2B06" w:rsidRPr="00851259" w:rsidTr="00886378">
        <w:trPr>
          <w:trHeight w:hRule="exact" w:val="500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B06" w:rsidRDefault="00886378" w:rsidP="007B731C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Подготовка и оформление результатов оперативного контроля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B06" w:rsidRPr="00851259" w:rsidRDefault="00886378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2B06" w:rsidRPr="00851259" w:rsidTr="00886378">
        <w:trPr>
          <w:trHeight w:hRule="exact" w:val="522"/>
        </w:trPr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B06" w:rsidRDefault="00886378" w:rsidP="007B731C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Приложение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B06" w:rsidRPr="00851259" w:rsidRDefault="00886378" w:rsidP="009871D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387BA5" w:rsidRDefault="00387BA5" w:rsidP="00387B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87BA5" w:rsidRDefault="00387BA5" w:rsidP="00387BA5">
      <w:pPr>
        <w:pStyle w:val="Default"/>
        <w:rPr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DF4244" w:rsidRDefault="00DF4244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CD282A" w:rsidRDefault="00CD282A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sz w:val="26"/>
          <w:szCs w:val="26"/>
        </w:rPr>
      </w:pPr>
    </w:p>
    <w:p w:rsidR="002E3734" w:rsidRDefault="002E3734" w:rsidP="00852640">
      <w:pPr>
        <w:pStyle w:val="Default"/>
        <w:rPr>
          <w:sz w:val="26"/>
          <w:szCs w:val="26"/>
        </w:rPr>
      </w:pPr>
    </w:p>
    <w:p w:rsidR="007B731C" w:rsidRDefault="007B731C" w:rsidP="00852640">
      <w:pPr>
        <w:pStyle w:val="Default"/>
        <w:rPr>
          <w:sz w:val="26"/>
          <w:szCs w:val="26"/>
        </w:rPr>
      </w:pPr>
    </w:p>
    <w:p w:rsidR="00886378" w:rsidRDefault="00886378" w:rsidP="00852640">
      <w:pPr>
        <w:pStyle w:val="Default"/>
        <w:rPr>
          <w:sz w:val="26"/>
          <w:szCs w:val="26"/>
        </w:rPr>
      </w:pPr>
    </w:p>
    <w:p w:rsidR="007B731C" w:rsidRDefault="007B731C" w:rsidP="00852640">
      <w:pPr>
        <w:pStyle w:val="Default"/>
        <w:rPr>
          <w:sz w:val="26"/>
          <w:szCs w:val="26"/>
        </w:rPr>
      </w:pPr>
    </w:p>
    <w:p w:rsidR="00852640" w:rsidRDefault="00852640" w:rsidP="00852640">
      <w:pPr>
        <w:pStyle w:val="Default"/>
        <w:rPr>
          <w:b/>
          <w:bCs/>
          <w:sz w:val="26"/>
          <w:szCs w:val="26"/>
          <w:shd w:val="clear" w:color="auto" w:fill="FFFF00"/>
        </w:rPr>
      </w:pPr>
    </w:p>
    <w:p w:rsidR="00852640" w:rsidRDefault="00852640" w:rsidP="00852640">
      <w:pPr>
        <w:pStyle w:val="Default"/>
        <w:numPr>
          <w:ilvl w:val="0"/>
          <w:numId w:val="5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</w:t>
      </w:r>
      <w:r w:rsidR="00861ADD">
        <w:rPr>
          <w:b/>
          <w:bCs/>
          <w:sz w:val="26"/>
          <w:szCs w:val="26"/>
        </w:rPr>
        <w:t>бщие положения</w:t>
      </w:r>
    </w:p>
    <w:p w:rsidR="00852640" w:rsidRDefault="00852640" w:rsidP="00852640">
      <w:pPr>
        <w:pStyle w:val="Default"/>
        <w:ind w:left="720"/>
        <w:rPr>
          <w:sz w:val="26"/>
          <w:szCs w:val="26"/>
        </w:rPr>
      </w:pPr>
    </w:p>
    <w:p w:rsidR="00CD282A" w:rsidRPr="00CD282A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 xml:space="preserve">1.1. Стандарт внешнего </w:t>
      </w:r>
      <w:r>
        <w:rPr>
          <w:sz w:val="26"/>
          <w:szCs w:val="26"/>
        </w:rPr>
        <w:t>муниципального</w:t>
      </w:r>
      <w:r w:rsidRPr="00CD282A">
        <w:rPr>
          <w:sz w:val="26"/>
          <w:szCs w:val="26"/>
        </w:rPr>
        <w:t xml:space="preserve"> финансового контроля «</w:t>
      </w:r>
      <w:r w:rsidR="00262B06">
        <w:rPr>
          <w:sz w:val="26"/>
          <w:szCs w:val="26"/>
        </w:rPr>
        <w:t>Оперативный контроль исполнения бюджета</w:t>
      </w:r>
      <w:r w:rsidRPr="00CD282A">
        <w:rPr>
          <w:sz w:val="26"/>
          <w:szCs w:val="26"/>
        </w:rPr>
        <w:t xml:space="preserve">» (далее – </w:t>
      </w:r>
      <w:r w:rsidR="00C923A8">
        <w:rPr>
          <w:sz w:val="26"/>
          <w:szCs w:val="26"/>
        </w:rPr>
        <w:t>«Стандарт»</w:t>
      </w:r>
      <w:r w:rsidRPr="00CD282A">
        <w:rPr>
          <w:sz w:val="26"/>
          <w:szCs w:val="26"/>
        </w:rPr>
        <w:t>) разработан в соответствии с Бюджетным кодексом Российской Федерации, Федеральным законом от 07.02.2011 №</w:t>
      </w:r>
      <w:r w:rsidR="007B731C">
        <w:rPr>
          <w:sz w:val="26"/>
          <w:szCs w:val="26"/>
        </w:rPr>
        <w:t xml:space="preserve"> </w:t>
      </w:r>
      <w:r w:rsidRPr="00CD282A">
        <w:rPr>
          <w:sz w:val="26"/>
          <w:szCs w:val="26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23A8">
        <w:rPr>
          <w:sz w:val="26"/>
          <w:szCs w:val="26"/>
        </w:rPr>
        <w:t>Положени</w:t>
      </w:r>
      <w:r w:rsidR="00EC4849">
        <w:rPr>
          <w:sz w:val="26"/>
          <w:szCs w:val="26"/>
        </w:rPr>
        <w:t>ем</w:t>
      </w:r>
      <w:r w:rsidR="00C923A8">
        <w:rPr>
          <w:sz w:val="26"/>
          <w:szCs w:val="26"/>
        </w:rPr>
        <w:t xml:space="preserve"> о контрольно-ревизионной комиссии Бурлинского района Алтайского края, утвержденн</w:t>
      </w:r>
      <w:r w:rsidR="009501B9">
        <w:rPr>
          <w:sz w:val="26"/>
          <w:szCs w:val="26"/>
        </w:rPr>
        <w:t>ым</w:t>
      </w:r>
      <w:r w:rsidR="00C923A8">
        <w:rPr>
          <w:sz w:val="26"/>
          <w:szCs w:val="26"/>
        </w:rPr>
        <w:t xml:space="preserve"> Решением Бурлинского районного Совета народных депутатов Алтайского края от 30.04.2020 № 13 (далее–«Положение  о Контрольно-ревизионной комиссии»)</w:t>
      </w:r>
      <w:r w:rsidRPr="00CD282A">
        <w:rPr>
          <w:sz w:val="26"/>
          <w:szCs w:val="26"/>
        </w:rPr>
        <w:t xml:space="preserve">, Регламентом </w:t>
      </w:r>
      <w:r w:rsidR="009501B9">
        <w:rPr>
          <w:sz w:val="26"/>
          <w:szCs w:val="26"/>
        </w:rPr>
        <w:t>к</w:t>
      </w:r>
      <w:r w:rsidR="00C923A8">
        <w:rPr>
          <w:sz w:val="26"/>
          <w:szCs w:val="26"/>
        </w:rPr>
        <w:t>онтрольно-ревизионной комиссии Бурлинского района</w:t>
      </w:r>
      <w:r w:rsidRPr="00CD282A">
        <w:rPr>
          <w:sz w:val="26"/>
          <w:szCs w:val="26"/>
        </w:rPr>
        <w:t xml:space="preserve"> Алтайского края. </w:t>
      </w:r>
    </w:p>
    <w:p w:rsidR="00C923A8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 xml:space="preserve">1.2. </w:t>
      </w:r>
      <w:r w:rsidRPr="00622264">
        <w:rPr>
          <w:sz w:val="26"/>
          <w:szCs w:val="26"/>
        </w:rPr>
        <w:t>С</w:t>
      </w:r>
      <w:r w:rsidR="00C923A8" w:rsidRPr="00622264">
        <w:rPr>
          <w:sz w:val="26"/>
          <w:szCs w:val="26"/>
        </w:rPr>
        <w:t>тандарт</w:t>
      </w:r>
      <w:r w:rsidRPr="00622264">
        <w:rPr>
          <w:sz w:val="26"/>
          <w:szCs w:val="26"/>
        </w:rPr>
        <w:t xml:space="preserve"> </w:t>
      </w:r>
      <w:r w:rsidR="0019005B" w:rsidRPr="00622264">
        <w:rPr>
          <w:sz w:val="26"/>
          <w:szCs w:val="26"/>
        </w:rPr>
        <w:t>устанавливает нормативные и методические положения,</w:t>
      </w:r>
      <w:r w:rsidR="0019005B">
        <w:rPr>
          <w:sz w:val="26"/>
          <w:szCs w:val="26"/>
        </w:rPr>
        <w:t xml:space="preserve"> определяющие содержание и порядок подготовки информации о ходе исполнения районного бюджета муниципального образования Бурлинский район Алтайского края, а </w:t>
      </w:r>
      <w:r w:rsidR="0019005B" w:rsidRPr="00622264">
        <w:rPr>
          <w:sz w:val="26"/>
          <w:szCs w:val="26"/>
        </w:rPr>
        <w:t>также предоставление такой информации Главе района</w:t>
      </w:r>
      <w:r w:rsidRPr="00622264">
        <w:rPr>
          <w:sz w:val="26"/>
          <w:szCs w:val="26"/>
        </w:rPr>
        <w:t xml:space="preserve"> и </w:t>
      </w:r>
      <w:r w:rsidR="0019005B" w:rsidRPr="00622264">
        <w:rPr>
          <w:sz w:val="26"/>
          <w:szCs w:val="26"/>
        </w:rPr>
        <w:t>районному Совету народных депутатов в соответствии с пунктом 9 части 2 статьи 9 Федерального</w:t>
      </w:r>
      <w:r w:rsidR="0019005B" w:rsidRPr="00CD282A">
        <w:rPr>
          <w:sz w:val="26"/>
          <w:szCs w:val="26"/>
        </w:rPr>
        <w:t xml:space="preserve"> закон</w:t>
      </w:r>
      <w:r w:rsidR="0019005B">
        <w:rPr>
          <w:sz w:val="26"/>
          <w:szCs w:val="26"/>
        </w:rPr>
        <w:t>а</w:t>
      </w:r>
      <w:r w:rsidR="0019005B" w:rsidRPr="00CD282A">
        <w:rPr>
          <w:sz w:val="26"/>
          <w:szCs w:val="26"/>
        </w:rPr>
        <w:t xml:space="preserve"> от 07.02.2011 №</w:t>
      </w:r>
      <w:r w:rsidR="0019005B">
        <w:rPr>
          <w:sz w:val="26"/>
          <w:szCs w:val="26"/>
        </w:rPr>
        <w:t xml:space="preserve"> </w:t>
      </w:r>
      <w:r w:rsidR="0019005B" w:rsidRPr="00CD282A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D282A">
        <w:rPr>
          <w:sz w:val="26"/>
          <w:szCs w:val="26"/>
        </w:rPr>
        <w:t xml:space="preserve">. </w:t>
      </w:r>
    </w:p>
    <w:p w:rsidR="00C923A8" w:rsidRPr="00827AE7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1043A6">
        <w:rPr>
          <w:color w:val="auto"/>
          <w:sz w:val="26"/>
          <w:szCs w:val="26"/>
        </w:rPr>
        <w:t>1.3. Задачами С</w:t>
      </w:r>
      <w:r w:rsidR="00C923A8" w:rsidRPr="001043A6">
        <w:rPr>
          <w:color w:val="auto"/>
          <w:sz w:val="26"/>
          <w:szCs w:val="26"/>
        </w:rPr>
        <w:t>тандарта</w:t>
      </w:r>
      <w:r w:rsidRPr="0019005B">
        <w:rPr>
          <w:color w:val="FF0000"/>
          <w:sz w:val="26"/>
          <w:szCs w:val="26"/>
        </w:rPr>
        <w:t xml:space="preserve"> </w:t>
      </w:r>
      <w:r w:rsidRPr="00827AE7">
        <w:rPr>
          <w:sz w:val="26"/>
          <w:szCs w:val="26"/>
        </w:rPr>
        <w:t xml:space="preserve">являются: </w:t>
      </w:r>
    </w:p>
    <w:p w:rsidR="00C923A8" w:rsidRPr="001043A6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 xml:space="preserve">- </w:t>
      </w:r>
      <w:r w:rsidR="001043A6" w:rsidRPr="001043A6">
        <w:rPr>
          <w:sz w:val="26"/>
          <w:szCs w:val="26"/>
        </w:rPr>
        <w:t>определение общих правил и процедур осуществления оперативного контроля;</w:t>
      </w:r>
    </w:p>
    <w:p w:rsidR="00C923A8" w:rsidRPr="00827AE7" w:rsidRDefault="00CD282A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 xml:space="preserve">- установление </w:t>
      </w:r>
      <w:r w:rsidR="00244EE6" w:rsidRPr="00827AE7">
        <w:rPr>
          <w:sz w:val="26"/>
          <w:szCs w:val="26"/>
        </w:rPr>
        <w:t xml:space="preserve">основных </w:t>
      </w:r>
      <w:r w:rsidRPr="00827AE7">
        <w:rPr>
          <w:sz w:val="26"/>
          <w:szCs w:val="26"/>
        </w:rPr>
        <w:t xml:space="preserve">требований </w:t>
      </w:r>
      <w:proofErr w:type="gramStart"/>
      <w:r w:rsidRPr="00827AE7">
        <w:rPr>
          <w:sz w:val="26"/>
          <w:szCs w:val="26"/>
        </w:rPr>
        <w:t>к  оформлению</w:t>
      </w:r>
      <w:proofErr w:type="gramEnd"/>
      <w:r w:rsidRPr="00827AE7">
        <w:rPr>
          <w:sz w:val="26"/>
          <w:szCs w:val="26"/>
        </w:rPr>
        <w:t xml:space="preserve"> результатов </w:t>
      </w:r>
      <w:r w:rsidR="001043A6">
        <w:rPr>
          <w:sz w:val="26"/>
          <w:szCs w:val="26"/>
        </w:rPr>
        <w:t>оперативного контроля</w:t>
      </w:r>
      <w:r w:rsidRPr="00827AE7">
        <w:rPr>
          <w:sz w:val="26"/>
          <w:szCs w:val="26"/>
        </w:rPr>
        <w:t xml:space="preserve">. </w:t>
      </w:r>
    </w:p>
    <w:p w:rsidR="00C923A8" w:rsidRPr="001043A6" w:rsidRDefault="00DF1BCF" w:rsidP="00A80062">
      <w:pPr>
        <w:pStyle w:val="Default"/>
        <w:ind w:firstLine="709"/>
        <w:jc w:val="both"/>
        <w:rPr>
          <w:sz w:val="26"/>
          <w:szCs w:val="26"/>
        </w:rPr>
      </w:pPr>
      <w:r w:rsidRPr="00827AE7">
        <w:rPr>
          <w:sz w:val="26"/>
          <w:szCs w:val="26"/>
        </w:rPr>
        <w:t>1.4</w:t>
      </w:r>
      <w:r w:rsidR="00CD282A" w:rsidRPr="00827AE7">
        <w:rPr>
          <w:sz w:val="26"/>
          <w:szCs w:val="26"/>
        </w:rPr>
        <w:t xml:space="preserve">. </w:t>
      </w:r>
      <w:r w:rsidR="001043A6" w:rsidRPr="001043A6">
        <w:rPr>
          <w:sz w:val="26"/>
          <w:szCs w:val="26"/>
        </w:rPr>
        <w:t>Целью Стандарта является установление общих правил, требований и процедур осуществления оперативного контроля, проводимого</w:t>
      </w:r>
      <w:r w:rsidR="001043A6">
        <w:rPr>
          <w:sz w:val="26"/>
          <w:szCs w:val="26"/>
        </w:rPr>
        <w:t xml:space="preserve"> Контрольно-ревизионной комиссией</w:t>
      </w:r>
      <w:r w:rsidR="00CD282A" w:rsidRPr="001043A6">
        <w:rPr>
          <w:sz w:val="26"/>
          <w:szCs w:val="26"/>
        </w:rPr>
        <w:t xml:space="preserve">. </w:t>
      </w:r>
    </w:p>
    <w:p w:rsidR="00CD282A" w:rsidRDefault="00CD282A" w:rsidP="001043A6">
      <w:pPr>
        <w:pStyle w:val="Default"/>
        <w:ind w:firstLine="709"/>
        <w:jc w:val="both"/>
        <w:rPr>
          <w:sz w:val="26"/>
          <w:szCs w:val="26"/>
        </w:rPr>
      </w:pPr>
      <w:r w:rsidRPr="00CD282A">
        <w:rPr>
          <w:sz w:val="26"/>
          <w:szCs w:val="26"/>
        </w:rPr>
        <w:t>1.</w:t>
      </w:r>
      <w:r w:rsidR="005608A7">
        <w:rPr>
          <w:sz w:val="26"/>
          <w:szCs w:val="26"/>
        </w:rPr>
        <w:t>5</w:t>
      </w:r>
      <w:r w:rsidRPr="00CD282A">
        <w:rPr>
          <w:sz w:val="26"/>
          <w:szCs w:val="26"/>
        </w:rPr>
        <w:t xml:space="preserve">. </w:t>
      </w:r>
      <w:r w:rsidR="001043A6">
        <w:rPr>
          <w:sz w:val="26"/>
          <w:szCs w:val="26"/>
        </w:rPr>
        <w:t>Положения настоящего стандарта не распространяются на подготовку заключений на годовые отчеты об исполнении районного бюджета муниципального образования Бурлинский район Алтайского края.</w:t>
      </w:r>
    </w:p>
    <w:p w:rsidR="00DF1BCF" w:rsidRDefault="00827AE7" w:rsidP="00DF1BC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F1BCF" w:rsidRPr="00CD282A">
        <w:rPr>
          <w:sz w:val="26"/>
          <w:szCs w:val="26"/>
        </w:rPr>
        <w:t>. С</w:t>
      </w:r>
      <w:r w:rsidR="00DF1BCF">
        <w:rPr>
          <w:sz w:val="26"/>
          <w:szCs w:val="26"/>
        </w:rPr>
        <w:t>тандарт</w:t>
      </w:r>
      <w:r w:rsidR="00DF1BCF" w:rsidRPr="00CD282A">
        <w:rPr>
          <w:sz w:val="26"/>
          <w:szCs w:val="26"/>
        </w:rPr>
        <w:t xml:space="preserve"> является обязательным к применению </w:t>
      </w:r>
      <w:proofErr w:type="gramStart"/>
      <w:r w:rsidR="00DF1BCF">
        <w:rPr>
          <w:sz w:val="26"/>
          <w:szCs w:val="26"/>
        </w:rPr>
        <w:t>сотрудниками Контрольно-ревизионной комиссии</w:t>
      </w:r>
      <w:proofErr w:type="gramEnd"/>
      <w:r w:rsidR="00DF1BCF" w:rsidRPr="00CD282A">
        <w:rPr>
          <w:sz w:val="26"/>
          <w:szCs w:val="26"/>
        </w:rPr>
        <w:t xml:space="preserve"> участвующими в проведении </w:t>
      </w:r>
      <w:r w:rsidR="001043A6" w:rsidRPr="001043A6">
        <w:rPr>
          <w:sz w:val="26"/>
          <w:szCs w:val="26"/>
        </w:rPr>
        <w:t>оперативного контроля</w:t>
      </w:r>
      <w:r w:rsidR="00DF1BCF" w:rsidRPr="00CD282A">
        <w:rPr>
          <w:sz w:val="26"/>
          <w:szCs w:val="26"/>
        </w:rPr>
        <w:t xml:space="preserve">. </w:t>
      </w:r>
    </w:p>
    <w:p w:rsidR="00A80062" w:rsidRPr="00A80062" w:rsidRDefault="00A80062" w:rsidP="00A80062">
      <w:pPr>
        <w:pStyle w:val="Default"/>
        <w:ind w:firstLine="709"/>
        <w:jc w:val="both"/>
        <w:rPr>
          <w:sz w:val="26"/>
          <w:szCs w:val="26"/>
        </w:rPr>
      </w:pPr>
    </w:p>
    <w:p w:rsidR="00B221B7" w:rsidRPr="001043A6" w:rsidRDefault="001043A6" w:rsidP="00C4713F">
      <w:pPr>
        <w:pStyle w:val="Default"/>
        <w:numPr>
          <w:ilvl w:val="2"/>
          <w:numId w:val="6"/>
        </w:numPr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 w:rsidRPr="001043A6">
        <w:rPr>
          <w:b/>
          <w:bCs/>
          <w:sz w:val="26"/>
          <w:szCs w:val="26"/>
        </w:rPr>
        <w:t>С</w:t>
      </w:r>
      <w:r w:rsidR="00B97DF8" w:rsidRPr="001043A6">
        <w:rPr>
          <w:b/>
          <w:bCs/>
          <w:sz w:val="26"/>
          <w:szCs w:val="26"/>
        </w:rPr>
        <w:t>одер</w:t>
      </w:r>
      <w:r w:rsidRPr="001043A6">
        <w:rPr>
          <w:b/>
          <w:bCs/>
          <w:sz w:val="26"/>
          <w:szCs w:val="26"/>
        </w:rPr>
        <w:t xml:space="preserve">жание </w:t>
      </w:r>
      <w:r w:rsidR="00B97DF8" w:rsidRPr="001043A6">
        <w:rPr>
          <w:b/>
          <w:bCs/>
          <w:sz w:val="26"/>
          <w:szCs w:val="26"/>
        </w:rPr>
        <w:t>оп</w:t>
      </w:r>
      <w:r w:rsidR="00185839" w:rsidRPr="001043A6">
        <w:rPr>
          <w:b/>
          <w:bCs/>
          <w:sz w:val="26"/>
          <w:szCs w:val="26"/>
        </w:rPr>
        <w:t>ератив</w:t>
      </w:r>
      <w:r>
        <w:rPr>
          <w:b/>
          <w:bCs/>
          <w:sz w:val="26"/>
          <w:szCs w:val="26"/>
        </w:rPr>
        <w:t>ного контроля</w:t>
      </w:r>
    </w:p>
    <w:p w:rsidR="00B97DF8" w:rsidRPr="00B221B7" w:rsidRDefault="00B97DF8" w:rsidP="00B97DF8">
      <w:pPr>
        <w:pStyle w:val="Default"/>
        <w:suppressAutoHyphens/>
        <w:autoSpaceDE/>
        <w:adjustRightInd/>
        <w:ind w:left="1440"/>
        <w:jc w:val="center"/>
        <w:textAlignment w:val="baseline"/>
        <w:rPr>
          <w:b/>
          <w:bCs/>
          <w:sz w:val="26"/>
          <w:szCs w:val="26"/>
        </w:rPr>
      </w:pPr>
    </w:p>
    <w:p w:rsidR="00162A0A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B6BC4">
        <w:rPr>
          <w:rFonts w:ascii="Times New Roman" w:hAnsi="Times New Roman" w:cs="Times New Roman"/>
          <w:sz w:val="26"/>
          <w:szCs w:val="26"/>
        </w:rPr>
        <w:t xml:space="preserve">2.1. </w:t>
      </w:r>
      <w:r w:rsidR="00162A0A" w:rsidRPr="00162A0A">
        <w:rPr>
          <w:rFonts w:ascii="Times New Roman" w:hAnsi="Times New Roman" w:cs="Times New Roman"/>
          <w:sz w:val="26"/>
          <w:szCs w:val="26"/>
        </w:rPr>
        <w:t>Оперативный контроль – это кон</w:t>
      </w:r>
      <w:r w:rsidR="00162A0A">
        <w:rPr>
          <w:rFonts w:ascii="Times New Roman" w:hAnsi="Times New Roman" w:cs="Times New Roman"/>
          <w:sz w:val="26"/>
          <w:szCs w:val="26"/>
        </w:rPr>
        <w:t xml:space="preserve">троль за ходом исполнения решения о </w:t>
      </w:r>
      <w:proofErr w:type="gramStart"/>
      <w:r w:rsidR="00162A0A">
        <w:rPr>
          <w:rFonts w:ascii="Times New Roman" w:hAnsi="Times New Roman" w:cs="Times New Roman"/>
          <w:sz w:val="26"/>
          <w:szCs w:val="26"/>
        </w:rPr>
        <w:t>бюджете  в</w:t>
      </w:r>
      <w:proofErr w:type="gramEnd"/>
      <w:r w:rsidR="00162A0A" w:rsidRPr="00162A0A">
        <w:rPr>
          <w:rFonts w:ascii="Times New Roman" w:hAnsi="Times New Roman" w:cs="Times New Roman"/>
          <w:sz w:val="26"/>
          <w:szCs w:val="26"/>
        </w:rPr>
        <w:t xml:space="preserve"> текущем финансовом году (далее – </w:t>
      </w:r>
      <w:r w:rsidR="00162A0A">
        <w:rPr>
          <w:rFonts w:ascii="Times New Roman" w:hAnsi="Times New Roman" w:cs="Times New Roman"/>
          <w:sz w:val="26"/>
          <w:szCs w:val="26"/>
        </w:rPr>
        <w:t>решение</w:t>
      </w:r>
      <w:r w:rsidR="00162A0A" w:rsidRPr="00162A0A">
        <w:rPr>
          <w:rFonts w:ascii="Times New Roman" w:hAnsi="Times New Roman" w:cs="Times New Roman"/>
          <w:sz w:val="26"/>
          <w:szCs w:val="26"/>
        </w:rPr>
        <w:t xml:space="preserve"> о бюджете), осуществляемый </w:t>
      </w:r>
      <w:r w:rsidR="008059CC">
        <w:rPr>
          <w:rFonts w:ascii="Times New Roman" w:hAnsi="Times New Roman" w:cs="Times New Roman"/>
          <w:sz w:val="26"/>
          <w:szCs w:val="26"/>
        </w:rPr>
        <w:t>Контрольно-ревизионной комиссией</w:t>
      </w:r>
      <w:r w:rsidR="00162A0A" w:rsidRPr="00162A0A">
        <w:rPr>
          <w:rFonts w:ascii="Times New Roman" w:hAnsi="Times New Roman" w:cs="Times New Roman"/>
          <w:sz w:val="26"/>
          <w:szCs w:val="26"/>
        </w:rPr>
        <w:t xml:space="preserve"> в целях определения соответствия фактически поступивших в </w:t>
      </w:r>
      <w:r w:rsidR="008059CC">
        <w:rPr>
          <w:rFonts w:ascii="Times New Roman" w:hAnsi="Times New Roman" w:cs="Times New Roman"/>
          <w:sz w:val="26"/>
          <w:szCs w:val="26"/>
        </w:rPr>
        <w:t>районный</w:t>
      </w:r>
      <w:r w:rsidR="00162A0A" w:rsidRPr="00162A0A">
        <w:rPr>
          <w:rFonts w:ascii="Times New Roman" w:hAnsi="Times New Roman" w:cs="Times New Roman"/>
          <w:sz w:val="26"/>
          <w:szCs w:val="26"/>
        </w:rPr>
        <w:t xml:space="preserve"> бюджет доходов и произведенных расходов  утвержденным показателям.</w:t>
      </w:r>
    </w:p>
    <w:p w:rsidR="00162A0A" w:rsidRDefault="00162A0A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162A0A">
        <w:rPr>
          <w:rFonts w:ascii="Times New Roman" w:hAnsi="Times New Roman" w:cs="Times New Roman"/>
          <w:sz w:val="26"/>
          <w:szCs w:val="26"/>
        </w:rPr>
        <w:t xml:space="preserve"> Оперативный контроль осуществляется посредством проведения экспертно</w:t>
      </w:r>
      <w:r w:rsidR="008059CC">
        <w:rPr>
          <w:rFonts w:ascii="Times New Roman" w:hAnsi="Times New Roman" w:cs="Times New Roman"/>
          <w:sz w:val="26"/>
          <w:szCs w:val="26"/>
        </w:rPr>
        <w:t>-</w:t>
      </w:r>
      <w:r w:rsidRPr="00162A0A">
        <w:rPr>
          <w:rFonts w:ascii="Times New Roman" w:hAnsi="Times New Roman" w:cs="Times New Roman"/>
          <w:sz w:val="26"/>
          <w:szCs w:val="26"/>
        </w:rPr>
        <w:t xml:space="preserve">аналитического мероприятия, а </w:t>
      </w:r>
      <w:proofErr w:type="gramStart"/>
      <w:r w:rsidRPr="00162A0A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162A0A">
        <w:rPr>
          <w:rFonts w:ascii="Times New Roman" w:hAnsi="Times New Roman" w:cs="Times New Roman"/>
          <w:sz w:val="26"/>
          <w:szCs w:val="26"/>
        </w:rPr>
        <w:t xml:space="preserve"> может осуществляться посредством проведения контрольных, организационных и иных мероприятий. </w:t>
      </w:r>
    </w:p>
    <w:p w:rsidR="008059CC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>2.2</w:t>
      </w:r>
      <w:r w:rsidRPr="008059CC">
        <w:rPr>
          <w:rFonts w:ascii="Times New Roman" w:hAnsi="Times New Roman" w:cs="Times New Roman"/>
          <w:sz w:val="26"/>
          <w:szCs w:val="26"/>
        </w:rPr>
        <w:t xml:space="preserve">. </w:t>
      </w:r>
      <w:r w:rsidR="008059CC" w:rsidRPr="008059CC">
        <w:rPr>
          <w:rFonts w:ascii="Times New Roman" w:hAnsi="Times New Roman" w:cs="Times New Roman"/>
          <w:sz w:val="26"/>
          <w:szCs w:val="26"/>
        </w:rPr>
        <w:t>Задачами оперативного контроля являются:</w:t>
      </w:r>
    </w:p>
    <w:p w:rsidR="008059CC" w:rsidRDefault="008059CC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059CC">
        <w:rPr>
          <w:rFonts w:ascii="Times New Roman" w:hAnsi="Times New Roman" w:cs="Times New Roman"/>
          <w:sz w:val="26"/>
          <w:szCs w:val="26"/>
        </w:rPr>
        <w:t xml:space="preserve"> оценка объемов и динамики поступления денежных средств в рай</w:t>
      </w:r>
      <w:r>
        <w:rPr>
          <w:rFonts w:ascii="Times New Roman" w:hAnsi="Times New Roman" w:cs="Times New Roman"/>
          <w:sz w:val="26"/>
          <w:szCs w:val="26"/>
        </w:rPr>
        <w:t>онный</w:t>
      </w:r>
      <w:r w:rsidRPr="008059CC">
        <w:rPr>
          <w:rFonts w:ascii="Times New Roman" w:hAnsi="Times New Roman" w:cs="Times New Roman"/>
          <w:sz w:val="26"/>
          <w:szCs w:val="26"/>
        </w:rPr>
        <w:t xml:space="preserve"> бюджет и их расходования в ходе исполнения ра</w:t>
      </w:r>
      <w:r>
        <w:rPr>
          <w:rFonts w:ascii="Times New Roman" w:hAnsi="Times New Roman" w:cs="Times New Roman"/>
          <w:sz w:val="26"/>
          <w:szCs w:val="26"/>
        </w:rPr>
        <w:t>йонн</w:t>
      </w:r>
      <w:r w:rsidRPr="008059CC">
        <w:rPr>
          <w:rFonts w:ascii="Times New Roman" w:hAnsi="Times New Roman" w:cs="Times New Roman"/>
          <w:sz w:val="26"/>
          <w:szCs w:val="26"/>
        </w:rPr>
        <w:t xml:space="preserve">ого бюджета; </w:t>
      </w:r>
    </w:p>
    <w:p w:rsidR="008059CC" w:rsidRDefault="008059CC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059CC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объема и структуры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8059CC">
        <w:rPr>
          <w:rFonts w:ascii="Times New Roman" w:hAnsi="Times New Roman" w:cs="Times New Roman"/>
          <w:sz w:val="26"/>
          <w:szCs w:val="26"/>
        </w:rPr>
        <w:t xml:space="preserve"> внутреннего долга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059CC">
        <w:rPr>
          <w:rFonts w:ascii="Times New Roman" w:hAnsi="Times New Roman" w:cs="Times New Roman"/>
          <w:sz w:val="26"/>
          <w:szCs w:val="26"/>
        </w:rPr>
        <w:t>, размеров дефицита</w:t>
      </w:r>
      <w:r w:rsidR="00EC4849" w:rsidRPr="00EC4849">
        <w:rPr>
          <w:rFonts w:ascii="Times New Roman" w:hAnsi="Times New Roman" w:cs="Times New Roman"/>
          <w:sz w:val="26"/>
          <w:szCs w:val="26"/>
        </w:rPr>
        <w:t xml:space="preserve"> </w:t>
      </w:r>
      <w:r w:rsidR="00EC4849">
        <w:rPr>
          <w:rFonts w:ascii="Times New Roman" w:hAnsi="Times New Roman" w:cs="Times New Roman"/>
          <w:sz w:val="26"/>
          <w:szCs w:val="26"/>
        </w:rPr>
        <w:t>(</w:t>
      </w:r>
      <w:r w:rsidR="00EC4849" w:rsidRPr="008059CC">
        <w:rPr>
          <w:rFonts w:ascii="Times New Roman" w:hAnsi="Times New Roman" w:cs="Times New Roman"/>
          <w:sz w:val="26"/>
          <w:szCs w:val="26"/>
        </w:rPr>
        <w:t>профицита</w:t>
      </w:r>
      <w:r w:rsidRPr="008059C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8059CC">
        <w:rPr>
          <w:rFonts w:ascii="Times New Roman" w:hAnsi="Times New Roman" w:cs="Times New Roman"/>
          <w:sz w:val="26"/>
          <w:szCs w:val="26"/>
        </w:rPr>
        <w:t xml:space="preserve"> бюджета,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8059CC">
        <w:rPr>
          <w:rFonts w:ascii="Times New Roman" w:hAnsi="Times New Roman" w:cs="Times New Roman"/>
          <w:sz w:val="26"/>
          <w:szCs w:val="26"/>
        </w:rPr>
        <w:t xml:space="preserve"> бюджета; </w:t>
      </w:r>
    </w:p>
    <w:p w:rsidR="008059CC" w:rsidRDefault="008059CC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059CC">
        <w:rPr>
          <w:rFonts w:ascii="Times New Roman" w:hAnsi="Times New Roman" w:cs="Times New Roman"/>
          <w:sz w:val="26"/>
          <w:szCs w:val="26"/>
        </w:rPr>
        <w:t xml:space="preserve">установление соответствия фактических показателей показателям, утвержденным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Pr="008059CC">
        <w:rPr>
          <w:rFonts w:ascii="Times New Roman" w:hAnsi="Times New Roman" w:cs="Times New Roman"/>
          <w:sz w:val="26"/>
          <w:szCs w:val="26"/>
        </w:rPr>
        <w:t xml:space="preserve"> о бюджете, выявление отклонений и их анализ; </w:t>
      </w:r>
    </w:p>
    <w:p w:rsidR="008059CC" w:rsidRPr="008059CC" w:rsidRDefault="008059CC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059CC">
        <w:rPr>
          <w:rFonts w:ascii="Times New Roman" w:hAnsi="Times New Roman" w:cs="Times New Roman"/>
          <w:sz w:val="26"/>
          <w:szCs w:val="26"/>
        </w:rPr>
        <w:t xml:space="preserve">выявление негативных тенденций и нарушений в ходе исполнения бюджета, внесение предложений по их устранению. </w:t>
      </w:r>
    </w:p>
    <w:p w:rsidR="00F8523E" w:rsidRDefault="00A23624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CB1A87" w:rsidRPr="00F8523E">
        <w:rPr>
          <w:rFonts w:ascii="Times New Roman" w:hAnsi="Times New Roman" w:cs="Times New Roman"/>
          <w:sz w:val="26"/>
          <w:szCs w:val="26"/>
        </w:rPr>
        <w:t xml:space="preserve">. </w:t>
      </w:r>
      <w:r w:rsidR="00F8523E" w:rsidRPr="00F8523E">
        <w:rPr>
          <w:rFonts w:ascii="Times New Roman" w:hAnsi="Times New Roman" w:cs="Times New Roman"/>
          <w:sz w:val="26"/>
          <w:szCs w:val="26"/>
        </w:rPr>
        <w:t xml:space="preserve">В процессе осуществления оперативного контроля контролируется соблюдение: </w:t>
      </w:r>
    </w:p>
    <w:p w:rsidR="00F8523E" w:rsidRDefault="00F8523E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F8523E">
        <w:rPr>
          <w:rFonts w:ascii="Times New Roman" w:hAnsi="Times New Roman" w:cs="Times New Roman"/>
          <w:sz w:val="26"/>
          <w:szCs w:val="26"/>
        </w:rPr>
        <w:t xml:space="preserve">принципов бюджетной системы Российской Федерации, определенных Бюджетным кодексом Российской Федерации; </w:t>
      </w:r>
    </w:p>
    <w:p w:rsidR="00F8523E" w:rsidRDefault="00F8523E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F8523E">
        <w:rPr>
          <w:rFonts w:ascii="Times New Roman" w:hAnsi="Times New Roman" w:cs="Times New Roman"/>
          <w:sz w:val="26"/>
          <w:szCs w:val="26"/>
        </w:rPr>
        <w:t xml:space="preserve">ограничений, установленных Бюджетным кодексом Российской Федерации при перемещении бюджетных ассигнований; </w:t>
      </w:r>
    </w:p>
    <w:p w:rsidR="00F8523E" w:rsidRDefault="00F8523E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F8523E">
        <w:rPr>
          <w:rFonts w:ascii="Times New Roman" w:hAnsi="Times New Roman" w:cs="Times New Roman"/>
          <w:sz w:val="26"/>
          <w:szCs w:val="26"/>
        </w:rPr>
        <w:t xml:space="preserve">требований Бюджетного кодекса Российской Федерации по использованию доходов, фактически полученных при исполнении </w:t>
      </w:r>
      <w:r w:rsidR="00C53AA5">
        <w:rPr>
          <w:rFonts w:ascii="Times New Roman" w:hAnsi="Times New Roman" w:cs="Times New Roman"/>
          <w:sz w:val="26"/>
          <w:szCs w:val="26"/>
        </w:rPr>
        <w:t>районного</w:t>
      </w:r>
      <w:r w:rsidRPr="00F8523E">
        <w:rPr>
          <w:rFonts w:ascii="Times New Roman" w:hAnsi="Times New Roman" w:cs="Times New Roman"/>
          <w:sz w:val="26"/>
          <w:szCs w:val="26"/>
        </w:rPr>
        <w:t xml:space="preserve"> бюджета сверх утвержденных </w:t>
      </w:r>
      <w:r w:rsidR="00C53AA5">
        <w:rPr>
          <w:rFonts w:ascii="Times New Roman" w:hAnsi="Times New Roman" w:cs="Times New Roman"/>
          <w:sz w:val="26"/>
          <w:szCs w:val="26"/>
        </w:rPr>
        <w:t>решением</w:t>
      </w:r>
      <w:r w:rsidRPr="00F8523E">
        <w:rPr>
          <w:rFonts w:ascii="Times New Roman" w:hAnsi="Times New Roman" w:cs="Times New Roman"/>
          <w:sz w:val="26"/>
          <w:szCs w:val="26"/>
        </w:rPr>
        <w:t xml:space="preserve"> о бюджете; </w:t>
      </w:r>
    </w:p>
    <w:p w:rsidR="00CB1A87" w:rsidRPr="00F8523E" w:rsidRDefault="00F8523E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F8523E">
        <w:rPr>
          <w:rFonts w:ascii="Times New Roman" w:hAnsi="Times New Roman" w:cs="Times New Roman"/>
          <w:sz w:val="26"/>
          <w:szCs w:val="26"/>
        </w:rPr>
        <w:t xml:space="preserve">требований Бюджетного кодекса Российской Федерации при внесении изменений в </w:t>
      </w:r>
      <w:r w:rsidR="00C53AA5">
        <w:rPr>
          <w:rFonts w:ascii="Times New Roman" w:hAnsi="Times New Roman" w:cs="Times New Roman"/>
          <w:sz w:val="26"/>
          <w:szCs w:val="26"/>
        </w:rPr>
        <w:t>решение</w:t>
      </w:r>
      <w:r w:rsidRPr="00F8523E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C53AA5" w:rsidRDefault="00467D4B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>2.</w:t>
      </w:r>
      <w:r w:rsidR="00A23624">
        <w:rPr>
          <w:rFonts w:ascii="Times New Roman" w:hAnsi="Times New Roman" w:cs="Times New Roman"/>
          <w:sz w:val="26"/>
          <w:szCs w:val="26"/>
        </w:rPr>
        <w:t>4</w:t>
      </w:r>
      <w:r w:rsidRPr="00391150">
        <w:rPr>
          <w:rFonts w:ascii="Times New Roman" w:hAnsi="Times New Roman" w:cs="Times New Roman"/>
          <w:sz w:val="26"/>
          <w:szCs w:val="26"/>
        </w:rPr>
        <w:t xml:space="preserve">. </w:t>
      </w:r>
      <w:r w:rsidR="00C53AA5" w:rsidRPr="00C53AA5">
        <w:rPr>
          <w:rFonts w:ascii="Times New Roman" w:hAnsi="Times New Roman" w:cs="Times New Roman"/>
          <w:sz w:val="26"/>
          <w:szCs w:val="26"/>
        </w:rPr>
        <w:t xml:space="preserve">Предметом оперативного контроля является процесс: 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>а) исполнения ра</w:t>
      </w:r>
      <w:r>
        <w:rPr>
          <w:rFonts w:ascii="Times New Roman" w:hAnsi="Times New Roman" w:cs="Times New Roman"/>
          <w:sz w:val="26"/>
          <w:szCs w:val="26"/>
        </w:rPr>
        <w:t>йонн</w:t>
      </w:r>
      <w:r w:rsidRPr="00C53AA5">
        <w:rPr>
          <w:rFonts w:ascii="Times New Roman" w:hAnsi="Times New Roman" w:cs="Times New Roman"/>
          <w:sz w:val="26"/>
          <w:szCs w:val="26"/>
        </w:rPr>
        <w:t xml:space="preserve">ого бюджета по доходам; 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>б) использования: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 xml:space="preserve">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C53AA5">
        <w:rPr>
          <w:rFonts w:ascii="Times New Roman" w:hAnsi="Times New Roman" w:cs="Times New Roman"/>
          <w:sz w:val="26"/>
          <w:szCs w:val="26"/>
        </w:rPr>
        <w:t xml:space="preserve"> бюджета; 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53AA5">
        <w:rPr>
          <w:rFonts w:ascii="Times New Roman" w:hAnsi="Times New Roman" w:cs="Times New Roman"/>
          <w:sz w:val="26"/>
          <w:szCs w:val="26"/>
        </w:rPr>
        <w:t>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Бурлинский район</w:t>
      </w:r>
      <w:r w:rsidRPr="00C53AA5">
        <w:rPr>
          <w:rFonts w:ascii="Times New Roman" w:hAnsi="Times New Roman" w:cs="Times New Roman"/>
          <w:sz w:val="26"/>
          <w:szCs w:val="26"/>
        </w:rPr>
        <w:t xml:space="preserve"> Алтайского края;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 xml:space="preserve"> других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C53AA5">
        <w:rPr>
          <w:rFonts w:ascii="Times New Roman" w:hAnsi="Times New Roman" w:cs="Times New Roman"/>
          <w:sz w:val="26"/>
          <w:szCs w:val="26"/>
        </w:rPr>
        <w:t xml:space="preserve"> средств в соответствии с законодательством;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 xml:space="preserve"> в) реализации: </w:t>
      </w:r>
    </w:p>
    <w:p w:rsid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E2D2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53AA5">
        <w:rPr>
          <w:rFonts w:ascii="Times New Roman" w:hAnsi="Times New Roman" w:cs="Times New Roman"/>
          <w:sz w:val="26"/>
          <w:szCs w:val="26"/>
        </w:rPr>
        <w:t xml:space="preserve">внутренних заимствований; </w:t>
      </w:r>
    </w:p>
    <w:p w:rsidR="00467D4B" w:rsidRPr="00C53AA5" w:rsidRDefault="00C53AA5" w:rsidP="00467D4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C53AA5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E2D28">
        <w:rPr>
          <w:rFonts w:ascii="Times New Roman" w:hAnsi="Times New Roman" w:cs="Times New Roman"/>
          <w:sz w:val="26"/>
          <w:szCs w:val="26"/>
        </w:rPr>
        <w:t>муниципаль</w:t>
      </w:r>
      <w:r w:rsidRPr="00C53AA5">
        <w:rPr>
          <w:rFonts w:ascii="Times New Roman" w:hAnsi="Times New Roman" w:cs="Times New Roman"/>
          <w:sz w:val="26"/>
          <w:szCs w:val="26"/>
        </w:rPr>
        <w:t>ных гарантий.</w:t>
      </w:r>
      <w:r w:rsidR="00161861" w:rsidRPr="00C53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D28" w:rsidRDefault="00467D4B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>2.</w:t>
      </w:r>
      <w:r w:rsidR="00A23624">
        <w:rPr>
          <w:rFonts w:ascii="Times New Roman" w:hAnsi="Times New Roman" w:cs="Times New Roman"/>
          <w:sz w:val="26"/>
          <w:szCs w:val="26"/>
        </w:rPr>
        <w:t>5</w:t>
      </w:r>
      <w:r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AE2D28" w:rsidRPr="00AE2D28">
        <w:rPr>
          <w:rFonts w:ascii="Times New Roman" w:hAnsi="Times New Roman" w:cs="Times New Roman"/>
          <w:sz w:val="26"/>
          <w:szCs w:val="26"/>
        </w:rPr>
        <w:t xml:space="preserve">Объектами оперативного контроля являются: </w:t>
      </w:r>
    </w:p>
    <w:p w:rsidR="008C7DE6" w:rsidRDefault="00AE2D28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E2D28">
        <w:rPr>
          <w:rFonts w:ascii="Times New Roman" w:hAnsi="Times New Roman" w:cs="Times New Roman"/>
          <w:sz w:val="26"/>
          <w:szCs w:val="26"/>
        </w:rPr>
        <w:t>комитет по финансам, налоговой и кредитной политике</w:t>
      </w:r>
      <w:r w:rsidR="008C7DE6">
        <w:rPr>
          <w:rFonts w:ascii="Times New Roman" w:hAnsi="Times New Roman" w:cs="Times New Roman"/>
          <w:sz w:val="26"/>
          <w:szCs w:val="26"/>
        </w:rPr>
        <w:t xml:space="preserve"> Администрации Бурлинского района Алтайского края</w:t>
      </w:r>
      <w:r w:rsidRPr="00AE2D2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E2D28" w:rsidRDefault="00AE2D28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E2D28">
        <w:rPr>
          <w:rFonts w:ascii="Times New Roman" w:hAnsi="Times New Roman" w:cs="Times New Roman"/>
          <w:sz w:val="26"/>
          <w:szCs w:val="26"/>
        </w:rPr>
        <w:t>главные администраторы (</w:t>
      </w:r>
      <w:r w:rsidR="008C7DE6">
        <w:rPr>
          <w:rFonts w:ascii="Times New Roman" w:hAnsi="Times New Roman" w:cs="Times New Roman"/>
          <w:sz w:val="26"/>
          <w:szCs w:val="26"/>
        </w:rPr>
        <w:t>администраторы) доходов районного</w:t>
      </w:r>
      <w:r w:rsidRPr="00AE2D28">
        <w:rPr>
          <w:rFonts w:ascii="Times New Roman" w:hAnsi="Times New Roman" w:cs="Times New Roman"/>
          <w:sz w:val="26"/>
          <w:szCs w:val="26"/>
        </w:rPr>
        <w:t xml:space="preserve"> бюджета, осуществляющие контроль полноты и своевременности поступления налогов, сборов и других обязательных платежей в бюджет (при необходимости); </w:t>
      </w:r>
    </w:p>
    <w:p w:rsidR="00AE2D28" w:rsidRDefault="00AE2D28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E2D28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</w:t>
      </w:r>
      <w:r w:rsidR="008C7DE6">
        <w:rPr>
          <w:rFonts w:ascii="Times New Roman" w:hAnsi="Times New Roman" w:cs="Times New Roman"/>
          <w:sz w:val="26"/>
          <w:szCs w:val="26"/>
        </w:rPr>
        <w:t>районного</w:t>
      </w:r>
      <w:r w:rsidRPr="00AE2D28">
        <w:rPr>
          <w:rFonts w:ascii="Times New Roman" w:hAnsi="Times New Roman" w:cs="Times New Roman"/>
          <w:sz w:val="26"/>
          <w:szCs w:val="26"/>
        </w:rPr>
        <w:t xml:space="preserve"> бюджета (при необходимости); </w:t>
      </w:r>
    </w:p>
    <w:p w:rsidR="00AE2D28" w:rsidRDefault="00AE2D28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E2D28">
        <w:rPr>
          <w:rFonts w:ascii="Times New Roman" w:hAnsi="Times New Roman" w:cs="Times New Roman"/>
          <w:sz w:val="26"/>
          <w:szCs w:val="26"/>
        </w:rPr>
        <w:t xml:space="preserve">главные администраторы (администраторы) источников финансирования дефицита </w:t>
      </w:r>
      <w:r w:rsidR="008C7DE6">
        <w:rPr>
          <w:rFonts w:ascii="Times New Roman" w:hAnsi="Times New Roman" w:cs="Times New Roman"/>
          <w:sz w:val="26"/>
          <w:szCs w:val="26"/>
        </w:rPr>
        <w:t>районного</w:t>
      </w:r>
      <w:r w:rsidRPr="00AE2D28">
        <w:rPr>
          <w:rFonts w:ascii="Times New Roman" w:hAnsi="Times New Roman" w:cs="Times New Roman"/>
          <w:sz w:val="26"/>
          <w:szCs w:val="26"/>
        </w:rPr>
        <w:t xml:space="preserve"> бюджета (при необходимости). </w:t>
      </w:r>
    </w:p>
    <w:p w:rsidR="00DB158E" w:rsidRDefault="00DB158E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2362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Информационной основой оперативного контроля являются:</w:t>
      </w:r>
    </w:p>
    <w:p w:rsidR="00DB158E" w:rsidRDefault="00DB158E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бюджета</w:t>
      </w:r>
      <w:r w:rsidR="00252E16">
        <w:rPr>
          <w:rFonts w:ascii="Times New Roman" w:hAnsi="Times New Roman" w:cs="Times New Roman"/>
          <w:sz w:val="26"/>
          <w:szCs w:val="26"/>
        </w:rPr>
        <w:t>;</w:t>
      </w:r>
    </w:p>
    <w:p w:rsidR="00252E16" w:rsidRDefault="00252E16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финансового органа об исполнении бюджета за отчетный период текущего года;</w:t>
      </w:r>
    </w:p>
    <w:p w:rsidR="00252E16" w:rsidRDefault="00252E16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территориального органа Федеральной налоговой службы о поступлениях в бюджет налоговых платежей (при наличии);</w:t>
      </w:r>
    </w:p>
    <w:p w:rsidR="00252E16" w:rsidRDefault="00252E16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территориального органа Федеральной службы государственной статистики;</w:t>
      </w:r>
    </w:p>
    <w:p w:rsidR="00252E16" w:rsidRDefault="00252E16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отчетность главных администраторов средств бюджета;</w:t>
      </w:r>
    </w:p>
    <w:p w:rsidR="0016753D" w:rsidRDefault="0016753D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отчетность о ходе реализации муниципальных программ (при наличии);</w:t>
      </w:r>
    </w:p>
    <w:p w:rsidR="0016753D" w:rsidRDefault="0016753D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результаты контрольных и иных мероприятий, осуществляемых Контрольно-ревизионной комиссией, в ходе которых рассматривались вопросы использования средств бюджета, распоряжения и управления муниципальной собственностью в текущем финансовом году;</w:t>
      </w:r>
    </w:p>
    <w:p w:rsidR="00252E16" w:rsidRPr="00AE2D28" w:rsidRDefault="0016753D" w:rsidP="001C51E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данные, получаемые по запросам</w:t>
      </w:r>
      <w:r w:rsidRPr="001675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Контрольно-ревизионной комиссии (при необходимости).</w:t>
      </w:r>
    </w:p>
    <w:p w:rsidR="00AE2D28" w:rsidRPr="00AE2D28" w:rsidRDefault="00AE2D28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</w:p>
    <w:p w:rsidR="00AC6D72" w:rsidRPr="00AC6D72" w:rsidRDefault="00596314" w:rsidP="00AC6D72">
      <w:pPr>
        <w:pStyle w:val="ad"/>
        <w:widowControl/>
        <w:numPr>
          <w:ilvl w:val="2"/>
          <w:numId w:val="6"/>
        </w:num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DB158E">
        <w:rPr>
          <w:rFonts w:ascii="Times New Roman" w:hAnsi="Times New Roman" w:cs="Times New Roman"/>
          <w:b/>
          <w:sz w:val="26"/>
          <w:szCs w:val="26"/>
        </w:rPr>
        <w:t xml:space="preserve"> оперативного контроля</w:t>
      </w:r>
    </w:p>
    <w:p w:rsidR="00B51B32" w:rsidRDefault="00B51B32" w:rsidP="00B51B3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</w:p>
    <w:p w:rsidR="00B97DF8" w:rsidRDefault="00AC6D72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8B6BC4">
        <w:rPr>
          <w:rFonts w:ascii="Times New Roman" w:hAnsi="Times New Roman" w:cs="Times New Roman"/>
          <w:sz w:val="26"/>
          <w:szCs w:val="26"/>
        </w:rPr>
        <w:t xml:space="preserve">.1. </w:t>
      </w:r>
      <w:r w:rsidR="00596314">
        <w:rPr>
          <w:rFonts w:ascii="Times New Roman" w:hAnsi="Times New Roman" w:cs="Times New Roman"/>
          <w:sz w:val="26"/>
          <w:szCs w:val="26"/>
        </w:rPr>
        <w:t xml:space="preserve">Мероприятия оперативного контроля включаются в годовой план работы </w:t>
      </w:r>
      <w:r w:rsidR="00B43FD4">
        <w:rPr>
          <w:rFonts w:ascii="Times New Roman" w:hAnsi="Times New Roman" w:cs="Times New Roman"/>
          <w:sz w:val="26"/>
          <w:szCs w:val="26"/>
        </w:rPr>
        <w:t>К</w:t>
      </w:r>
      <w:r w:rsidR="00596314">
        <w:rPr>
          <w:rFonts w:ascii="Times New Roman" w:hAnsi="Times New Roman" w:cs="Times New Roman"/>
          <w:sz w:val="26"/>
          <w:szCs w:val="26"/>
        </w:rPr>
        <w:t>онтрольно-ревизионной комиссии</w:t>
      </w:r>
      <w:r w:rsidR="00745470" w:rsidRPr="007F332F">
        <w:rPr>
          <w:rFonts w:ascii="Times New Roman" w:hAnsi="Times New Roman" w:cs="Times New Roman"/>
          <w:sz w:val="26"/>
          <w:szCs w:val="26"/>
        </w:rPr>
        <w:t>.</w:t>
      </w:r>
      <w:r w:rsidR="00745470"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314" w:rsidRDefault="00A27C8B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596314">
        <w:rPr>
          <w:rFonts w:ascii="Times New Roman" w:hAnsi="Times New Roman" w:cs="Times New Roman"/>
          <w:sz w:val="26"/>
          <w:szCs w:val="26"/>
        </w:rPr>
        <w:t>Оперативный контроль проводится в три этапа:</w:t>
      </w:r>
    </w:p>
    <w:p w:rsidR="00596314" w:rsidRDefault="0059631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подготовительный этап;</w:t>
      </w:r>
    </w:p>
    <w:p w:rsidR="000103CC" w:rsidRDefault="0059631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оперативного контроля</w:t>
      </w:r>
      <w:r w:rsidR="000103CC">
        <w:rPr>
          <w:rFonts w:ascii="Times New Roman" w:hAnsi="Times New Roman" w:cs="Times New Roman"/>
          <w:sz w:val="26"/>
          <w:szCs w:val="26"/>
        </w:rPr>
        <w:t>;</w:t>
      </w:r>
    </w:p>
    <w:p w:rsidR="00B97DF8" w:rsidRDefault="000103CC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оформление результатов оперативного контроля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50B" w:rsidRDefault="00233C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0103CC">
        <w:rPr>
          <w:rFonts w:ascii="Times New Roman" w:hAnsi="Times New Roman" w:cs="Times New Roman"/>
          <w:sz w:val="26"/>
          <w:szCs w:val="26"/>
        </w:rPr>
        <w:t>В рамках подготовительного этапа осуществляется сбор отчетов и сведений, являющихся ин</w:t>
      </w:r>
      <w:r w:rsidR="0037350B" w:rsidRPr="0037350B">
        <w:rPr>
          <w:rFonts w:ascii="Times New Roman" w:hAnsi="Times New Roman" w:cs="Times New Roman"/>
          <w:sz w:val="26"/>
          <w:szCs w:val="26"/>
        </w:rPr>
        <w:t>формационной</w:t>
      </w:r>
      <w:r w:rsidR="000103CC">
        <w:rPr>
          <w:rFonts w:ascii="Times New Roman" w:hAnsi="Times New Roman" w:cs="Times New Roman"/>
          <w:sz w:val="26"/>
          <w:szCs w:val="26"/>
        </w:rPr>
        <w:t xml:space="preserve"> основой оперативного контроля, подготовка запросов в финансовый орган и главным администраторам бюджетных средств (при необходимости)</w:t>
      </w:r>
      <w:r w:rsidR="0037350B" w:rsidRPr="0037350B">
        <w:rPr>
          <w:rFonts w:ascii="Times New Roman" w:hAnsi="Times New Roman" w:cs="Times New Roman"/>
          <w:sz w:val="26"/>
          <w:szCs w:val="26"/>
        </w:rPr>
        <w:t>.</w:t>
      </w:r>
      <w:r w:rsidR="00373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337" w:rsidRDefault="00233C68" w:rsidP="0028433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A23624">
        <w:rPr>
          <w:rFonts w:ascii="Times New Roman" w:hAnsi="Times New Roman" w:cs="Times New Roman"/>
          <w:sz w:val="26"/>
          <w:szCs w:val="26"/>
        </w:rPr>
        <w:t>В ходе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A23624">
        <w:rPr>
          <w:rFonts w:ascii="Times New Roman" w:hAnsi="Times New Roman" w:cs="Times New Roman"/>
          <w:sz w:val="26"/>
          <w:szCs w:val="26"/>
        </w:rPr>
        <w:t>я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 оперативного контроля </w:t>
      </w:r>
      <w:r w:rsidR="00A23624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284337" w:rsidRPr="00F8523E">
        <w:rPr>
          <w:rFonts w:ascii="Times New Roman" w:hAnsi="Times New Roman" w:cs="Times New Roman"/>
          <w:sz w:val="26"/>
          <w:szCs w:val="26"/>
        </w:rPr>
        <w:t>анализир</w:t>
      </w:r>
      <w:r w:rsidR="00A23624">
        <w:rPr>
          <w:rFonts w:ascii="Times New Roman" w:hAnsi="Times New Roman" w:cs="Times New Roman"/>
          <w:sz w:val="26"/>
          <w:szCs w:val="26"/>
        </w:rPr>
        <w:t>оваться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4337" w:rsidRDefault="00A23624" w:rsidP="0028433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поступления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 доходов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 бюджет;</w:t>
      </w:r>
    </w:p>
    <w:p w:rsidR="00284337" w:rsidRDefault="00A23624" w:rsidP="0028433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показатели исполнения расходов </w:t>
      </w:r>
      <w:r w:rsidRPr="00F8523E">
        <w:rPr>
          <w:rFonts w:ascii="Times New Roman" w:hAnsi="Times New Roman" w:cs="Times New Roman"/>
          <w:sz w:val="26"/>
          <w:szCs w:val="26"/>
        </w:rPr>
        <w:t>бюджет</w:t>
      </w:r>
      <w:r w:rsidR="00B43FD4">
        <w:rPr>
          <w:rFonts w:ascii="Times New Roman" w:hAnsi="Times New Roman" w:cs="Times New Roman"/>
          <w:sz w:val="26"/>
          <w:szCs w:val="26"/>
        </w:rPr>
        <w:t>а</w:t>
      </w:r>
      <w:r w:rsidR="00284337" w:rsidRPr="00F8523E">
        <w:rPr>
          <w:rFonts w:ascii="Times New Roman" w:hAnsi="Times New Roman" w:cs="Times New Roman"/>
          <w:sz w:val="26"/>
          <w:szCs w:val="26"/>
        </w:rPr>
        <w:t>;</w:t>
      </w:r>
    </w:p>
    <w:p w:rsidR="00A23624" w:rsidRDefault="00A23624" w:rsidP="0028433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4337" w:rsidRPr="00F8523E">
        <w:rPr>
          <w:rFonts w:ascii="Times New Roman" w:hAnsi="Times New Roman" w:cs="Times New Roman"/>
          <w:sz w:val="26"/>
          <w:szCs w:val="26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284337">
        <w:rPr>
          <w:rFonts w:ascii="Times New Roman" w:hAnsi="Times New Roman" w:cs="Times New Roman"/>
          <w:sz w:val="26"/>
          <w:szCs w:val="26"/>
        </w:rPr>
        <w:t>муниципального</w:t>
      </w:r>
      <w:r w:rsidR="00284337" w:rsidRPr="00F8523E">
        <w:rPr>
          <w:rFonts w:ascii="Times New Roman" w:hAnsi="Times New Roman" w:cs="Times New Roman"/>
          <w:sz w:val="26"/>
          <w:szCs w:val="26"/>
        </w:rPr>
        <w:t xml:space="preserve"> </w:t>
      </w:r>
      <w:r w:rsidR="00284337">
        <w:rPr>
          <w:rFonts w:ascii="Times New Roman" w:hAnsi="Times New Roman" w:cs="Times New Roman"/>
          <w:sz w:val="26"/>
          <w:szCs w:val="26"/>
        </w:rPr>
        <w:t>долга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3624" w:rsidRDefault="00A23624" w:rsidP="0028433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текстовые статьи бюджета;</w:t>
      </w:r>
    </w:p>
    <w:p w:rsidR="00284337" w:rsidRDefault="00A23624" w:rsidP="0028433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другие показатели бюджетной и иной отчетности</w:t>
      </w:r>
      <w:r w:rsidR="00284337" w:rsidRPr="00F8523E">
        <w:rPr>
          <w:rFonts w:ascii="Times New Roman" w:hAnsi="Times New Roman" w:cs="Times New Roman"/>
          <w:sz w:val="26"/>
          <w:szCs w:val="26"/>
        </w:rPr>
        <w:t>.</w:t>
      </w:r>
    </w:p>
    <w:p w:rsidR="002E5068" w:rsidRDefault="00233C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A23624">
        <w:rPr>
          <w:rFonts w:ascii="Times New Roman" w:hAnsi="Times New Roman" w:cs="Times New Roman"/>
          <w:sz w:val="26"/>
          <w:szCs w:val="26"/>
        </w:rPr>
        <w:t>Анализ показателей поступления доходов в бюджет включает в себя следующие вопросы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5068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</w:t>
      </w:r>
      <w:r w:rsidR="00A23624">
        <w:rPr>
          <w:rFonts w:ascii="Times New Roman" w:hAnsi="Times New Roman" w:cs="Times New Roman"/>
          <w:sz w:val="26"/>
          <w:szCs w:val="26"/>
        </w:rPr>
        <w:t>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</w:t>
      </w:r>
      <w:r w:rsidRPr="00B97DF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44DE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</w:t>
      </w:r>
      <w:r w:rsidR="006544DE">
        <w:rPr>
          <w:rFonts w:ascii="Times New Roman" w:hAnsi="Times New Roman" w:cs="Times New Roman"/>
          <w:sz w:val="26"/>
          <w:szCs w:val="26"/>
        </w:rPr>
        <w:t>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</w:t>
      </w:r>
      <w:r w:rsidRPr="00B97DF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</w:t>
      </w:r>
      <w:r w:rsidR="006544DE">
        <w:rPr>
          <w:rFonts w:ascii="Times New Roman" w:hAnsi="Times New Roman" w:cs="Times New Roman"/>
          <w:sz w:val="26"/>
          <w:szCs w:val="26"/>
        </w:rPr>
        <w:t>соответствие плановых показателей в представленном отчете об исполнении</w:t>
      </w:r>
      <w:r w:rsidR="00B43FD4">
        <w:rPr>
          <w:rFonts w:ascii="Times New Roman" w:hAnsi="Times New Roman" w:cs="Times New Roman"/>
          <w:sz w:val="26"/>
          <w:szCs w:val="26"/>
        </w:rPr>
        <w:t xml:space="preserve">, </w:t>
      </w:r>
      <w:r w:rsidR="006544DE">
        <w:rPr>
          <w:rFonts w:ascii="Times New Roman" w:hAnsi="Times New Roman" w:cs="Times New Roman"/>
          <w:sz w:val="26"/>
          <w:szCs w:val="26"/>
        </w:rPr>
        <w:t>б</w:t>
      </w:r>
      <w:r w:rsidR="00B43FD4">
        <w:rPr>
          <w:rFonts w:ascii="Times New Roman" w:hAnsi="Times New Roman" w:cs="Times New Roman"/>
          <w:sz w:val="26"/>
          <w:szCs w:val="26"/>
        </w:rPr>
        <w:t>юджету решения</w:t>
      </w:r>
      <w:r w:rsidR="006544DE">
        <w:rPr>
          <w:rFonts w:ascii="Times New Roman" w:hAnsi="Times New Roman" w:cs="Times New Roman"/>
          <w:sz w:val="26"/>
          <w:szCs w:val="26"/>
        </w:rPr>
        <w:t xml:space="preserve"> о бюджете, причины отклонений.</w:t>
      </w:r>
      <w:r w:rsidRPr="00B97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BC4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6544DE">
        <w:rPr>
          <w:rFonts w:ascii="Times New Roman" w:hAnsi="Times New Roman" w:cs="Times New Roman"/>
          <w:sz w:val="26"/>
          <w:szCs w:val="26"/>
        </w:rPr>
        <w:t>Анализ показателей исполнения расходов бюджета включает:</w:t>
      </w:r>
    </w:p>
    <w:p w:rsidR="006544DE" w:rsidRDefault="006544DE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6B39C4" w:rsidRDefault="006B39C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сравнение данных, представленных в отчете об исполнении бюджета, сведениям финансового органа, отчетах главных распорядителей средств бюджета;</w:t>
      </w:r>
    </w:p>
    <w:p w:rsidR="006B39C4" w:rsidRDefault="006B39C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расходов, произведенных в отчетном периоде за счет средств резервного фонда;</w:t>
      </w:r>
    </w:p>
    <w:p w:rsidR="006B39C4" w:rsidRDefault="006B39C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плановых показателей в представленном отчете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 исполнении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бюджета, причины отклонений;</w:t>
      </w:r>
    </w:p>
    <w:p w:rsidR="006B39C4" w:rsidRDefault="006B39C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сравнение показателей исполнения расходов по разделам и подразделам классификации расходов бюджета, включая результаты по подразделам наиболее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значительных отклонений и нарушений (недостатков) расходов от бюджетных назначений и доведенных финансовым органом, организующим исполнение бюджета, объемов бюджетных ассигнований до главных распорядителей бюджетных средств,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повлиявших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 расходов в целом по разделу</w:t>
      </w:r>
      <w:r w:rsidR="00A1212E">
        <w:rPr>
          <w:rFonts w:ascii="Times New Roman" w:hAnsi="Times New Roman" w:cs="Times New Roman"/>
          <w:sz w:val="26"/>
          <w:szCs w:val="26"/>
        </w:rPr>
        <w:t>, установление причин возникновения выявленных отклонений.</w:t>
      </w:r>
    </w:p>
    <w:p w:rsidR="006544DE" w:rsidRDefault="006B39C4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-анализ реализации муниципальных программ.  </w:t>
      </w:r>
    </w:p>
    <w:p w:rsidR="004B5EEB" w:rsidRDefault="00137E87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C17968">
        <w:rPr>
          <w:rFonts w:ascii="Times New Roman" w:hAnsi="Times New Roman" w:cs="Times New Roman"/>
          <w:sz w:val="26"/>
          <w:szCs w:val="26"/>
        </w:rPr>
        <w:t>Анализ источников финансирования дефицита бюджета и состояния муниципального долга включает в себя следующие вопросы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B5EEB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</w:t>
      </w:r>
      <w:r w:rsidR="00C17968">
        <w:rPr>
          <w:rFonts w:ascii="Times New Roman" w:hAnsi="Times New Roman" w:cs="Times New Roman"/>
          <w:sz w:val="26"/>
          <w:szCs w:val="26"/>
        </w:rPr>
        <w:t xml:space="preserve">сравнение привлеченных из источников финансирования </w:t>
      </w:r>
      <w:proofErr w:type="gramStart"/>
      <w:r w:rsidR="00C17968">
        <w:rPr>
          <w:rFonts w:ascii="Times New Roman" w:hAnsi="Times New Roman" w:cs="Times New Roman"/>
          <w:sz w:val="26"/>
          <w:szCs w:val="26"/>
        </w:rPr>
        <w:t>дефицита  бюджета</w:t>
      </w:r>
      <w:proofErr w:type="gramEnd"/>
      <w:r w:rsidR="00C17968">
        <w:rPr>
          <w:rFonts w:ascii="Times New Roman" w:hAnsi="Times New Roman" w:cs="Times New Roman"/>
          <w:sz w:val="26"/>
          <w:szCs w:val="26"/>
        </w:rPr>
        <w:t xml:space="preserve"> средств с утвержденными показателями</w:t>
      </w:r>
      <w:r w:rsidRPr="00B97DF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7968" w:rsidRDefault="00C179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структуры источников финансирования дефицита бюджета;</w:t>
      </w:r>
    </w:p>
    <w:p w:rsidR="00C17968" w:rsidRDefault="00C179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объема бюджетных кредитов, предоставленных в текущем году бюджету (в случае их предоставления);</w:t>
      </w:r>
    </w:p>
    <w:p w:rsidR="00C17968" w:rsidRDefault="00C179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объема кредитов, полученных в текущем году от кредитных организаций (в случае их получения);</w:t>
      </w:r>
    </w:p>
    <w:p w:rsidR="00C17968" w:rsidRDefault="00C179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задолженности по бюджетным кредитам, предоставленным из бюджета;</w:t>
      </w:r>
    </w:p>
    <w:p w:rsidR="00C17968" w:rsidRDefault="00C1796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муниципального долга по объему и структуре;</w:t>
      </w:r>
    </w:p>
    <w:p w:rsidR="008B6BC4" w:rsidRDefault="00B97DF8" w:rsidP="00B97DF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B97DF8">
        <w:rPr>
          <w:rFonts w:ascii="Times New Roman" w:hAnsi="Times New Roman" w:cs="Times New Roman"/>
          <w:sz w:val="26"/>
          <w:szCs w:val="26"/>
        </w:rPr>
        <w:t xml:space="preserve">- </w:t>
      </w:r>
      <w:r w:rsidR="00C17968">
        <w:rPr>
          <w:rFonts w:ascii="Times New Roman" w:hAnsi="Times New Roman" w:cs="Times New Roman"/>
          <w:sz w:val="26"/>
          <w:szCs w:val="26"/>
        </w:rPr>
        <w:t>исполнение программы муниципальных внутренних (внешних) заимствований, программы муниципальных гарантий</w:t>
      </w:r>
      <w:r w:rsidR="00F90242">
        <w:rPr>
          <w:rFonts w:ascii="Times New Roman" w:hAnsi="Times New Roman" w:cs="Times New Roman"/>
          <w:sz w:val="26"/>
          <w:szCs w:val="26"/>
        </w:rPr>
        <w:t xml:space="preserve"> (в случае их утверждения на текущий финансовый год)</w:t>
      </w:r>
      <w:r w:rsidRPr="00B97D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315F" w:rsidRPr="008C1A84" w:rsidRDefault="00137E87" w:rsidP="00B87285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DF8" w:rsidRPr="00B97D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B97DF8" w:rsidRPr="00B97DF8">
        <w:rPr>
          <w:rFonts w:ascii="Times New Roman" w:hAnsi="Times New Roman" w:cs="Times New Roman"/>
          <w:sz w:val="26"/>
          <w:szCs w:val="26"/>
        </w:rPr>
        <w:t xml:space="preserve">. </w:t>
      </w:r>
      <w:r w:rsidR="00B87285">
        <w:rPr>
          <w:rFonts w:ascii="Times New Roman" w:hAnsi="Times New Roman" w:cs="Times New Roman"/>
          <w:sz w:val="26"/>
          <w:szCs w:val="26"/>
        </w:rPr>
        <w:t>Анализ реализации текстовых статей бюджета включает в себя анализ полноты и достаточности принятой нормативной и правовой базы для реализации текстовой части бю</w:t>
      </w:r>
      <w:r w:rsidR="00622264">
        <w:rPr>
          <w:rFonts w:ascii="Times New Roman" w:hAnsi="Times New Roman" w:cs="Times New Roman"/>
          <w:sz w:val="26"/>
          <w:szCs w:val="26"/>
        </w:rPr>
        <w:t>д</w:t>
      </w:r>
      <w:r w:rsidR="00B87285">
        <w:rPr>
          <w:rFonts w:ascii="Times New Roman" w:hAnsi="Times New Roman" w:cs="Times New Roman"/>
          <w:sz w:val="26"/>
          <w:szCs w:val="26"/>
        </w:rPr>
        <w:t>жета.</w:t>
      </w:r>
    </w:p>
    <w:p w:rsidR="008C1A84" w:rsidRPr="008C1A84" w:rsidRDefault="008C1A84" w:rsidP="00247506">
      <w:pPr>
        <w:pStyle w:val="Default"/>
        <w:ind w:firstLine="709"/>
        <w:jc w:val="both"/>
        <w:rPr>
          <w:sz w:val="26"/>
          <w:szCs w:val="26"/>
        </w:rPr>
      </w:pPr>
    </w:p>
    <w:p w:rsidR="00622264" w:rsidRDefault="00622264" w:rsidP="00622264">
      <w:pPr>
        <w:pStyle w:val="Default"/>
        <w:numPr>
          <w:ilvl w:val="2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Подготовка и оформление </w:t>
      </w:r>
      <w:r w:rsidR="009361F1">
        <w:rPr>
          <w:b/>
          <w:sz w:val="26"/>
          <w:szCs w:val="26"/>
        </w:rPr>
        <w:t>результатов</w:t>
      </w:r>
      <w:r w:rsidR="0027315F" w:rsidRPr="00FC50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оперативного контроля</w:t>
      </w:r>
    </w:p>
    <w:p w:rsidR="00622264" w:rsidRPr="00622264" w:rsidRDefault="00622264" w:rsidP="00622264">
      <w:pPr>
        <w:pStyle w:val="Default"/>
        <w:ind w:left="1080"/>
        <w:rPr>
          <w:b/>
          <w:sz w:val="26"/>
          <w:szCs w:val="26"/>
        </w:rPr>
      </w:pPr>
    </w:p>
    <w:p w:rsidR="00E77AD8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4.1. </w:t>
      </w:r>
      <w:r w:rsidR="00B87285" w:rsidRPr="00B87285">
        <w:rPr>
          <w:sz w:val="26"/>
          <w:szCs w:val="26"/>
        </w:rPr>
        <w:t xml:space="preserve">По результатам оперативного контроля подготавливаются следующие документы: </w:t>
      </w:r>
    </w:p>
    <w:p w:rsidR="00E77AD8" w:rsidRDefault="00B87285" w:rsidP="00247506">
      <w:pPr>
        <w:pStyle w:val="Default"/>
        <w:ind w:firstLine="709"/>
        <w:jc w:val="both"/>
        <w:rPr>
          <w:sz w:val="26"/>
          <w:szCs w:val="26"/>
        </w:rPr>
      </w:pPr>
      <w:r w:rsidRPr="00B87285">
        <w:rPr>
          <w:sz w:val="26"/>
          <w:szCs w:val="26"/>
        </w:rPr>
        <w:t xml:space="preserve">оперативный отчет (ежеквартально нарастающим итогом) в формате аналитической записки (информации) по результатам исполнения </w:t>
      </w:r>
      <w:r w:rsidR="00E77AD8">
        <w:rPr>
          <w:sz w:val="26"/>
          <w:szCs w:val="26"/>
        </w:rPr>
        <w:t>районного</w:t>
      </w:r>
      <w:r w:rsidRPr="00B87285">
        <w:rPr>
          <w:sz w:val="26"/>
          <w:szCs w:val="26"/>
        </w:rPr>
        <w:t xml:space="preserve"> бюджета за соответствующий период текущего финансового года;</w:t>
      </w:r>
    </w:p>
    <w:p w:rsidR="00E77AD8" w:rsidRDefault="00B87285" w:rsidP="00247506">
      <w:pPr>
        <w:pStyle w:val="Default"/>
        <w:ind w:firstLine="709"/>
        <w:jc w:val="both"/>
        <w:rPr>
          <w:sz w:val="26"/>
          <w:szCs w:val="26"/>
        </w:rPr>
      </w:pPr>
      <w:r w:rsidRPr="00B87285">
        <w:rPr>
          <w:sz w:val="26"/>
          <w:szCs w:val="26"/>
        </w:rPr>
        <w:t xml:space="preserve"> приложения к анали</w:t>
      </w:r>
      <w:r w:rsidR="00E77AD8">
        <w:rPr>
          <w:sz w:val="26"/>
          <w:szCs w:val="26"/>
        </w:rPr>
        <w:t>тической записке.</w:t>
      </w:r>
      <w:r w:rsidRPr="00B87285">
        <w:rPr>
          <w:sz w:val="26"/>
          <w:szCs w:val="26"/>
        </w:rPr>
        <w:t xml:space="preserve"> </w:t>
      </w:r>
    </w:p>
    <w:p w:rsidR="009361F1" w:rsidRPr="00E77AD8" w:rsidRDefault="009361F1" w:rsidP="00247506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4.2. </w:t>
      </w:r>
      <w:r w:rsidR="00E77AD8" w:rsidRPr="00E77AD8">
        <w:rPr>
          <w:sz w:val="26"/>
          <w:szCs w:val="26"/>
        </w:rPr>
        <w:t xml:space="preserve">Срок подготовки аналитических записок (информаций) по результатам исполнения </w:t>
      </w:r>
      <w:r w:rsidR="00E77AD8">
        <w:rPr>
          <w:sz w:val="26"/>
          <w:szCs w:val="26"/>
        </w:rPr>
        <w:t>районного</w:t>
      </w:r>
      <w:r w:rsidR="00E77AD8" w:rsidRPr="00E77AD8">
        <w:rPr>
          <w:sz w:val="26"/>
          <w:szCs w:val="26"/>
        </w:rPr>
        <w:t xml:space="preserve"> бюджета за соответствующий период текущего финансового года составляет 15 дней с момента поступления отчета Администрации </w:t>
      </w:r>
      <w:r w:rsidR="00E77AD8">
        <w:rPr>
          <w:sz w:val="26"/>
          <w:szCs w:val="26"/>
        </w:rPr>
        <w:t xml:space="preserve">Бурлинского района </w:t>
      </w:r>
      <w:r w:rsidR="00E77AD8" w:rsidRPr="00E77AD8">
        <w:rPr>
          <w:sz w:val="26"/>
          <w:szCs w:val="26"/>
        </w:rPr>
        <w:t xml:space="preserve">Алтайского края об исполнении </w:t>
      </w:r>
      <w:r w:rsidR="00E77AD8">
        <w:rPr>
          <w:sz w:val="26"/>
          <w:szCs w:val="26"/>
        </w:rPr>
        <w:t>районн</w:t>
      </w:r>
      <w:r w:rsidR="00E77AD8" w:rsidRPr="00E77AD8">
        <w:rPr>
          <w:sz w:val="26"/>
          <w:szCs w:val="26"/>
        </w:rPr>
        <w:t xml:space="preserve">ого бюджета в </w:t>
      </w:r>
      <w:r w:rsidR="00E77AD8">
        <w:rPr>
          <w:sz w:val="26"/>
          <w:szCs w:val="26"/>
        </w:rPr>
        <w:t>Контрольно-ревизионную комиссию</w:t>
      </w:r>
      <w:r w:rsidR="00E77AD8" w:rsidRPr="00E77AD8">
        <w:rPr>
          <w:sz w:val="26"/>
          <w:szCs w:val="26"/>
        </w:rPr>
        <w:t>.</w:t>
      </w:r>
    </w:p>
    <w:p w:rsidR="009361F1" w:rsidRPr="00E77AD8" w:rsidRDefault="00E77AD8" w:rsidP="0024750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E77AD8">
        <w:rPr>
          <w:sz w:val="26"/>
          <w:szCs w:val="26"/>
        </w:rPr>
        <w:t xml:space="preserve">Ежеквартально электронная версия аналитической записки по результатам исполнения </w:t>
      </w:r>
      <w:r>
        <w:rPr>
          <w:sz w:val="26"/>
          <w:szCs w:val="26"/>
        </w:rPr>
        <w:t>районного</w:t>
      </w:r>
      <w:r w:rsidRPr="00E77AD8">
        <w:rPr>
          <w:sz w:val="26"/>
          <w:szCs w:val="26"/>
        </w:rPr>
        <w:t xml:space="preserve"> бюджета за соответствующий период текущего финансового года и приложения к ней размещаются в сети</w:t>
      </w:r>
      <w:r>
        <w:rPr>
          <w:sz w:val="26"/>
          <w:szCs w:val="26"/>
        </w:rPr>
        <w:t xml:space="preserve"> Интернет</w:t>
      </w:r>
      <w:r w:rsidRPr="00E77AD8">
        <w:rPr>
          <w:sz w:val="26"/>
          <w:szCs w:val="26"/>
        </w:rPr>
        <w:t>.</w:t>
      </w:r>
    </w:p>
    <w:p w:rsidR="00E77AD8" w:rsidRDefault="009361F1" w:rsidP="00E77AD8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>4.4</w:t>
      </w:r>
      <w:r w:rsidRPr="00E77AD8">
        <w:rPr>
          <w:sz w:val="26"/>
          <w:szCs w:val="26"/>
        </w:rPr>
        <w:t xml:space="preserve">. </w:t>
      </w:r>
      <w:r w:rsidR="00E77AD8" w:rsidRPr="00E77AD8">
        <w:rPr>
          <w:sz w:val="26"/>
          <w:szCs w:val="26"/>
        </w:rPr>
        <w:t xml:space="preserve">Председатель </w:t>
      </w:r>
      <w:r w:rsidR="00E77AD8">
        <w:rPr>
          <w:sz w:val="26"/>
          <w:szCs w:val="26"/>
        </w:rPr>
        <w:t>Контрольно-ревизионной комиссии</w:t>
      </w:r>
      <w:r w:rsidR="00E77AD8" w:rsidRPr="00E77AD8">
        <w:rPr>
          <w:sz w:val="26"/>
          <w:szCs w:val="26"/>
        </w:rPr>
        <w:t xml:space="preserve"> может принять решение о направлении аналитической записки по результатам исполнения </w:t>
      </w:r>
      <w:r w:rsidR="00E77AD8">
        <w:rPr>
          <w:sz w:val="26"/>
          <w:szCs w:val="26"/>
        </w:rPr>
        <w:t xml:space="preserve">районного </w:t>
      </w:r>
      <w:r w:rsidR="00E77AD8" w:rsidRPr="00E77AD8">
        <w:rPr>
          <w:sz w:val="26"/>
          <w:szCs w:val="26"/>
        </w:rPr>
        <w:t xml:space="preserve">бюджета за соответствующий период текущего финансового года в </w:t>
      </w:r>
      <w:r w:rsidR="00E77AD8">
        <w:rPr>
          <w:sz w:val="26"/>
          <w:szCs w:val="26"/>
        </w:rPr>
        <w:t>Бурлинский районный Совет народных депутатов</w:t>
      </w:r>
      <w:r w:rsidR="00E77AD8" w:rsidRPr="00E77AD8">
        <w:rPr>
          <w:sz w:val="26"/>
          <w:szCs w:val="26"/>
        </w:rPr>
        <w:t>, Г</w:t>
      </w:r>
      <w:r w:rsidR="00E77AD8">
        <w:rPr>
          <w:sz w:val="26"/>
          <w:szCs w:val="26"/>
        </w:rPr>
        <w:t>лаве района</w:t>
      </w:r>
      <w:r w:rsidR="00E77AD8" w:rsidRPr="00E77AD8">
        <w:rPr>
          <w:sz w:val="26"/>
          <w:szCs w:val="26"/>
        </w:rPr>
        <w:t xml:space="preserve"> и в комитет по финансам, налоговой и кредитной политике</w:t>
      </w:r>
      <w:r w:rsidR="00E77AD8">
        <w:rPr>
          <w:sz w:val="26"/>
          <w:szCs w:val="26"/>
        </w:rPr>
        <w:t xml:space="preserve"> Администрации Бурлинского района Алтайского края</w:t>
      </w:r>
      <w:r w:rsidR="00E77AD8" w:rsidRPr="00E77AD8">
        <w:rPr>
          <w:sz w:val="26"/>
          <w:szCs w:val="26"/>
        </w:rPr>
        <w:t>.</w:t>
      </w:r>
    </w:p>
    <w:p w:rsidR="00E77AD8" w:rsidRDefault="00E77AD8" w:rsidP="00323285">
      <w:pPr>
        <w:pStyle w:val="Default"/>
        <w:ind w:firstLine="709"/>
        <w:jc w:val="both"/>
        <w:rPr>
          <w:sz w:val="26"/>
          <w:szCs w:val="26"/>
        </w:rPr>
      </w:pPr>
      <w:r w:rsidRPr="00E77AD8">
        <w:rPr>
          <w:sz w:val="26"/>
          <w:szCs w:val="26"/>
        </w:rPr>
        <w:lastRenderedPageBreak/>
        <w:t xml:space="preserve"> В случае выявления значительных отклонений фактических показателей исполнения </w:t>
      </w:r>
      <w:r w:rsidR="00323285">
        <w:rPr>
          <w:sz w:val="26"/>
          <w:szCs w:val="26"/>
        </w:rPr>
        <w:t>решения</w:t>
      </w:r>
      <w:r w:rsidRPr="00E77AD8">
        <w:rPr>
          <w:sz w:val="26"/>
          <w:szCs w:val="26"/>
        </w:rPr>
        <w:t xml:space="preserve"> о бюджете от показателей, утвержденных указанным </w:t>
      </w:r>
      <w:r w:rsidR="00323285">
        <w:rPr>
          <w:sz w:val="26"/>
          <w:szCs w:val="26"/>
        </w:rPr>
        <w:t>решением</w:t>
      </w:r>
      <w:r w:rsidRPr="00E77AD8">
        <w:rPr>
          <w:sz w:val="26"/>
          <w:szCs w:val="26"/>
        </w:rPr>
        <w:t>, а также нарушений бюджетного законодательства, законодательства о налогах и сборах, в аналитической записке указываются причины таких нарушений и отклонений, предлагаются меры по их устранению.</w:t>
      </w:r>
    </w:p>
    <w:p w:rsidR="00323285" w:rsidRDefault="009361F1" w:rsidP="00323285">
      <w:pPr>
        <w:pStyle w:val="Default"/>
        <w:ind w:firstLine="709"/>
        <w:jc w:val="both"/>
        <w:rPr>
          <w:sz w:val="26"/>
          <w:szCs w:val="26"/>
        </w:rPr>
      </w:pPr>
      <w:r w:rsidRPr="009361F1">
        <w:rPr>
          <w:sz w:val="26"/>
          <w:szCs w:val="26"/>
        </w:rPr>
        <w:t xml:space="preserve">4.5. </w:t>
      </w:r>
      <w:r w:rsidR="00323285" w:rsidRPr="00323285">
        <w:rPr>
          <w:sz w:val="26"/>
          <w:szCs w:val="26"/>
        </w:rPr>
        <w:t xml:space="preserve">Аналитическая записка по результатам исполнения </w:t>
      </w:r>
      <w:r w:rsidR="00323285">
        <w:rPr>
          <w:sz w:val="26"/>
          <w:szCs w:val="26"/>
        </w:rPr>
        <w:t>районного</w:t>
      </w:r>
      <w:r w:rsidR="00323285" w:rsidRPr="00323285">
        <w:rPr>
          <w:sz w:val="26"/>
          <w:szCs w:val="26"/>
        </w:rPr>
        <w:t xml:space="preserve"> бюджета за соответствующий период текущего финансового года должна содержать, как правило, не более 15 страниц текста (без учета приложений). </w:t>
      </w:r>
    </w:p>
    <w:p w:rsidR="009361F1" w:rsidRDefault="00323285" w:rsidP="00323285">
      <w:pPr>
        <w:pStyle w:val="Default"/>
        <w:ind w:firstLine="709"/>
        <w:jc w:val="both"/>
        <w:rPr>
          <w:sz w:val="26"/>
          <w:szCs w:val="26"/>
        </w:rPr>
      </w:pPr>
      <w:r w:rsidRPr="00323285">
        <w:rPr>
          <w:sz w:val="26"/>
          <w:szCs w:val="26"/>
        </w:rPr>
        <w:t xml:space="preserve">Аналитическая записка по результатам исполнения </w:t>
      </w:r>
      <w:r>
        <w:rPr>
          <w:sz w:val="26"/>
          <w:szCs w:val="26"/>
        </w:rPr>
        <w:t>районного</w:t>
      </w:r>
      <w:r w:rsidRPr="00323285">
        <w:rPr>
          <w:sz w:val="26"/>
          <w:szCs w:val="26"/>
        </w:rPr>
        <w:t xml:space="preserve"> бюджета за соответствующий период текущего финансового года составляется по примерной форме согласно приложению к настоящему Стандарту.</w:t>
      </w: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792CAD" w:rsidRDefault="00792CAD" w:rsidP="00323285">
      <w:pPr>
        <w:pStyle w:val="Default"/>
        <w:ind w:firstLine="709"/>
        <w:jc w:val="both"/>
        <w:rPr>
          <w:sz w:val="26"/>
          <w:szCs w:val="26"/>
        </w:rPr>
      </w:pPr>
    </w:p>
    <w:p w:rsidR="00792CAD" w:rsidRDefault="00792CAD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622264" w:rsidRDefault="00622264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323285" w:rsidRDefault="00323285" w:rsidP="00323285">
      <w:pPr>
        <w:pStyle w:val="Default"/>
        <w:ind w:firstLine="709"/>
        <w:jc w:val="both"/>
        <w:rPr>
          <w:sz w:val="26"/>
          <w:szCs w:val="26"/>
        </w:rPr>
      </w:pPr>
    </w:p>
    <w:p w:rsidR="005871BB" w:rsidRDefault="005871BB" w:rsidP="00323285">
      <w:pPr>
        <w:pStyle w:val="Default"/>
        <w:ind w:firstLine="709"/>
        <w:jc w:val="both"/>
      </w:pPr>
      <w:r>
        <w:lastRenderedPageBreak/>
        <w:t xml:space="preserve">                                                                                              </w:t>
      </w:r>
      <w:r w:rsidR="00323285">
        <w:t xml:space="preserve">Приложение </w:t>
      </w:r>
    </w:p>
    <w:p w:rsidR="005871BB" w:rsidRDefault="005871BB" w:rsidP="00323285">
      <w:pPr>
        <w:pStyle w:val="Default"/>
        <w:ind w:firstLine="709"/>
        <w:jc w:val="both"/>
      </w:pPr>
      <w:r>
        <w:t xml:space="preserve">                                                                                              </w:t>
      </w:r>
      <w:r w:rsidR="00323285">
        <w:t>к СВ</w:t>
      </w:r>
      <w:r>
        <w:t>М</w:t>
      </w:r>
      <w:r w:rsidR="00323285">
        <w:t>ФК</w:t>
      </w:r>
      <w:r>
        <w:t xml:space="preserve"> </w:t>
      </w:r>
      <w:r w:rsidR="00323285">
        <w:t xml:space="preserve">«Оперативный </w:t>
      </w:r>
    </w:p>
    <w:p w:rsidR="005871BB" w:rsidRDefault="005871BB" w:rsidP="00323285">
      <w:pPr>
        <w:pStyle w:val="Default"/>
        <w:ind w:firstLine="709"/>
        <w:jc w:val="both"/>
      </w:pPr>
      <w:r>
        <w:t xml:space="preserve">                                                                                              </w:t>
      </w:r>
      <w:r w:rsidR="00323285">
        <w:t>контроль исполнения</w:t>
      </w:r>
      <w:r>
        <w:t xml:space="preserve"> </w:t>
      </w:r>
    </w:p>
    <w:p w:rsidR="005871BB" w:rsidRDefault="005871BB" w:rsidP="00323285">
      <w:pPr>
        <w:pStyle w:val="Default"/>
        <w:ind w:firstLine="709"/>
        <w:jc w:val="both"/>
      </w:pPr>
      <w:r>
        <w:t xml:space="preserve">                                                                                              бюджета</w:t>
      </w:r>
      <w:r w:rsidR="00323285">
        <w:t xml:space="preserve">» (к пункту </w:t>
      </w:r>
      <w:r>
        <w:t>4</w:t>
      </w:r>
      <w:r w:rsidR="00323285">
        <w:t xml:space="preserve">.5.) </w:t>
      </w:r>
    </w:p>
    <w:p w:rsidR="005871BB" w:rsidRDefault="005871BB" w:rsidP="00323285">
      <w:pPr>
        <w:pStyle w:val="Default"/>
        <w:ind w:firstLine="709"/>
        <w:jc w:val="both"/>
      </w:pPr>
    </w:p>
    <w:p w:rsidR="005871BB" w:rsidRDefault="00323285" w:rsidP="005871BB">
      <w:pPr>
        <w:pStyle w:val="Default"/>
        <w:ind w:firstLine="709"/>
        <w:jc w:val="center"/>
        <w:rPr>
          <w:b/>
        </w:rPr>
      </w:pPr>
      <w:r w:rsidRPr="005871BB">
        <w:rPr>
          <w:b/>
        </w:rPr>
        <w:t xml:space="preserve">Аналитическая записка </w:t>
      </w:r>
      <w:r w:rsidR="005871BB">
        <w:rPr>
          <w:b/>
        </w:rPr>
        <w:t>контрольно-ревизионной комиссии Бурлинского района</w:t>
      </w:r>
      <w:r w:rsidRPr="005871BB">
        <w:rPr>
          <w:b/>
        </w:rPr>
        <w:t xml:space="preserve"> Алтайского края по результатам исполнени</w:t>
      </w:r>
      <w:r w:rsidR="005871BB">
        <w:rPr>
          <w:b/>
        </w:rPr>
        <w:t>я</w:t>
      </w:r>
      <w:r w:rsidRPr="005871BB">
        <w:rPr>
          <w:b/>
        </w:rPr>
        <w:t xml:space="preserve"> </w:t>
      </w:r>
      <w:r w:rsidR="005871BB">
        <w:rPr>
          <w:b/>
        </w:rPr>
        <w:t>районного</w:t>
      </w:r>
      <w:r w:rsidRPr="005871BB">
        <w:rPr>
          <w:b/>
        </w:rPr>
        <w:t xml:space="preserve"> бюджета</w:t>
      </w:r>
    </w:p>
    <w:p w:rsidR="005871BB" w:rsidRPr="005871BB" w:rsidRDefault="00323285" w:rsidP="005871BB">
      <w:pPr>
        <w:pStyle w:val="Default"/>
        <w:ind w:firstLine="709"/>
        <w:jc w:val="center"/>
        <w:rPr>
          <w:b/>
        </w:rPr>
      </w:pPr>
      <w:r w:rsidRPr="005871BB">
        <w:rPr>
          <w:b/>
        </w:rPr>
        <w:t xml:space="preserve"> за период 20___ года</w:t>
      </w:r>
    </w:p>
    <w:p w:rsidR="005871BB" w:rsidRDefault="005871BB" w:rsidP="00323285">
      <w:pPr>
        <w:pStyle w:val="Default"/>
        <w:ind w:firstLine="709"/>
        <w:jc w:val="both"/>
      </w:pPr>
    </w:p>
    <w:p w:rsidR="005871BB" w:rsidRDefault="005871BB" w:rsidP="00323285">
      <w:pPr>
        <w:pStyle w:val="Default"/>
        <w:ind w:firstLine="709"/>
        <w:jc w:val="both"/>
      </w:pPr>
    </w:p>
    <w:p w:rsidR="009729BE" w:rsidRPr="009729BE" w:rsidRDefault="00323285" w:rsidP="00323285">
      <w:pPr>
        <w:pStyle w:val="Default"/>
        <w:ind w:firstLine="709"/>
        <w:jc w:val="both"/>
        <w:rPr>
          <w:b/>
        </w:rPr>
      </w:pPr>
      <w:r w:rsidRPr="009729BE">
        <w:rPr>
          <w:b/>
        </w:rPr>
        <w:t xml:space="preserve">Основание для проведения экспертно-аналитического мероприятия: </w:t>
      </w:r>
    </w:p>
    <w:p w:rsidR="009729BE" w:rsidRPr="009729BE" w:rsidRDefault="009729BE" w:rsidP="00323285">
      <w:pPr>
        <w:pStyle w:val="Default"/>
        <w:ind w:firstLine="709"/>
        <w:jc w:val="both"/>
        <w:rPr>
          <w:b/>
        </w:rPr>
      </w:pPr>
    </w:p>
    <w:p w:rsidR="009729BE" w:rsidRPr="009729BE" w:rsidRDefault="00323285" w:rsidP="00323285">
      <w:pPr>
        <w:pStyle w:val="Default"/>
        <w:ind w:firstLine="709"/>
        <w:jc w:val="both"/>
        <w:rPr>
          <w:b/>
        </w:rPr>
      </w:pPr>
      <w:r w:rsidRPr="009729BE">
        <w:rPr>
          <w:b/>
        </w:rPr>
        <w:t xml:space="preserve">Цель экспертно-аналитического мероприятия: </w:t>
      </w:r>
    </w:p>
    <w:p w:rsidR="009729BE" w:rsidRPr="009729BE" w:rsidRDefault="009729BE" w:rsidP="00323285">
      <w:pPr>
        <w:pStyle w:val="Default"/>
        <w:ind w:firstLine="709"/>
        <w:jc w:val="both"/>
        <w:rPr>
          <w:b/>
        </w:rPr>
      </w:pPr>
    </w:p>
    <w:p w:rsidR="009729BE" w:rsidRPr="009729BE" w:rsidRDefault="00323285" w:rsidP="00323285">
      <w:pPr>
        <w:pStyle w:val="Default"/>
        <w:ind w:firstLine="709"/>
        <w:jc w:val="both"/>
        <w:rPr>
          <w:b/>
        </w:rPr>
      </w:pPr>
      <w:r w:rsidRPr="009729BE">
        <w:rPr>
          <w:b/>
        </w:rPr>
        <w:t xml:space="preserve">Предмет экспертно-аналитического мероприятия: </w:t>
      </w:r>
    </w:p>
    <w:p w:rsidR="009729BE" w:rsidRPr="009729BE" w:rsidRDefault="009729BE" w:rsidP="00323285">
      <w:pPr>
        <w:pStyle w:val="Default"/>
        <w:ind w:firstLine="709"/>
        <w:jc w:val="both"/>
        <w:rPr>
          <w:b/>
        </w:rPr>
      </w:pPr>
    </w:p>
    <w:p w:rsidR="009729BE" w:rsidRPr="009729BE" w:rsidRDefault="00323285" w:rsidP="00323285">
      <w:pPr>
        <w:pStyle w:val="Default"/>
        <w:ind w:firstLine="709"/>
        <w:jc w:val="both"/>
        <w:rPr>
          <w:b/>
        </w:rPr>
      </w:pPr>
      <w:r w:rsidRPr="009729BE">
        <w:rPr>
          <w:b/>
        </w:rPr>
        <w:t xml:space="preserve">Исследуемый период: </w:t>
      </w:r>
    </w:p>
    <w:p w:rsidR="009729BE" w:rsidRPr="009729BE" w:rsidRDefault="009729BE" w:rsidP="00323285">
      <w:pPr>
        <w:pStyle w:val="Default"/>
        <w:ind w:firstLine="709"/>
        <w:jc w:val="both"/>
        <w:rPr>
          <w:b/>
        </w:rPr>
      </w:pPr>
    </w:p>
    <w:p w:rsidR="009729BE" w:rsidRPr="009729BE" w:rsidRDefault="00323285" w:rsidP="00323285">
      <w:pPr>
        <w:pStyle w:val="Default"/>
        <w:ind w:firstLine="709"/>
        <w:jc w:val="both"/>
        <w:rPr>
          <w:b/>
        </w:rPr>
      </w:pPr>
      <w:r w:rsidRPr="009729BE">
        <w:rPr>
          <w:b/>
        </w:rPr>
        <w:t xml:space="preserve">Срок проведения экспертно-аналитического мероприятия: </w:t>
      </w:r>
    </w:p>
    <w:p w:rsidR="009729BE" w:rsidRPr="009729BE" w:rsidRDefault="009729BE" w:rsidP="00323285">
      <w:pPr>
        <w:pStyle w:val="Default"/>
        <w:ind w:firstLine="709"/>
        <w:jc w:val="both"/>
        <w:rPr>
          <w:b/>
        </w:rPr>
      </w:pPr>
    </w:p>
    <w:p w:rsidR="009729BE" w:rsidRPr="009729BE" w:rsidRDefault="00323285" w:rsidP="00323285">
      <w:pPr>
        <w:pStyle w:val="Default"/>
        <w:ind w:firstLine="709"/>
        <w:jc w:val="both"/>
        <w:rPr>
          <w:b/>
        </w:rPr>
      </w:pPr>
      <w:r w:rsidRPr="009729BE">
        <w:rPr>
          <w:b/>
        </w:rPr>
        <w:t xml:space="preserve">Результаты экспертно-аналитического мероприятия: </w:t>
      </w:r>
    </w:p>
    <w:p w:rsidR="009729BE" w:rsidRDefault="009729BE" w:rsidP="00323285">
      <w:pPr>
        <w:pStyle w:val="Default"/>
        <w:ind w:firstLine="709"/>
        <w:jc w:val="both"/>
        <w:rPr>
          <w:b/>
          <w:i/>
        </w:rPr>
      </w:pPr>
    </w:p>
    <w:p w:rsidR="009729BE" w:rsidRPr="009729BE" w:rsidRDefault="00323285" w:rsidP="00323285">
      <w:pPr>
        <w:pStyle w:val="Default"/>
        <w:ind w:firstLine="709"/>
        <w:jc w:val="both"/>
        <w:rPr>
          <w:b/>
          <w:i/>
        </w:rPr>
      </w:pPr>
      <w:r w:rsidRPr="009729BE">
        <w:rPr>
          <w:b/>
          <w:i/>
        </w:rPr>
        <w:t xml:space="preserve">1. Анализ исполнения доходов </w:t>
      </w:r>
      <w:r w:rsidR="009729BE">
        <w:rPr>
          <w:b/>
          <w:i/>
        </w:rPr>
        <w:t>районного</w:t>
      </w:r>
      <w:r w:rsidRPr="009729BE">
        <w:rPr>
          <w:b/>
          <w:i/>
        </w:rPr>
        <w:t xml:space="preserve"> бюджета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1.1. Анализ поступления налоговых доходов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1.2. Анализ поступления неналоговых доходов </w:t>
      </w:r>
    </w:p>
    <w:p w:rsidR="009729BE" w:rsidRDefault="00323285" w:rsidP="00323285">
      <w:pPr>
        <w:pStyle w:val="Default"/>
        <w:ind w:firstLine="709"/>
        <w:jc w:val="both"/>
      </w:pPr>
      <w:r>
        <w:t>1.3. Анализ задолженности по налогам и сборам</w:t>
      </w:r>
      <w:r w:rsidR="009729BE">
        <w:t xml:space="preserve"> (</w:t>
      </w:r>
      <w:r w:rsidR="00622264">
        <w:t>при наличии</w:t>
      </w:r>
      <w:r w:rsidR="009729BE">
        <w:t>)</w:t>
      </w:r>
    </w:p>
    <w:p w:rsidR="009729BE" w:rsidRDefault="00323285" w:rsidP="00323285">
      <w:pPr>
        <w:pStyle w:val="Default"/>
        <w:ind w:firstLine="709"/>
        <w:jc w:val="both"/>
      </w:pPr>
      <w:r>
        <w:t>1.4. Анализ безвозмездных поступлений</w:t>
      </w:r>
      <w:r w:rsidR="00792CAD">
        <w:t>.</w:t>
      </w:r>
    </w:p>
    <w:p w:rsidR="009729BE" w:rsidRDefault="009729BE" w:rsidP="00323285">
      <w:pPr>
        <w:pStyle w:val="Default"/>
        <w:ind w:firstLine="709"/>
        <w:jc w:val="both"/>
      </w:pPr>
    </w:p>
    <w:p w:rsidR="009729BE" w:rsidRDefault="00323285" w:rsidP="00323285">
      <w:pPr>
        <w:pStyle w:val="Default"/>
        <w:ind w:firstLine="709"/>
        <w:jc w:val="both"/>
        <w:rPr>
          <w:b/>
          <w:i/>
        </w:rPr>
      </w:pPr>
      <w:r w:rsidRPr="009729BE">
        <w:rPr>
          <w:b/>
          <w:i/>
        </w:rPr>
        <w:t xml:space="preserve">2. Анализ исполнения расходов </w:t>
      </w:r>
      <w:r w:rsidR="009729BE">
        <w:rPr>
          <w:b/>
          <w:i/>
        </w:rPr>
        <w:t>районного</w:t>
      </w:r>
      <w:r w:rsidRPr="009729BE">
        <w:rPr>
          <w:b/>
          <w:i/>
        </w:rPr>
        <w:t xml:space="preserve"> бюджета</w:t>
      </w:r>
    </w:p>
    <w:p w:rsidR="009729BE" w:rsidRPr="009729BE" w:rsidRDefault="00323285" w:rsidP="00323285">
      <w:pPr>
        <w:pStyle w:val="Default"/>
        <w:ind w:firstLine="709"/>
        <w:jc w:val="both"/>
      </w:pPr>
      <w:r w:rsidRPr="009729BE">
        <w:t>Структура расходов ра</w:t>
      </w:r>
      <w:r w:rsidR="009729BE">
        <w:t>йонн</w:t>
      </w:r>
      <w:r w:rsidRPr="009729BE">
        <w:t>ого бюджета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 Анализ исполнения расходов по разделам и подразделам бюджетной классификации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2.1.1. По разделу 0100 «Общегосударственные вопросы» </w:t>
      </w:r>
    </w:p>
    <w:p w:rsidR="009729BE" w:rsidRDefault="00323285" w:rsidP="00323285">
      <w:pPr>
        <w:pStyle w:val="Default"/>
        <w:ind w:firstLine="709"/>
        <w:jc w:val="both"/>
      </w:pPr>
      <w:r>
        <w:t>2.1.2. По разделу 0200 «Национальная оборона»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2.1.3. По разделу 0300 «Национальная безопасность и правоохранительная деятельность» </w:t>
      </w:r>
    </w:p>
    <w:p w:rsidR="009729BE" w:rsidRDefault="00323285" w:rsidP="00323285">
      <w:pPr>
        <w:pStyle w:val="Default"/>
        <w:ind w:firstLine="709"/>
        <w:jc w:val="both"/>
      </w:pPr>
      <w:r>
        <w:t>2.1.4. По разделу 0400 «Национальная экономика»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2.1.5. По разделу 0500 «Жилищно-коммунальное хозяйство»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2.1.6. По разделу 0600 «Охрана окружающей среды»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2.1.7. По разделу 0700 «Образование»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2.1.8. По разделу 0800 «Культура, кинематография» </w:t>
      </w:r>
    </w:p>
    <w:p w:rsidR="009729BE" w:rsidRDefault="00323285" w:rsidP="00323285">
      <w:pPr>
        <w:pStyle w:val="Default"/>
        <w:ind w:firstLine="709"/>
        <w:jc w:val="both"/>
      </w:pPr>
      <w:r>
        <w:t>2.1.9. По разделу 0900 «Здравоохранение»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2.1.10. По разделу 1000 «Социальная политика»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2.1.11. По разделу 1100 «Физическая культура и спорт»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2.1.12. По разделу 1200 «Средства массовой информации»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2.1.13. По разделу 1300 «Обслуживание государственного и муниципального долга» </w:t>
      </w:r>
    </w:p>
    <w:p w:rsidR="009729BE" w:rsidRDefault="00323285" w:rsidP="00323285">
      <w:pPr>
        <w:pStyle w:val="Default"/>
        <w:ind w:firstLine="709"/>
        <w:jc w:val="both"/>
      </w:pPr>
      <w:r>
        <w:t>2.1.14. По разделу 1400 «Межбюджетные трансферты общего характера бюджетам субъектов Российской Федерации и муниципальных образований»</w:t>
      </w:r>
      <w:r w:rsidR="00792CAD">
        <w:t>.</w:t>
      </w:r>
      <w:r>
        <w:t xml:space="preserve"> </w:t>
      </w:r>
    </w:p>
    <w:p w:rsidR="009729BE" w:rsidRDefault="00323285" w:rsidP="00323285">
      <w:pPr>
        <w:pStyle w:val="Default"/>
        <w:ind w:firstLine="709"/>
        <w:jc w:val="both"/>
      </w:pPr>
      <w:r>
        <w:t>2.2. Анализ исполнения межбюджетных трансфертов (дотаций, субсидий, субвенций и иных межбюджетных трансфертов)</w:t>
      </w:r>
      <w:r w:rsidR="00792CAD">
        <w:t>.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2.3. Анализ расходов резервного фонда Администрации </w:t>
      </w:r>
      <w:r w:rsidR="00622264">
        <w:t xml:space="preserve">Бурлинского района </w:t>
      </w:r>
      <w:r>
        <w:t>Алтайского края</w:t>
      </w:r>
      <w:r w:rsidR="00792CAD">
        <w:t>.</w:t>
      </w:r>
    </w:p>
    <w:p w:rsidR="009729BE" w:rsidRDefault="00622264" w:rsidP="00323285">
      <w:pPr>
        <w:pStyle w:val="Default"/>
        <w:ind w:firstLine="709"/>
        <w:jc w:val="both"/>
      </w:pPr>
      <w:r>
        <w:lastRenderedPageBreak/>
        <w:t>3</w:t>
      </w:r>
      <w:r w:rsidR="00323285">
        <w:t>. Анализ дефицита (профицита) ра</w:t>
      </w:r>
      <w:r>
        <w:t>йонн</w:t>
      </w:r>
      <w:r w:rsidR="00323285">
        <w:t>ого бюджета</w:t>
      </w:r>
      <w:r w:rsidR="00792CAD">
        <w:t>.</w:t>
      </w:r>
      <w:r w:rsidR="00323285">
        <w:t xml:space="preserve"> </w:t>
      </w:r>
    </w:p>
    <w:p w:rsidR="009729BE" w:rsidRDefault="00622264" w:rsidP="00323285">
      <w:pPr>
        <w:pStyle w:val="Default"/>
        <w:ind w:firstLine="709"/>
        <w:jc w:val="both"/>
      </w:pPr>
      <w:r>
        <w:t>4</w:t>
      </w:r>
      <w:r w:rsidR="00323285">
        <w:t xml:space="preserve">. Анализ </w:t>
      </w:r>
      <w:r>
        <w:t>муниципального</w:t>
      </w:r>
      <w:r w:rsidR="00323285">
        <w:t xml:space="preserve"> внутреннего долга</w:t>
      </w:r>
      <w:r w:rsidR="00792CAD">
        <w:t>.</w:t>
      </w:r>
      <w:r w:rsidR="00323285">
        <w:t xml:space="preserve"> </w:t>
      </w:r>
    </w:p>
    <w:p w:rsidR="009729BE" w:rsidRDefault="00622264" w:rsidP="00323285">
      <w:pPr>
        <w:pStyle w:val="Default"/>
        <w:ind w:firstLine="709"/>
        <w:jc w:val="both"/>
      </w:pPr>
      <w:r>
        <w:t>5</w:t>
      </w:r>
      <w:r w:rsidR="00323285">
        <w:t>. Выводы и предложения</w:t>
      </w:r>
      <w:r w:rsidR="00792CAD">
        <w:t>.</w:t>
      </w:r>
      <w:r w:rsidR="00323285">
        <w:t xml:space="preserve">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Приложение: </w:t>
      </w:r>
    </w:p>
    <w:p w:rsidR="00792CAD" w:rsidRDefault="00323285" w:rsidP="00323285">
      <w:pPr>
        <w:pStyle w:val="Default"/>
        <w:ind w:firstLine="709"/>
        <w:jc w:val="both"/>
      </w:pPr>
      <w:r>
        <w:t xml:space="preserve">1. Таблица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2. Таблица </w:t>
      </w:r>
    </w:p>
    <w:p w:rsidR="009729BE" w:rsidRDefault="00323285" w:rsidP="00323285">
      <w:pPr>
        <w:pStyle w:val="Default"/>
        <w:ind w:firstLine="709"/>
        <w:jc w:val="both"/>
      </w:pPr>
      <w:r>
        <w:t xml:space="preserve">3. Таблица </w:t>
      </w:r>
      <w:bookmarkStart w:id="0" w:name="_GoBack"/>
      <w:bookmarkEnd w:id="0"/>
    </w:p>
    <w:p w:rsidR="009729BE" w:rsidRDefault="009729BE" w:rsidP="00323285">
      <w:pPr>
        <w:pStyle w:val="Default"/>
        <w:ind w:firstLine="709"/>
        <w:jc w:val="both"/>
      </w:pPr>
    </w:p>
    <w:p w:rsidR="009729BE" w:rsidRDefault="009729BE" w:rsidP="00323285">
      <w:pPr>
        <w:pStyle w:val="Default"/>
        <w:ind w:firstLine="709"/>
        <w:jc w:val="both"/>
      </w:pPr>
    </w:p>
    <w:p w:rsidR="00622264" w:rsidRDefault="00622264" w:rsidP="00886378">
      <w:pPr>
        <w:pStyle w:val="Default"/>
        <w:jc w:val="both"/>
      </w:pPr>
      <w:r>
        <w:t xml:space="preserve">Председатель контрольно-ревизионной </w:t>
      </w:r>
    </w:p>
    <w:p w:rsidR="00622264" w:rsidRDefault="00622264" w:rsidP="00886378">
      <w:pPr>
        <w:pStyle w:val="Default"/>
        <w:jc w:val="both"/>
      </w:pPr>
      <w:r>
        <w:t xml:space="preserve">комиссии Бурлинского района </w:t>
      </w:r>
    </w:p>
    <w:p w:rsidR="00323285" w:rsidRPr="00323285" w:rsidRDefault="00622264" w:rsidP="00886378">
      <w:pPr>
        <w:pStyle w:val="Default"/>
        <w:jc w:val="both"/>
        <w:rPr>
          <w:sz w:val="26"/>
          <w:szCs w:val="26"/>
        </w:rPr>
      </w:pPr>
      <w:r>
        <w:t xml:space="preserve">Алтайского края                                               </w:t>
      </w:r>
      <w:r w:rsidR="00886378">
        <w:t xml:space="preserve">      </w:t>
      </w:r>
      <w:r>
        <w:t xml:space="preserve">    </w:t>
      </w:r>
      <w:r w:rsidR="00323285">
        <w:t xml:space="preserve"> _______________ Инициалы, фамилия</w:t>
      </w:r>
    </w:p>
    <w:sectPr w:rsidR="00323285" w:rsidRPr="00323285"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4C" w:rsidRDefault="00B9684C" w:rsidP="000B365F">
      <w:pPr>
        <w:spacing w:after="0" w:line="240" w:lineRule="auto"/>
      </w:pPr>
      <w:r>
        <w:separator/>
      </w:r>
    </w:p>
  </w:endnote>
  <w:endnote w:type="continuationSeparator" w:id="0">
    <w:p w:rsidR="00B9684C" w:rsidRDefault="00B9684C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17740"/>
      <w:docPartObj>
        <w:docPartGallery w:val="Page Numbers (Bottom of Page)"/>
        <w:docPartUnique/>
      </w:docPartObj>
    </w:sdtPr>
    <w:sdtEndPr/>
    <w:sdtContent>
      <w:p w:rsidR="006E5E63" w:rsidRDefault="006E5E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AD">
          <w:rPr>
            <w:noProof/>
          </w:rPr>
          <w:t>9</w:t>
        </w:r>
        <w:r>
          <w:fldChar w:fldCharType="end"/>
        </w:r>
      </w:p>
    </w:sdtContent>
  </w:sdt>
  <w:p w:rsidR="006E5E63" w:rsidRDefault="006E5E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4C" w:rsidRDefault="00B9684C" w:rsidP="000B365F">
      <w:pPr>
        <w:spacing w:after="0" w:line="240" w:lineRule="auto"/>
      </w:pPr>
      <w:r>
        <w:separator/>
      </w:r>
    </w:p>
  </w:footnote>
  <w:footnote w:type="continuationSeparator" w:id="0">
    <w:p w:rsidR="00B9684C" w:rsidRDefault="00B9684C" w:rsidP="000B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861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FB8"/>
    <w:multiLevelType w:val="hybridMultilevel"/>
    <w:tmpl w:val="D3FADD6C"/>
    <w:lvl w:ilvl="0" w:tplc="F55A45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1480C"/>
    <w:multiLevelType w:val="multilevel"/>
    <w:tmpl w:val="4D60CBA4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482F6A63"/>
    <w:multiLevelType w:val="multilevel"/>
    <w:tmpl w:val="6836578E"/>
    <w:styleLink w:val="WWNum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">
    <w:nsid w:val="5B494FC6"/>
    <w:multiLevelType w:val="multilevel"/>
    <w:tmpl w:val="45845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62824CD"/>
    <w:multiLevelType w:val="multilevel"/>
    <w:tmpl w:val="0A0A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F1E7DD7"/>
    <w:multiLevelType w:val="multilevel"/>
    <w:tmpl w:val="0D82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3"/>
    <w:lvlOverride w:ilvl="0">
      <w:startOverride w:val="3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5"/>
    <w:rsid w:val="00006251"/>
    <w:rsid w:val="000103CC"/>
    <w:rsid w:val="000116AA"/>
    <w:rsid w:val="00043349"/>
    <w:rsid w:val="00083D55"/>
    <w:rsid w:val="00085ED7"/>
    <w:rsid w:val="000A2B9B"/>
    <w:rsid w:val="000B365F"/>
    <w:rsid w:val="000B7B83"/>
    <w:rsid w:val="000F6E51"/>
    <w:rsid w:val="001043A6"/>
    <w:rsid w:val="00137E87"/>
    <w:rsid w:val="0015682E"/>
    <w:rsid w:val="00161861"/>
    <w:rsid w:val="00162A0A"/>
    <w:rsid w:val="0016753D"/>
    <w:rsid w:val="00185839"/>
    <w:rsid w:val="0019005B"/>
    <w:rsid w:val="00195FBE"/>
    <w:rsid w:val="001C4429"/>
    <w:rsid w:val="001C51EE"/>
    <w:rsid w:val="00205E1D"/>
    <w:rsid w:val="0020664B"/>
    <w:rsid w:val="0021136E"/>
    <w:rsid w:val="0022287B"/>
    <w:rsid w:val="002331E3"/>
    <w:rsid w:val="00233C68"/>
    <w:rsid w:val="00241B89"/>
    <w:rsid w:val="00241D17"/>
    <w:rsid w:val="002435B3"/>
    <w:rsid w:val="00244EE6"/>
    <w:rsid w:val="00247506"/>
    <w:rsid w:val="00252E16"/>
    <w:rsid w:val="00262B06"/>
    <w:rsid w:val="00263525"/>
    <w:rsid w:val="00271F38"/>
    <w:rsid w:val="0027315F"/>
    <w:rsid w:val="00276074"/>
    <w:rsid w:val="00277246"/>
    <w:rsid w:val="00284337"/>
    <w:rsid w:val="00297D9C"/>
    <w:rsid w:val="002C5C4A"/>
    <w:rsid w:val="002E3734"/>
    <w:rsid w:val="002E5068"/>
    <w:rsid w:val="002E7FBC"/>
    <w:rsid w:val="002F0FEA"/>
    <w:rsid w:val="00320134"/>
    <w:rsid w:val="00323285"/>
    <w:rsid w:val="00332C7C"/>
    <w:rsid w:val="00347DCF"/>
    <w:rsid w:val="0037350B"/>
    <w:rsid w:val="00377B54"/>
    <w:rsid w:val="00387BA5"/>
    <w:rsid w:val="00391150"/>
    <w:rsid w:val="003A1591"/>
    <w:rsid w:val="003C519D"/>
    <w:rsid w:val="003E045E"/>
    <w:rsid w:val="003E3C81"/>
    <w:rsid w:val="003E4520"/>
    <w:rsid w:val="003E46C4"/>
    <w:rsid w:val="003E640C"/>
    <w:rsid w:val="003E6CE7"/>
    <w:rsid w:val="00430289"/>
    <w:rsid w:val="004313A7"/>
    <w:rsid w:val="0043166F"/>
    <w:rsid w:val="004400AE"/>
    <w:rsid w:val="004414C4"/>
    <w:rsid w:val="00446D74"/>
    <w:rsid w:val="0046792F"/>
    <w:rsid w:val="00467D4B"/>
    <w:rsid w:val="00476E9A"/>
    <w:rsid w:val="00493632"/>
    <w:rsid w:val="00496E3F"/>
    <w:rsid w:val="004B5EEB"/>
    <w:rsid w:val="004C5C21"/>
    <w:rsid w:val="004E3A5C"/>
    <w:rsid w:val="00500326"/>
    <w:rsid w:val="00516A1E"/>
    <w:rsid w:val="005377FF"/>
    <w:rsid w:val="005608A7"/>
    <w:rsid w:val="005842DB"/>
    <w:rsid w:val="005871BB"/>
    <w:rsid w:val="00591F91"/>
    <w:rsid w:val="005939C2"/>
    <w:rsid w:val="00596314"/>
    <w:rsid w:val="005E4143"/>
    <w:rsid w:val="00607F7F"/>
    <w:rsid w:val="00622264"/>
    <w:rsid w:val="00647D65"/>
    <w:rsid w:val="006544DE"/>
    <w:rsid w:val="00666249"/>
    <w:rsid w:val="00680394"/>
    <w:rsid w:val="006830C5"/>
    <w:rsid w:val="006B39C4"/>
    <w:rsid w:val="006C6938"/>
    <w:rsid w:val="006E2E9B"/>
    <w:rsid w:val="006E5E63"/>
    <w:rsid w:val="00711F65"/>
    <w:rsid w:val="0072240E"/>
    <w:rsid w:val="007420BE"/>
    <w:rsid w:val="00745470"/>
    <w:rsid w:val="00747D64"/>
    <w:rsid w:val="00760DFF"/>
    <w:rsid w:val="00767D14"/>
    <w:rsid w:val="007755CC"/>
    <w:rsid w:val="00775BA2"/>
    <w:rsid w:val="00777A39"/>
    <w:rsid w:val="0078722D"/>
    <w:rsid w:val="00792CAD"/>
    <w:rsid w:val="007A700E"/>
    <w:rsid w:val="007B731C"/>
    <w:rsid w:val="007C1C3F"/>
    <w:rsid w:val="007D31C3"/>
    <w:rsid w:val="007F2A13"/>
    <w:rsid w:val="007F332F"/>
    <w:rsid w:val="008007BE"/>
    <w:rsid w:val="008059CC"/>
    <w:rsid w:val="00813EA3"/>
    <w:rsid w:val="00817693"/>
    <w:rsid w:val="00827AE7"/>
    <w:rsid w:val="00851259"/>
    <w:rsid w:val="00852640"/>
    <w:rsid w:val="00861ADD"/>
    <w:rsid w:val="00884F9A"/>
    <w:rsid w:val="00886378"/>
    <w:rsid w:val="008B6BC4"/>
    <w:rsid w:val="008B7136"/>
    <w:rsid w:val="008C1A84"/>
    <w:rsid w:val="008C7DE6"/>
    <w:rsid w:val="008D3D9A"/>
    <w:rsid w:val="009361F1"/>
    <w:rsid w:val="0094198C"/>
    <w:rsid w:val="009501B9"/>
    <w:rsid w:val="0095706C"/>
    <w:rsid w:val="009609C1"/>
    <w:rsid w:val="0096435E"/>
    <w:rsid w:val="009729BE"/>
    <w:rsid w:val="009808D2"/>
    <w:rsid w:val="009813C5"/>
    <w:rsid w:val="00983BA2"/>
    <w:rsid w:val="00983F26"/>
    <w:rsid w:val="009C18B1"/>
    <w:rsid w:val="009C6E77"/>
    <w:rsid w:val="009F7815"/>
    <w:rsid w:val="00A1212E"/>
    <w:rsid w:val="00A23624"/>
    <w:rsid w:val="00A2681D"/>
    <w:rsid w:val="00A27411"/>
    <w:rsid w:val="00A27C8B"/>
    <w:rsid w:val="00A50442"/>
    <w:rsid w:val="00A55733"/>
    <w:rsid w:val="00A80062"/>
    <w:rsid w:val="00AC4FCA"/>
    <w:rsid w:val="00AC6D72"/>
    <w:rsid w:val="00AD6239"/>
    <w:rsid w:val="00AE2D28"/>
    <w:rsid w:val="00B14CE4"/>
    <w:rsid w:val="00B221B7"/>
    <w:rsid w:val="00B43FD4"/>
    <w:rsid w:val="00B459AA"/>
    <w:rsid w:val="00B51B32"/>
    <w:rsid w:val="00B57267"/>
    <w:rsid w:val="00B7070F"/>
    <w:rsid w:val="00B87285"/>
    <w:rsid w:val="00B9684C"/>
    <w:rsid w:val="00B96F3C"/>
    <w:rsid w:val="00B97DF8"/>
    <w:rsid w:val="00C10E7F"/>
    <w:rsid w:val="00C17968"/>
    <w:rsid w:val="00C53AA5"/>
    <w:rsid w:val="00C65D5F"/>
    <w:rsid w:val="00C81B87"/>
    <w:rsid w:val="00C923A8"/>
    <w:rsid w:val="00CB1A87"/>
    <w:rsid w:val="00CC4AF9"/>
    <w:rsid w:val="00CC4E07"/>
    <w:rsid w:val="00CC7FFB"/>
    <w:rsid w:val="00CD282A"/>
    <w:rsid w:val="00CD5029"/>
    <w:rsid w:val="00CD685E"/>
    <w:rsid w:val="00D30BEA"/>
    <w:rsid w:val="00D34A63"/>
    <w:rsid w:val="00D677DF"/>
    <w:rsid w:val="00D71BB0"/>
    <w:rsid w:val="00DA5028"/>
    <w:rsid w:val="00DB158E"/>
    <w:rsid w:val="00DC0671"/>
    <w:rsid w:val="00DD02DC"/>
    <w:rsid w:val="00DF1BCF"/>
    <w:rsid w:val="00DF4244"/>
    <w:rsid w:val="00E07FF7"/>
    <w:rsid w:val="00E162B4"/>
    <w:rsid w:val="00E17B76"/>
    <w:rsid w:val="00E243C3"/>
    <w:rsid w:val="00E75E0D"/>
    <w:rsid w:val="00E77AD8"/>
    <w:rsid w:val="00EA3545"/>
    <w:rsid w:val="00EC4849"/>
    <w:rsid w:val="00EF6BF5"/>
    <w:rsid w:val="00F15CE8"/>
    <w:rsid w:val="00F17806"/>
    <w:rsid w:val="00F21E55"/>
    <w:rsid w:val="00F274E3"/>
    <w:rsid w:val="00F27F28"/>
    <w:rsid w:val="00F46464"/>
    <w:rsid w:val="00F54301"/>
    <w:rsid w:val="00F60AA2"/>
    <w:rsid w:val="00F8523E"/>
    <w:rsid w:val="00F90242"/>
    <w:rsid w:val="00FA0DCD"/>
    <w:rsid w:val="00FB55F3"/>
    <w:rsid w:val="00FC50DB"/>
    <w:rsid w:val="00FD392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32FB8-DA6C-4765-AD8E-2E15513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97D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65F"/>
  </w:style>
  <w:style w:type="paragraph" w:styleId="a6">
    <w:name w:val="footer"/>
    <w:basedOn w:val="a"/>
    <w:link w:val="a7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5F"/>
  </w:style>
  <w:style w:type="paragraph" w:styleId="a8">
    <w:name w:val="Body Text Indent"/>
    <w:basedOn w:val="a"/>
    <w:link w:val="a9"/>
    <w:uiPriority w:val="99"/>
    <w:rsid w:val="003E3C8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3C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3E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64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52640"/>
    <w:pPr>
      <w:numPr>
        <w:numId w:val="3"/>
      </w:numPr>
    </w:pPr>
  </w:style>
  <w:style w:type="numbering" w:customStyle="1" w:styleId="WWNum2">
    <w:name w:val="WWNum2"/>
    <w:basedOn w:val="a2"/>
    <w:rsid w:val="00852640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22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7B"/>
    <w:rPr>
      <w:rFonts w:ascii="Segoe UI" w:eastAsia="SimSun" w:hAnsi="Segoe UI" w:cs="Segoe UI"/>
      <w:kern w:val="3"/>
      <w:sz w:val="18"/>
      <w:szCs w:val="18"/>
    </w:rPr>
  </w:style>
  <w:style w:type="paragraph" w:customStyle="1" w:styleId="TableContents">
    <w:name w:val="Table Contents"/>
    <w:basedOn w:val="Standard"/>
    <w:rsid w:val="00387BA5"/>
    <w:pPr>
      <w:suppressLineNumbers/>
    </w:pPr>
  </w:style>
  <w:style w:type="numbering" w:customStyle="1" w:styleId="WWNum4">
    <w:name w:val="WWNum4"/>
    <w:basedOn w:val="a2"/>
    <w:rsid w:val="00387BA5"/>
    <w:pPr>
      <w:numPr>
        <w:numId w:val="9"/>
      </w:numPr>
    </w:pPr>
  </w:style>
  <w:style w:type="paragraph" w:styleId="ad">
    <w:name w:val="List Paragraph"/>
    <w:basedOn w:val="a"/>
    <w:uiPriority w:val="34"/>
    <w:qFormat/>
    <w:rsid w:val="00AC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0540-799D-42EC-80E5-0735256B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Бурла КРК</cp:lastModifiedBy>
  <cp:revision>34</cp:revision>
  <cp:lastPrinted>2021-06-10T08:00:00Z</cp:lastPrinted>
  <dcterms:created xsi:type="dcterms:W3CDTF">2020-11-26T02:26:00Z</dcterms:created>
  <dcterms:modified xsi:type="dcterms:W3CDTF">2021-06-10T08:41:00Z</dcterms:modified>
</cp:coreProperties>
</file>