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AB" w:rsidRDefault="007C1F27" w:rsidP="00D359AB">
      <w:pPr>
        <w:jc w:val="center"/>
        <w:rPr>
          <w:rFonts w:ascii="Times New Roman" w:hAnsi="Times New Roman" w:cs="Times New Roman"/>
          <w:sz w:val="26"/>
          <w:szCs w:val="26"/>
        </w:rPr>
      </w:pPr>
      <w:r w:rsidRPr="007C1F27">
        <w:rPr>
          <w:rFonts w:ascii="Times New Roman" w:hAnsi="Times New Roman" w:cs="Times New Roman"/>
          <w:sz w:val="26"/>
          <w:szCs w:val="26"/>
        </w:rPr>
        <w:t>СОГЛАШЕНИЕ</w:t>
      </w:r>
    </w:p>
    <w:p w:rsidR="00D359AB" w:rsidRDefault="007C1F27" w:rsidP="00D359AB">
      <w:pPr>
        <w:jc w:val="center"/>
        <w:rPr>
          <w:rFonts w:ascii="Times New Roman" w:hAnsi="Times New Roman" w:cs="Times New Roman"/>
          <w:sz w:val="26"/>
          <w:szCs w:val="26"/>
        </w:rPr>
      </w:pPr>
      <w:r w:rsidRPr="007C1F27">
        <w:rPr>
          <w:rFonts w:ascii="Times New Roman" w:hAnsi="Times New Roman" w:cs="Times New Roman"/>
          <w:sz w:val="26"/>
          <w:szCs w:val="26"/>
        </w:rPr>
        <w:t xml:space="preserve">о сотрудничестве и взаимодействии между </w:t>
      </w:r>
      <w:r w:rsidR="00D359AB">
        <w:rPr>
          <w:rFonts w:ascii="Times New Roman" w:hAnsi="Times New Roman" w:cs="Times New Roman"/>
          <w:sz w:val="26"/>
          <w:szCs w:val="26"/>
        </w:rPr>
        <w:t>комитетом по</w:t>
      </w:r>
      <w:r w:rsidRPr="007C1F27">
        <w:rPr>
          <w:rFonts w:ascii="Times New Roman" w:hAnsi="Times New Roman" w:cs="Times New Roman"/>
          <w:sz w:val="26"/>
          <w:szCs w:val="26"/>
        </w:rPr>
        <w:t xml:space="preserve"> финанс</w:t>
      </w:r>
      <w:r w:rsidR="00D359AB">
        <w:rPr>
          <w:rFonts w:ascii="Times New Roman" w:hAnsi="Times New Roman" w:cs="Times New Roman"/>
          <w:sz w:val="26"/>
          <w:szCs w:val="26"/>
        </w:rPr>
        <w:t>ам</w:t>
      </w:r>
      <w:r w:rsidR="00D6601C">
        <w:rPr>
          <w:rFonts w:ascii="Times New Roman" w:hAnsi="Times New Roman" w:cs="Times New Roman"/>
          <w:sz w:val="26"/>
          <w:szCs w:val="26"/>
        </w:rPr>
        <w:t>,</w:t>
      </w:r>
      <w:r w:rsidR="00D359AB">
        <w:rPr>
          <w:rFonts w:ascii="Times New Roman" w:hAnsi="Times New Roman" w:cs="Times New Roman"/>
          <w:sz w:val="26"/>
          <w:szCs w:val="26"/>
        </w:rPr>
        <w:t xml:space="preserve"> налоговой и кредитной</w:t>
      </w:r>
      <w:r w:rsidRPr="007C1F27">
        <w:rPr>
          <w:rFonts w:ascii="Times New Roman" w:hAnsi="Times New Roman" w:cs="Times New Roman"/>
          <w:sz w:val="26"/>
          <w:szCs w:val="26"/>
        </w:rPr>
        <w:t xml:space="preserve"> </w:t>
      </w:r>
      <w:r w:rsidR="00D6601C">
        <w:rPr>
          <w:rFonts w:ascii="Times New Roman" w:hAnsi="Times New Roman" w:cs="Times New Roman"/>
          <w:sz w:val="26"/>
          <w:szCs w:val="26"/>
        </w:rPr>
        <w:t xml:space="preserve">политике Администрации Бурлинского района </w:t>
      </w:r>
      <w:r w:rsidRPr="007C1F27">
        <w:rPr>
          <w:rFonts w:ascii="Times New Roman" w:hAnsi="Times New Roman" w:cs="Times New Roman"/>
          <w:sz w:val="26"/>
          <w:szCs w:val="26"/>
        </w:rPr>
        <w:t>Алтайского края</w:t>
      </w:r>
      <w:r w:rsidR="00D6601C">
        <w:rPr>
          <w:rFonts w:ascii="Times New Roman" w:hAnsi="Times New Roman" w:cs="Times New Roman"/>
          <w:sz w:val="26"/>
          <w:szCs w:val="26"/>
        </w:rPr>
        <w:t xml:space="preserve"> и контрольно-ревизионной комиссией Бурлинского района</w:t>
      </w:r>
      <w:r w:rsidRPr="007C1F27">
        <w:rPr>
          <w:rFonts w:ascii="Times New Roman" w:hAnsi="Times New Roman" w:cs="Times New Roman"/>
          <w:sz w:val="26"/>
          <w:szCs w:val="26"/>
        </w:rPr>
        <w:t xml:space="preserve"> Алтайского края</w:t>
      </w:r>
    </w:p>
    <w:p w:rsidR="00D359AB" w:rsidRDefault="00D6601C" w:rsidP="00201D16">
      <w:pPr>
        <w:jc w:val="both"/>
        <w:rPr>
          <w:rFonts w:ascii="Times New Roman" w:hAnsi="Times New Roman" w:cs="Times New Roman"/>
          <w:sz w:val="26"/>
          <w:szCs w:val="26"/>
        </w:rPr>
      </w:pPr>
      <w:r>
        <w:rPr>
          <w:rFonts w:ascii="Times New Roman" w:hAnsi="Times New Roman" w:cs="Times New Roman"/>
          <w:sz w:val="26"/>
          <w:szCs w:val="26"/>
        </w:rPr>
        <w:t>с</w:t>
      </w:r>
      <w:r w:rsidR="007C1F27" w:rsidRPr="007C1F27">
        <w:rPr>
          <w:rFonts w:ascii="Times New Roman" w:hAnsi="Times New Roman" w:cs="Times New Roman"/>
          <w:sz w:val="26"/>
          <w:szCs w:val="26"/>
        </w:rPr>
        <w:t>. Б</w:t>
      </w:r>
      <w:r>
        <w:rPr>
          <w:rFonts w:ascii="Times New Roman" w:hAnsi="Times New Roman" w:cs="Times New Roman"/>
          <w:sz w:val="26"/>
          <w:szCs w:val="26"/>
        </w:rPr>
        <w:t>у</w:t>
      </w:r>
      <w:r w:rsidR="007C1F27" w:rsidRPr="007C1F27">
        <w:rPr>
          <w:rFonts w:ascii="Times New Roman" w:hAnsi="Times New Roman" w:cs="Times New Roman"/>
          <w:sz w:val="26"/>
          <w:szCs w:val="26"/>
        </w:rPr>
        <w:t>рл</w:t>
      </w:r>
      <w:r>
        <w:rPr>
          <w:rFonts w:ascii="Times New Roman" w:hAnsi="Times New Roman" w:cs="Times New Roman"/>
          <w:sz w:val="26"/>
          <w:szCs w:val="26"/>
        </w:rPr>
        <w:t>а</w:t>
      </w:r>
      <w:r w:rsidR="007C1F27" w:rsidRPr="007C1F27">
        <w:rPr>
          <w:rFonts w:ascii="Times New Roman" w:hAnsi="Times New Roman" w:cs="Times New Roman"/>
          <w:sz w:val="26"/>
          <w:szCs w:val="26"/>
        </w:rPr>
        <w:t xml:space="preserve"> </w:t>
      </w:r>
      <w:r>
        <w:rPr>
          <w:rFonts w:ascii="Times New Roman" w:hAnsi="Times New Roman" w:cs="Times New Roman"/>
          <w:sz w:val="26"/>
          <w:szCs w:val="26"/>
        </w:rPr>
        <w:t xml:space="preserve">                                                                                                </w:t>
      </w:r>
      <w:r w:rsidR="007C1F27" w:rsidRPr="007C1F27">
        <w:rPr>
          <w:rFonts w:ascii="Times New Roman" w:hAnsi="Times New Roman" w:cs="Times New Roman"/>
          <w:sz w:val="26"/>
          <w:szCs w:val="26"/>
        </w:rPr>
        <w:t>2</w:t>
      </w:r>
      <w:r>
        <w:rPr>
          <w:rFonts w:ascii="Times New Roman" w:hAnsi="Times New Roman" w:cs="Times New Roman"/>
          <w:sz w:val="26"/>
          <w:szCs w:val="26"/>
        </w:rPr>
        <w:t>0</w:t>
      </w:r>
      <w:r w:rsidR="007C1F27" w:rsidRPr="007C1F27">
        <w:rPr>
          <w:rFonts w:ascii="Times New Roman" w:hAnsi="Times New Roman" w:cs="Times New Roman"/>
          <w:sz w:val="26"/>
          <w:szCs w:val="26"/>
        </w:rPr>
        <w:t xml:space="preserve"> </w:t>
      </w:r>
      <w:r>
        <w:rPr>
          <w:rFonts w:ascii="Times New Roman" w:hAnsi="Times New Roman" w:cs="Times New Roman"/>
          <w:sz w:val="26"/>
          <w:szCs w:val="26"/>
        </w:rPr>
        <w:t>января</w:t>
      </w:r>
      <w:r w:rsidR="007C1F27" w:rsidRPr="007C1F27">
        <w:rPr>
          <w:rFonts w:ascii="Times New Roman" w:hAnsi="Times New Roman" w:cs="Times New Roman"/>
          <w:sz w:val="26"/>
          <w:szCs w:val="26"/>
        </w:rPr>
        <w:t xml:space="preserve"> 20</w:t>
      </w:r>
      <w:r>
        <w:rPr>
          <w:rFonts w:ascii="Times New Roman" w:hAnsi="Times New Roman" w:cs="Times New Roman"/>
          <w:sz w:val="26"/>
          <w:szCs w:val="26"/>
        </w:rPr>
        <w:t>21</w:t>
      </w:r>
      <w:r w:rsidR="007C1F27" w:rsidRPr="007C1F27">
        <w:rPr>
          <w:rFonts w:ascii="Times New Roman" w:hAnsi="Times New Roman" w:cs="Times New Roman"/>
          <w:sz w:val="26"/>
          <w:szCs w:val="26"/>
        </w:rPr>
        <w:t xml:space="preserve"> года </w:t>
      </w:r>
    </w:p>
    <w:p w:rsidR="00D6601C" w:rsidRDefault="00D6601C" w:rsidP="00D6601C">
      <w:pPr>
        <w:ind w:firstLine="709"/>
        <w:jc w:val="both"/>
        <w:rPr>
          <w:rFonts w:ascii="Times New Roman" w:hAnsi="Times New Roman" w:cs="Times New Roman"/>
          <w:sz w:val="26"/>
          <w:szCs w:val="26"/>
        </w:rPr>
      </w:pPr>
      <w:r>
        <w:rPr>
          <w:rFonts w:ascii="Times New Roman" w:hAnsi="Times New Roman" w:cs="Times New Roman"/>
          <w:sz w:val="26"/>
          <w:szCs w:val="26"/>
        </w:rPr>
        <w:t>Комитет по</w:t>
      </w:r>
      <w:r w:rsidR="007C1F27" w:rsidRPr="007C1F27">
        <w:rPr>
          <w:rFonts w:ascii="Times New Roman" w:hAnsi="Times New Roman" w:cs="Times New Roman"/>
          <w:sz w:val="26"/>
          <w:szCs w:val="26"/>
        </w:rPr>
        <w:t xml:space="preserve"> финанс</w:t>
      </w:r>
      <w:r>
        <w:rPr>
          <w:rFonts w:ascii="Times New Roman" w:hAnsi="Times New Roman" w:cs="Times New Roman"/>
          <w:sz w:val="26"/>
          <w:szCs w:val="26"/>
        </w:rPr>
        <w:t>ам, налоговой и кредитной политике Администрации Бурлинского района</w:t>
      </w:r>
      <w:r w:rsidR="007C1F27" w:rsidRPr="007C1F27">
        <w:rPr>
          <w:rFonts w:ascii="Times New Roman" w:hAnsi="Times New Roman" w:cs="Times New Roman"/>
          <w:sz w:val="26"/>
          <w:szCs w:val="26"/>
        </w:rPr>
        <w:t xml:space="preserve"> Алтайского края в лице </w:t>
      </w:r>
      <w:proofErr w:type="spellStart"/>
      <w:r>
        <w:rPr>
          <w:rFonts w:ascii="Times New Roman" w:hAnsi="Times New Roman" w:cs="Times New Roman"/>
          <w:sz w:val="26"/>
          <w:szCs w:val="26"/>
        </w:rPr>
        <w:t>врио</w:t>
      </w:r>
      <w:proofErr w:type="spellEnd"/>
      <w:r>
        <w:rPr>
          <w:rFonts w:ascii="Times New Roman" w:hAnsi="Times New Roman" w:cs="Times New Roman"/>
          <w:sz w:val="26"/>
          <w:szCs w:val="26"/>
        </w:rPr>
        <w:t xml:space="preserve"> п</w:t>
      </w:r>
      <w:r w:rsidR="007C1F27" w:rsidRPr="007C1F27">
        <w:rPr>
          <w:rFonts w:ascii="Times New Roman" w:hAnsi="Times New Roman" w:cs="Times New Roman"/>
          <w:sz w:val="26"/>
          <w:szCs w:val="26"/>
        </w:rPr>
        <w:t xml:space="preserve">редседателя  </w:t>
      </w:r>
      <w:r>
        <w:rPr>
          <w:rFonts w:ascii="Times New Roman" w:hAnsi="Times New Roman" w:cs="Times New Roman"/>
          <w:sz w:val="26"/>
          <w:szCs w:val="26"/>
        </w:rPr>
        <w:t>комитета по</w:t>
      </w:r>
      <w:r w:rsidRPr="007C1F27">
        <w:rPr>
          <w:rFonts w:ascii="Times New Roman" w:hAnsi="Times New Roman" w:cs="Times New Roman"/>
          <w:sz w:val="26"/>
          <w:szCs w:val="26"/>
        </w:rPr>
        <w:t xml:space="preserve"> финанс</w:t>
      </w:r>
      <w:r>
        <w:rPr>
          <w:rFonts w:ascii="Times New Roman" w:hAnsi="Times New Roman" w:cs="Times New Roman"/>
          <w:sz w:val="26"/>
          <w:szCs w:val="26"/>
        </w:rPr>
        <w:t>ам, налоговой и кредитной политике Администрации Бурлинского района</w:t>
      </w:r>
      <w:r w:rsidRPr="007C1F27">
        <w:rPr>
          <w:rFonts w:ascii="Times New Roman" w:hAnsi="Times New Roman" w:cs="Times New Roman"/>
          <w:sz w:val="26"/>
          <w:szCs w:val="26"/>
        </w:rPr>
        <w:t xml:space="preserve"> Алтайского края</w:t>
      </w:r>
      <w:r w:rsidR="007C1F27" w:rsidRPr="007C1F27">
        <w:rPr>
          <w:rFonts w:ascii="Times New Roman" w:hAnsi="Times New Roman" w:cs="Times New Roman"/>
          <w:sz w:val="26"/>
          <w:szCs w:val="26"/>
        </w:rPr>
        <w:t xml:space="preserve"> </w:t>
      </w:r>
      <w:r w:rsidR="001669E5">
        <w:rPr>
          <w:rFonts w:ascii="Times New Roman" w:hAnsi="Times New Roman" w:cs="Times New Roman"/>
          <w:sz w:val="26"/>
          <w:szCs w:val="26"/>
        </w:rPr>
        <w:t>Власова Александра Сергеевича</w:t>
      </w:r>
      <w:r w:rsidR="007C1F27" w:rsidRPr="007C1F27">
        <w:rPr>
          <w:rFonts w:ascii="Times New Roman" w:hAnsi="Times New Roman" w:cs="Times New Roman"/>
          <w:sz w:val="26"/>
          <w:szCs w:val="26"/>
        </w:rPr>
        <w:t xml:space="preserve">, действующего на основании Положения о </w:t>
      </w:r>
      <w:r w:rsidR="001669E5">
        <w:rPr>
          <w:rFonts w:ascii="Times New Roman" w:hAnsi="Times New Roman" w:cs="Times New Roman"/>
          <w:sz w:val="26"/>
          <w:szCs w:val="26"/>
        </w:rPr>
        <w:t>комитете по</w:t>
      </w:r>
      <w:r w:rsidR="001669E5" w:rsidRPr="007C1F27">
        <w:rPr>
          <w:rFonts w:ascii="Times New Roman" w:hAnsi="Times New Roman" w:cs="Times New Roman"/>
          <w:sz w:val="26"/>
          <w:szCs w:val="26"/>
        </w:rPr>
        <w:t xml:space="preserve"> финанс</w:t>
      </w:r>
      <w:r w:rsidR="001669E5">
        <w:rPr>
          <w:rFonts w:ascii="Times New Roman" w:hAnsi="Times New Roman" w:cs="Times New Roman"/>
          <w:sz w:val="26"/>
          <w:szCs w:val="26"/>
        </w:rPr>
        <w:t>ам, налоговой и кредитной политике Администрации Бурлинского района</w:t>
      </w:r>
      <w:r w:rsidR="001669E5" w:rsidRPr="007C1F27">
        <w:rPr>
          <w:rFonts w:ascii="Times New Roman" w:hAnsi="Times New Roman" w:cs="Times New Roman"/>
          <w:sz w:val="26"/>
          <w:szCs w:val="26"/>
        </w:rPr>
        <w:t xml:space="preserve"> Алтайского края</w:t>
      </w:r>
      <w:r w:rsidR="007C1F27" w:rsidRPr="007C1F27">
        <w:rPr>
          <w:rFonts w:ascii="Times New Roman" w:hAnsi="Times New Roman" w:cs="Times New Roman"/>
          <w:sz w:val="26"/>
          <w:szCs w:val="26"/>
        </w:rPr>
        <w:t xml:space="preserve">, утвержденного </w:t>
      </w:r>
      <w:r w:rsidR="001669E5">
        <w:rPr>
          <w:rFonts w:ascii="Times New Roman" w:hAnsi="Times New Roman" w:cs="Times New Roman"/>
          <w:sz w:val="26"/>
          <w:szCs w:val="26"/>
        </w:rPr>
        <w:t xml:space="preserve">решением Бурлинского районного Совета народных депутатов </w:t>
      </w:r>
      <w:r w:rsidR="007C1F27" w:rsidRPr="007C1F27">
        <w:rPr>
          <w:rFonts w:ascii="Times New Roman" w:hAnsi="Times New Roman" w:cs="Times New Roman"/>
          <w:sz w:val="26"/>
          <w:szCs w:val="26"/>
        </w:rPr>
        <w:t xml:space="preserve"> от 1</w:t>
      </w:r>
      <w:r w:rsidR="001669E5">
        <w:rPr>
          <w:rFonts w:ascii="Times New Roman" w:hAnsi="Times New Roman" w:cs="Times New Roman"/>
          <w:sz w:val="26"/>
          <w:szCs w:val="26"/>
        </w:rPr>
        <w:t>6</w:t>
      </w:r>
      <w:r w:rsidR="007C1F27" w:rsidRPr="007C1F27">
        <w:rPr>
          <w:rFonts w:ascii="Times New Roman" w:hAnsi="Times New Roman" w:cs="Times New Roman"/>
          <w:sz w:val="26"/>
          <w:szCs w:val="26"/>
        </w:rPr>
        <w:t>.1</w:t>
      </w:r>
      <w:r w:rsidR="001669E5">
        <w:rPr>
          <w:rFonts w:ascii="Times New Roman" w:hAnsi="Times New Roman" w:cs="Times New Roman"/>
          <w:sz w:val="26"/>
          <w:szCs w:val="26"/>
        </w:rPr>
        <w:t>2</w:t>
      </w:r>
      <w:r w:rsidR="007C1F27" w:rsidRPr="007C1F27">
        <w:rPr>
          <w:rFonts w:ascii="Times New Roman" w:hAnsi="Times New Roman" w:cs="Times New Roman"/>
          <w:sz w:val="26"/>
          <w:szCs w:val="26"/>
        </w:rPr>
        <w:t xml:space="preserve">.2016 № </w:t>
      </w:r>
      <w:r w:rsidR="001669E5">
        <w:rPr>
          <w:rFonts w:ascii="Times New Roman" w:hAnsi="Times New Roman" w:cs="Times New Roman"/>
          <w:sz w:val="26"/>
          <w:szCs w:val="26"/>
        </w:rPr>
        <w:t>53 и контрольно-ревизионная комиссия Бурлинского района</w:t>
      </w:r>
      <w:r w:rsidR="007C1F27" w:rsidRPr="007C1F27">
        <w:rPr>
          <w:rFonts w:ascii="Times New Roman" w:hAnsi="Times New Roman" w:cs="Times New Roman"/>
          <w:sz w:val="26"/>
          <w:szCs w:val="26"/>
        </w:rPr>
        <w:t xml:space="preserve"> Алтайского края в лице председателя </w:t>
      </w:r>
      <w:r w:rsidR="001669E5">
        <w:rPr>
          <w:rFonts w:ascii="Times New Roman" w:hAnsi="Times New Roman" w:cs="Times New Roman"/>
          <w:sz w:val="26"/>
          <w:szCs w:val="26"/>
        </w:rPr>
        <w:t>Устименко Оксаны Николаевны</w:t>
      </w:r>
      <w:r w:rsidR="007C1F27" w:rsidRPr="007C1F27">
        <w:rPr>
          <w:rFonts w:ascii="Times New Roman" w:hAnsi="Times New Roman" w:cs="Times New Roman"/>
          <w:sz w:val="26"/>
          <w:szCs w:val="26"/>
        </w:rPr>
        <w:t>, действующ</w:t>
      </w:r>
      <w:r w:rsidR="001669E5">
        <w:rPr>
          <w:rFonts w:ascii="Times New Roman" w:hAnsi="Times New Roman" w:cs="Times New Roman"/>
          <w:sz w:val="26"/>
          <w:szCs w:val="26"/>
        </w:rPr>
        <w:t>ей</w:t>
      </w:r>
      <w:r w:rsidR="007C1F27" w:rsidRPr="007C1F27">
        <w:rPr>
          <w:rFonts w:ascii="Times New Roman" w:hAnsi="Times New Roman" w:cs="Times New Roman"/>
          <w:sz w:val="26"/>
          <w:szCs w:val="26"/>
        </w:rPr>
        <w:t xml:space="preserve"> на основании </w:t>
      </w:r>
      <w:r w:rsidR="001669E5">
        <w:rPr>
          <w:rFonts w:ascii="Times New Roman" w:hAnsi="Times New Roman" w:cs="Times New Roman"/>
          <w:sz w:val="26"/>
          <w:szCs w:val="26"/>
        </w:rPr>
        <w:t xml:space="preserve">Положения </w:t>
      </w:r>
      <w:r w:rsidR="00367BE9">
        <w:rPr>
          <w:rFonts w:ascii="Times New Roman" w:hAnsi="Times New Roman" w:cs="Times New Roman"/>
          <w:sz w:val="26"/>
          <w:szCs w:val="26"/>
        </w:rPr>
        <w:t>о контрольно-ревизионной комиссии Бурлинского района</w:t>
      </w:r>
      <w:r w:rsidR="00367BE9" w:rsidRPr="007C1F27">
        <w:rPr>
          <w:rFonts w:ascii="Times New Roman" w:hAnsi="Times New Roman" w:cs="Times New Roman"/>
          <w:sz w:val="26"/>
          <w:szCs w:val="26"/>
        </w:rPr>
        <w:t xml:space="preserve"> Алтайского края </w:t>
      </w:r>
      <w:r w:rsidR="007C1F27" w:rsidRPr="007C1F27">
        <w:rPr>
          <w:rFonts w:ascii="Times New Roman" w:hAnsi="Times New Roman" w:cs="Times New Roman"/>
          <w:sz w:val="26"/>
          <w:szCs w:val="26"/>
        </w:rPr>
        <w:t xml:space="preserve">от </w:t>
      </w:r>
      <w:r w:rsidR="00367BE9">
        <w:rPr>
          <w:rFonts w:ascii="Times New Roman" w:hAnsi="Times New Roman" w:cs="Times New Roman"/>
          <w:sz w:val="26"/>
          <w:szCs w:val="26"/>
        </w:rPr>
        <w:t>3</w:t>
      </w:r>
      <w:r w:rsidR="007C1F27" w:rsidRPr="007C1F27">
        <w:rPr>
          <w:rFonts w:ascii="Times New Roman" w:hAnsi="Times New Roman" w:cs="Times New Roman"/>
          <w:sz w:val="26"/>
          <w:szCs w:val="26"/>
        </w:rPr>
        <w:t>0.0</w:t>
      </w:r>
      <w:r w:rsidR="00367BE9">
        <w:rPr>
          <w:rFonts w:ascii="Times New Roman" w:hAnsi="Times New Roman" w:cs="Times New Roman"/>
          <w:sz w:val="26"/>
          <w:szCs w:val="26"/>
        </w:rPr>
        <w:t>4</w:t>
      </w:r>
      <w:r w:rsidR="007C1F27" w:rsidRPr="007C1F27">
        <w:rPr>
          <w:rFonts w:ascii="Times New Roman" w:hAnsi="Times New Roman" w:cs="Times New Roman"/>
          <w:sz w:val="26"/>
          <w:szCs w:val="26"/>
        </w:rPr>
        <w:t>.20</w:t>
      </w:r>
      <w:r w:rsidR="00367BE9">
        <w:rPr>
          <w:rFonts w:ascii="Times New Roman" w:hAnsi="Times New Roman" w:cs="Times New Roman"/>
          <w:sz w:val="26"/>
          <w:szCs w:val="26"/>
        </w:rPr>
        <w:t>20</w:t>
      </w:r>
      <w:r w:rsidR="007C1F27" w:rsidRPr="007C1F27">
        <w:rPr>
          <w:rFonts w:ascii="Times New Roman" w:hAnsi="Times New Roman" w:cs="Times New Roman"/>
          <w:sz w:val="26"/>
          <w:szCs w:val="26"/>
        </w:rPr>
        <w:t xml:space="preserve"> № 13</w:t>
      </w:r>
      <w:r w:rsidR="00367BE9">
        <w:rPr>
          <w:rFonts w:ascii="Times New Roman" w:hAnsi="Times New Roman" w:cs="Times New Roman"/>
          <w:sz w:val="26"/>
          <w:szCs w:val="26"/>
        </w:rPr>
        <w:t>,</w:t>
      </w:r>
      <w:r w:rsidR="007C1F27" w:rsidRPr="007C1F27">
        <w:rPr>
          <w:rFonts w:ascii="Times New Roman" w:hAnsi="Times New Roman" w:cs="Times New Roman"/>
          <w:sz w:val="26"/>
          <w:szCs w:val="26"/>
        </w:rPr>
        <w:t xml:space="preserve"> именуемые «Стороны», в целях координации совместной деятельности, направленной на защиту экономических интересов </w:t>
      </w:r>
      <w:r w:rsidR="00367BE9">
        <w:rPr>
          <w:rFonts w:ascii="Times New Roman" w:hAnsi="Times New Roman" w:cs="Times New Roman"/>
          <w:sz w:val="26"/>
          <w:szCs w:val="26"/>
        </w:rPr>
        <w:t xml:space="preserve">муниципального образования Бурлинский район </w:t>
      </w:r>
      <w:r w:rsidR="007C1F27" w:rsidRPr="007C1F27">
        <w:rPr>
          <w:rFonts w:ascii="Times New Roman" w:hAnsi="Times New Roman" w:cs="Times New Roman"/>
          <w:sz w:val="26"/>
          <w:szCs w:val="26"/>
        </w:rPr>
        <w:t xml:space="preserve">Алтайского края, исходя из того, что взаимное сотрудничество будет способствовать совершенствованию и повышению эффективности деятельности Сторон, заключили настоящее Соглашение о нижеследующем. </w:t>
      </w:r>
    </w:p>
    <w:p w:rsidR="00D6601C" w:rsidRDefault="007C1F27" w:rsidP="00D6601C">
      <w:pPr>
        <w:ind w:firstLine="709"/>
        <w:jc w:val="center"/>
        <w:rPr>
          <w:rFonts w:ascii="Times New Roman" w:hAnsi="Times New Roman" w:cs="Times New Roman"/>
          <w:sz w:val="26"/>
          <w:szCs w:val="26"/>
        </w:rPr>
      </w:pPr>
      <w:r w:rsidRPr="007C1F27">
        <w:rPr>
          <w:rFonts w:ascii="Times New Roman" w:hAnsi="Times New Roman" w:cs="Times New Roman"/>
          <w:sz w:val="26"/>
          <w:szCs w:val="26"/>
        </w:rPr>
        <w:t xml:space="preserve">I. Предмет Соглашения </w:t>
      </w:r>
      <w:r w:rsidR="00D6601C">
        <w:rPr>
          <w:rFonts w:ascii="Times New Roman" w:hAnsi="Times New Roman" w:cs="Times New Roman"/>
          <w:sz w:val="26"/>
          <w:szCs w:val="26"/>
        </w:rPr>
        <w:t>,</w:t>
      </w:r>
    </w:p>
    <w:p w:rsidR="00367BE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1.1. Предметом настоящего Соглашения является сотрудничество и взаимодействие Сторон на основе добровольного и равноправного партнерства, направленные на выработку сбалансированной политики в области эффективного и рационального использования средств </w:t>
      </w:r>
      <w:r w:rsidR="00B2500B">
        <w:rPr>
          <w:rFonts w:ascii="Times New Roman" w:hAnsi="Times New Roman" w:cs="Times New Roman"/>
          <w:sz w:val="26"/>
          <w:szCs w:val="26"/>
        </w:rPr>
        <w:t>районного</w:t>
      </w:r>
      <w:r w:rsidRPr="007C1F27">
        <w:rPr>
          <w:rFonts w:ascii="Times New Roman" w:hAnsi="Times New Roman" w:cs="Times New Roman"/>
          <w:sz w:val="26"/>
          <w:szCs w:val="26"/>
        </w:rPr>
        <w:t xml:space="preserve"> бюджета.</w:t>
      </w:r>
    </w:p>
    <w:p w:rsidR="00367BE9" w:rsidRDefault="007C1F27" w:rsidP="00367BE9">
      <w:pPr>
        <w:ind w:firstLine="709"/>
        <w:jc w:val="center"/>
        <w:rPr>
          <w:rFonts w:ascii="Times New Roman" w:hAnsi="Times New Roman" w:cs="Times New Roman"/>
          <w:sz w:val="26"/>
          <w:szCs w:val="26"/>
        </w:rPr>
      </w:pPr>
      <w:r w:rsidRPr="007C1F27">
        <w:rPr>
          <w:rFonts w:ascii="Times New Roman" w:hAnsi="Times New Roman" w:cs="Times New Roman"/>
          <w:sz w:val="26"/>
          <w:szCs w:val="26"/>
        </w:rPr>
        <w:t>II. Порядок сотрудничества и взаимодействия Сторон</w:t>
      </w:r>
    </w:p>
    <w:p w:rsidR="00367BE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2.1. Стороны в пределах своей компетенции и в соответствии с законодательством Российской Федерации</w:t>
      </w:r>
      <w:r w:rsidR="00E05EB7">
        <w:rPr>
          <w:rFonts w:ascii="Times New Roman" w:hAnsi="Times New Roman" w:cs="Times New Roman"/>
          <w:sz w:val="26"/>
          <w:szCs w:val="26"/>
        </w:rPr>
        <w:t>,</w:t>
      </w:r>
      <w:r w:rsidRPr="007C1F27">
        <w:rPr>
          <w:rFonts w:ascii="Times New Roman" w:hAnsi="Times New Roman" w:cs="Times New Roman"/>
          <w:sz w:val="26"/>
          <w:szCs w:val="26"/>
        </w:rPr>
        <w:t xml:space="preserve"> Алтайского края </w:t>
      </w:r>
      <w:r w:rsidR="00E05EB7">
        <w:rPr>
          <w:rFonts w:ascii="Times New Roman" w:hAnsi="Times New Roman" w:cs="Times New Roman"/>
          <w:sz w:val="26"/>
          <w:szCs w:val="26"/>
        </w:rPr>
        <w:t xml:space="preserve">и </w:t>
      </w:r>
      <w:r w:rsidR="00317D15">
        <w:rPr>
          <w:rFonts w:ascii="Times New Roman" w:hAnsi="Times New Roman" w:cs="Times New Roman"/>
          <w:sz w:val="26"/>
          <w:szCs w:val="26"/>
        </w:rPr>
        <w:t xml:space="preserve">муниципальными правовыми актами муниципального образования Бурлинский район Алтайского края </w:t>
      </w:r>
      <w:r w:rsidRPr="007C1F27">
        <w:rPr>
          <w:rFonts w:ascii="Times New Roman" w:hAnsi="Times New Roman" w:cs="Times New Roman"/>
          <w:sz w:val="26"/>
          <w:szCs w:val="26"/>
        </w:rPr>
        <w:t xml:space="preserve">осуществляют сотрудничество и взаимодействие по следующим основным направлениям деятельности: </w:t>
      </w:r>
    </w:p>
    <w:p w:rsidR="00367BE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консолидация усилий по созданию условий для снижения количества бюджетных нарушений и обеспечения целевого и рационального использования бюджетных средств; </w:t>
      </w:r>
    </w:p>
    <w:p w:rsidR="00D60F0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выработка совместных предложений, направленных на повышение  уровня эффективности использования бюджетных средств; </w:t>
      </w:r>
    </w:p>
    <w:p w:rsidR="00367BE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обмен сведениями, материалами и информацией, представляющей взаимный интерес для Сторон, за исключением информации, не подлежащей распространению в соответствии с действующим законодательством. </w:t>
      </w:r>
    </w:p>
    <w:p w:rsidR="00367BE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lastRenderedPageBreak/>
        <w:t xml:space="preserve">2.2. В рамках основных направлений деятельности Стороны принимают на себя следующие обязательства: </w:t>
      </w:r>
    </w:p>
    <w:p w:rsidR="000C3C3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2.2.1. </w:t>
      </w:r>
      <w:r w:rsidR="000C3C39">
        <w:rPr>
          <w:rFonts w:ascii="Times New Roman" w:hAnsi="Times New Roman" w:cs="Times New Roman"/>
          <w:sz w:val="26"/>
          <w:szCs w:val="26"/>
        </w:rPr>
        <w:t>Комитет по</w:t>
      </w:r>
      <w:r w:rsidR="000C3C39" w:rsidRPr="007C1F27">
        <w:rPr>
          <w:rFonts w:ascii="Times New Roman" w:hAnsi="Times New Roman" w:cs="Times New Roman"/>
          <w:sz w:val="26"/>
          <w:szCs w:val="26"/>
        </w:rPr>
        <w:t xml:space="preserve"> финанс</w:t>
      </w:r>
      <w:r w:rsidR="000C3C39">
        <w:rPr>
          <w:rFonts w:ascii="Times New Roman" w:hAnsi="Times New Roman" w:cs="Times New Roman"/>
          <w:sz w:val="26"/>
          <w:szCs w:val="26"/>
        </w:rPr>
        <w:t>ам, налоговой и кредитной политике Администрации Бурлинского района</w:t>
      </w:r>
      <w:r w:rsidR="000C3C39" w:rsidRPr="007C1F27">
        <w:rPr>
          <w:rFonts w:ascii="Times New Roman" w:hAnsi="Times New Roman" w:cs="Times New Roman"/>
          <w:sz w:val="26"/>
          <w:szCs w:val="26"/>
        </w:rPr>
        <w:t xml:space="preserve"> Алтайского края</w:t>
      </w:r>
      <w:r w:rsidRPr="007C1F27">
        <w:rPr>
          <w:rFonts w:ascii="Times New Roman" w:hAnsi="Times New Roman" w:cs="Times New Roman"/>
          <w:sz w:val="26"/>
          <w:szCs w:val="26"/>
        </w:rPr>
        <w:t xml:space="preserve"> (далее – «</w:t>
      </w:r>
      <w:r w:rsidR="000C3C39">
        <w:rPr>
          <w:rFonts w:ascii="Times New Roman" w:hAnsi="Times New Roman" w:cs="Times New Roman"/>
          <w:sz w:val="26"/>
          <w:szCs w:val="26"/>
        </w:rPr>
        <w:t>Комитет</w:t>
      </w:r>
      <w:r w:rsidRPr="007C1F27">
        <w:rPr>
          <w:rFonts w:ascii="Times New Roman" w:hAnsi="Times New Roman" w:cs="Times New Roman"/>
          <w:sz w:val="26"/>
          <w:szCs w:val="26"/>
        </w:rPr>
        <w:t>»):</w:t>
      </w:r>
    </w:p>
    <w:p w:rsidR="000C3C3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по запросам </w:t>
      </w:r>
      <w:r w:rsidR="000C3C39">
        <w:rPr>
          <w:rFonts w:ascii="Times New Roman" w:hAnsi="Times New Roman" w:cs="Times New Roman"/>
          <w:sz w:val="26"/>
          <w:szCs w:val="26"/>
        </w:rPr>
        <w:t>контрольно-ревизионной комиссии Бурлинского района</w:t>
      </w:r>
      <w:r w:rsidR="000C3C39" w:rsidRPr="007C1F27">
        <w:rPr>
          <w:rFonts w:ascii="Times New Roman" w:hAnsi="Times New Roman" w:cs="Times New Roman"/>
          <w:sz w:val="26"/>
          <w:szCs w:val="26"/>
        </w:rPr>
        <w:t xml:space="preserve"> Алтайского края</w:t>
      </w:r>
      <w:r w:rsidRPr="007C1F27">
        <w:rPr>
          <w:rFonts w:ascii="Times New Roman" w:hAnsi="Times New Roman" w:cs="Times New Roman"/>
          <w:sz w:val="26"/>
          <w:szCs w:val="26"/>
        </w:rPr>
        <w:t xml:space="preserve"> (далее – «</w:t>
      </w:r>
      <w:r w:rsidR="000C3C39">
        <w:rPr>
          <w:rFonts w:ascii="Times New Roman" w:hAnsi="Times New Roman" w:cs="Times New Roman"/>
          <w:sz w:val="26"/>
          <w:szCs w:val="26"/>
        </w:rPr>
        <w:t>Контрольно-ревизионная комиссия</w:t>
      </w:r>
      <w:r w:rsidRPr="007C1F27">
        <w:rPr>
          <w:rFonts w:ascii="Times New Roman" w:hAnsi="Times New Roman" w:cs="Times New Roman"/>
          <w:sz w:val="26"/>
          <w:szCs w:val="26"/>
        </w:rPr>
        <w:t>»)</w:t>
      </w:r>
      <w:r w:rsidR="000C3C39">
        <w:rPr>
          <w:rFonts w:ascii="Times New Roman" w:hAnsi="Times New Roman" w:cs="Times New Roman"/>
          <w:sz w:val="26"/>
          <w:szCs w:val="26"/>
        </w:rPr>
        <w:t xml:space="preserve"> </w:t>
      </w:r>
      <w:r w:rsidRPr="007C1F27">
        <w:rPr>
          <w:rFonts w:ascii="Times New Roman" w:hAnsi="Times New Roman" w:cs="Times New Roman"/>
          <w:sz w:val="26"/>
          <w:szCs w:val="26"/>
        </w:rPr>
        <w:t>предоставляет информацию о</w:t>
      </w:r>
      <w:r w:rsidR="00921D56" w:rsidRPr="00921D56">
        <w:rPr>
          <w:rFonts w:ascii="Times New Roman" w:hAnsi="Times New Roman" w:cs="Times New Roman"/>
          <w:sz w:val="26"/>
          <w:szCs w:val="26"/>
        </w:rPr>
        <w:t xml:space="preserve"> </w:t>
      </w:r>
      <w:r w:rsidR="00921D56" w:rsidRPr="007C1F27">
        <w:rPr>
          <w:rFonts w:ascii="Times New Roman" w:hAnsi="Times New Roman" w:cs="Times New Roman"/>
          <w:sz w:val="26"/>
          <w:szCs w:val="26"/>
        </w:rPr>
        <w:t>планах контрольной деятельности</w:t>
      </w:r>
      <w:r w:rsidR="00921D56">
        <w:rPr>
          <w:rFonts w:ascii="Times New Roman" w:hAnsi="Times New Roman" w:cs="Times New Roman"/>
          <w:sz w:val="26"/>
          <w:szCs w:val="26"/>
        </w:rPr>
        <w:t>,</w:t>
      </w:r>
      <w:r w:rsidRPr="007C1F27">
        <w:rPr>
          <w:rFonts w:ascii="Times New Roman" w:hAnsi="Times New Roman" w:cs="Times New Roman"/>
          <w:sz w:val="26"/>
          <w:szCs w:val="26"/>
        </w:rPr>
        <w:t xml:space="preserve"> финансировании в рамках исполнения </w:t>
      </w:r>
      <w:r w:rsidR="000C3C39">
        <w:rPr>
          <w:rFonts w:ascii="Times New Roman" w:hAnsi="Times New Roman" w:cs="Times New Roman"/>
          <w:sz w:val="26"/>
          <w:szCs w:val="26"/>
        </w:rPr>
        <w:t>решения</w:t>
      </w:r>
      <w:r w:rsidRPr="007C1F27">
        <w:rPr>
          <w:rFonts w:ascii="Times New Roman" w:hAnsi="Times New Roman" w:cs="Times New Roman"/>
          <w:sz w:val="26"/>
          <w:szCs w:val="26"/>
        </w:rPr>
        <w:t xml:space="preserve"> о </w:t>
      </w:r>
      <w:r w:rsidR="00DD4A16">
        <w:rPr>
          <w:rFonts w:ascii="Times New Roman" w:hAnsi="Times New Roman" w:cs="Times New Roman"/>
          <w:sz w:val="26"/>
          <w:szCs w:val="26"/>
        </w:rPr>
        <w:t>районном</w:t>
      </w:r>
      <w:r w:rsidRPr="007C1F27">
        <w:rPr>
          <w:rFonts w:ascii="Times New Roman" w:hAnsi="Times New Roman" w:cs="Times New Roman"/>
          <w:sz w:val="26"/>
          <w:szCs w:val="26"/>
        </w:rPr>
        <w:t xml:space="preserve"> бюджете </w:t>
      </w:r>
      <w:r w:rsidR="00DD4A16">
        <w:rPr>
          <w:rFonts w:ascii="Times New Roman" w:hAnsi="Times New Roman" w:cs="Times New Roman"/>
          <w:sz w:val="26"/>
          <w:szCs w:val="26"/>
        </w:rPr>
        <w:t>муниципаль</w:t>
      </w:r>
      <w:r w:rsidRPr="007C1F27">
        <w:rPr>
          <w:rFonts w:ascii="Times New Roman" w:hAnsi="Times New Roman" w:cs="Times New Roman"/>
          <w:sz w:val="26"/>
          <w:szCs w:val="26"/>
        </w:rPr>
        <w:t xml:space="preserve">ных программ </w:t>
      </w:r>
      <w:r w:rsidR="00DD4A16">
        <w:rPr>
          <w:rFonts w:ascii="Times New Roman" w:hAnsi="Times New Roman" w:cs="Times New Roman"/>
          <w:sz w:val="26"/>
          <w:szCs w:val="26"/>
        </w:rPr>
        <w:t xml:space="preserve">и </w:t>
      </w:r>
      <w:r w:rsidRPr="007C1F27">
        <w:rPr>
          <w:rFonts w:ascii="Times New Roman" w:hAnsi="Times New Roman" w:cs="Times New Roman"/>
          <w:sz w:val="26"/>
          <w:szCs w:val="26"/>
        </w:rPr>
        <w:t xml:space="preserve">иных расходов бюджета; </w:t>
      </w:r>
    </w:p>
    <w:p w:rsidR="000C3C3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информирует </w:t>
      </w:r>
      <w:r w:rsidR="00DD4A16">
        <w:rPr>
          <w:rFonts w:ascii="Times New Roman" w:hAnsi="Times New Roman" w:cs="Times New Roman"/>
          <w:sz w:val="26"/>
          <w:szCs w:val="26"/>
        </w:rPr>
        <w:t>Контрольно-ревизионную комиссию</w:t>
      </w:r>
      <w:r w:rsidRPr="007C1F27">
        <w:rPr>
          <w:rFonts w:ascii="Times New Roman" w:hAnsi="Times New Roman" w:cs="Times New Roman"/>
          <w:sz w:val="26"/>
          <w:szCs w:val="26"/>
        </w:rPr>
        <w:t xml:space="preserve"> о решениях, принятых по результатам рассмотрения уведомлений о применении бюджетных мер принуждения, и применении бюджетных мер принуждения к муниципальным</w:t>
      </w:r>
      <w:r w:rsidR="00DD4A16">
        <w:rPr>
          <w:rFonts w:ascii="Times New Roman" w:hAnsi="Times New Roman" w:cs="Times New Roman"/>
          <w:sz w:val="26"/>
          <w:szCs w:val="26"/>
        </w:rPr>
        <w:t xml:space="preserve"> учреждениям района</w:t>
      </w:r>
      <w:r w:rsidRPr="007C1F27">
        <w:rPr>
          <w:rFonts w:ascii="Times New Roman" w:hAnsi="Times New Roman" w:cs="Times New Roman"/>
          <w:sz w:val="26"/>
          <w:szCs w:val="26"/>
        </w:rPr>
        <w:t xml:space="preserve">, </w:t>
      </w:r>
      <w:r w:rsidR="000C3C39">
        <w:rPr>
          <w:rFonts w:ascii="Times New Roman" w:hAnsi="Times New Roman" w:cs="Times New Roman"/>
          <w:sz w:val="26"/>
          <w:szCs w:val="26"/>
        </w:rPr>
        <w:t>совершившим бюджетные нарушения.</w:t>
      </w:r>
    </w:p>
    <w:p w:rsidR="00DD4A16"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 2.2.2. </w:t>
      </w:r>
      <w:r w:rsidR="00DD4A16">
        <w:rPr>
          <w:rFonts w:ascii="Times New Roman" w:hAnsi="Times New Roman" w:cs="Times New Roman"/>
          <w:sz w:val="26"/>
          <w:szCs w:val="26"/>
        </w:rPr>
        <w:t xml:space="preserve">Контрольно-ревизионная комиссия: </w:t>
      </w:r>
    </w:p>
    <w:p w:rsidR="00DD4A16" w:rsidRDefault="00DD4A16" w:rsidP="00D6601C">
      <w:pPr>
        <w:ind w:firstLine="709"/>
        <w:jc w:val="both"/>
        <w:rPr>
          <w:rFonts w:ascii="Times New Roman" w:hAnsi="Times New Roman" w:cs="Times New Roman"/>
          <w:sz w:val="26"/>
          <w:szCs w:val="26"/>
        </w:rPr>
      </w:pPr>
      <w:r>
        <w:rPr>
          <w:rFonts w:ascii="Times New Roman" w:hAnsi="Times New Roman" w:cs="Times New Roman"/>
          <w:sz w:val="26"/>
          <w:szCs w:val="26"/>
        </w:rPr>
        <w:t>п</w:t>
      </w:r>
      <w:r w:rsidR="007C1F27" w:rsidRPr="007C1F27">
        <w:rPr>
          <w:rFonts w:ascii="Times New Roman" w:hAnsi="Times New Roman" w:cs="Times New Roman"/>
          <w:sz w:val="26"/>
          <w:szCs w:val="26"/>
        </w:rPr>
        <w:t xml:space="preserve">редоставляет по запросам </w:t>
      </w:r>
      <w:r>
        <w:rPr>
          <w:rFonts w:ascii="Times New Roman" w:hAnsi="Times New Roman" w:cs="Times New Roman"/>
          <w:sz w:val="26"/>
          <w:szCs w:val="26"/>
        </w:rPr>
        <w:t>Комитета</w:t>
      </w:r>
      <w:r w:rsidR="007C1F27" w:rsidRPr="007C1F27">
        <w:rPr>
          <w:rFonts w:ascii="Times New Roman" w:hAnsi="Times New Roman" w:cs="Times New Roman"/>
          <w:sz w:val="26"/>
          <w:szCs w:val="26"/>
        </w:rPr>
        <w:t xml:space="preserve"> информацию о планах контрольной и экспертно-аналитической деятельности, а также о результатах проведенных контрольных и экспертно-аналитических мероприятий; </w:t>
      </w:r>
    </w:p>
    <w:p w:rsidR="00DD4A16"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составляет и направляет в </w:t>
      </w:r>
      <w:r w:rsidR="00DD4A16">
        <w:rPr>
          <w:rFonts w:ascii="Times New Roman" w:hAnsi="Times New Roman" w:cs="Times New Roman"/>
          <w:sz w:val="26"/>
          <w:szCs w:val="26"/>
        </w:rPr>
        <w:t>Комитет</w:t>
      </w:r>
      <w:r w:rsidRPr="007C1F27">
        <w:rPr>
          <w:rFonts w:ascii="Times New Roman" w:hAnsi="Times New Roman" w:cs="Times New Roman"/>
          <w:sz w:val="26"/>
          <w:szCs w:val="26"/>
        </w:rPr>
        <w:t xml:space="preserve"> уведомления о применении бюджетных мер принуждения по результатам проведенных контрольных мероприятий; </w:t>
      </w:r>
    </w:p>
    <w:p w:rsidR="00367BE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направляет в </w:t>
      </w:r>
      <w:r w:rsidR="00DD4A16">
        <w:rPr>
          <w:rFonts w:ascii="Times New Roman" w:hAnsi="Times New Roman" w:cs="Times New Roman"/>
          <w:sz w:val="26"/>
          <w:szCs w:val="26"/>
        </w:rPr>
        <w:t>Комитет</w:t>
      </w:r>
      <w:r w:rsidRPr="007C1F27">
        <w:rPr>
          <w:rFonts w:ascii="Times New Roman" w:hAnsi="Times New Roman" w:cs="Times New Roman"/>
          <w:sz w:val="26"/>
          <w:szCs w:val="26"/>
        </w:rPr>
        <w:t xml:space="preserve"> информацию и документы о выявленных нарушениях законодательства о контрактной системе в сфере закупок, имеющих признаки административного правонарушения. </w:t>
      </w:r>
    </w:p>
    <w:p w:rsidR="00DD4A16"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2.3. Стороны осуществляют сотрудничество также в следующих формах: </w:t>
      </w:r>
    </w:p>
    <w:p w:rsidR="00DD4A16"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оказание взаимной аналитической, экспертной и консультативной помощи; </w:t>
      </w:r>
    </w:p>
    <w:p w:rsidR="00DD4A16"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обмен опытом, методическими материалами, аналитической и иной информацией, касающимися осуществляемой Сторонами деятельности и представляющими взаимный интерес; </w:t>
      </w:r>
    </w:p>
    <w:p w:rsidR="00DD4A16"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организация и проведение совместных семинаров и совещаний по вопросам практики применения бюджетного законодательства и законодательства о контрактной системе в сфере закупок; </w:t>
      </w:r>
    </w:p>
    <w:p w:rsidR="00DD4A16"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организация совместного обучения и повышения квалификации сотрудников;</w:t>
      </w:r>
    </w:p>
    <w:p w:rsidR="00DD4A16"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 проведение рабочих совещаний, создание рабочих и консультативных групп, комиссий по вопросам организации и проведения совместных мероприятий; </w:t>
      </w:r>
    </w:p>
    <w:p w:rsidR="00DD4A16"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совместное использование имеющихся в распоряжении Сторон информационных, интеллектуальных и иных ресурсов; </w:t>
      </w:r>
    </w:p>
    <w:p w:rsidR="00367BE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иные взаимосогласованные формы сотрудничества и взаимодействия по вопросам, касающимся взаимных интересов Сторон в рамках действующего Соглашения. </w:t>
      </w:r>
    </w:p>
    <w:p w:rsidR="00367BE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lastRenderedPageBreak/>
        <w:t xml:space="preserve">2.4. Обмен информацией по вопросам, входящим в компетенцию Сторон, осуществляется как по запросу одной из Сторон, так и по собственной инициативе Стороны. </w:t>
      </w:r>
    </w:p>
    <w:p w:rsidR="00367BE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2.5. Стороны обязуются принимать все необходимые меры по обеспечению защиты сведений и информации, получаемых по настоящему Соглашению и имеющих конфиденциальный характер. Передача одной из Сторон третьим лицам сведений, полученных от другой Стороны и имеющих конфиденциальный характер, допускается исключительно по согласованию с ней в рамках действующего законодательства. </w:t>
      </w:r>
    </w:p>
    <w:p w:rsidR="00367BE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2.6. В целях обеспечения сотр</w:t>
      </w:r>
      <w:bookmarkStart w:id="0" w:name="_GoBack"/>
      <w:bookmarkEnd w:id="0"/>
      <w:r w:rsidRPr="007C1F27">
        <w:rPr>
          <w:rFonts w:ascii="Times New Roman" w:hAnsi="Times New Roman" w:cs="Times New Roman"/>
          <w:sz w:val="26"/>
          <w:szCs w:val="26"/>
        </w:rPr>
        <w:t xml:space="preserve">удничества Сторон в рамках настоящего Соглашения Стороны определяют должностных лиц ответственных за  координацию взаимодействия по реализации положений Соглашения. </w:t>
      </w:r>
    </w:p>
    <w:p w:rsidR="00367BE9"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2.7. В целях осуществления отдельных направлений совместной деятельности Стороны могут принимать регламенты, определяющие порядок организации взаимодействия Сторон. </w:t>
      </w:r>
    </w:p>
    <w:p w:rsidR="00367BE9" w:rsidRDefault="007C1F27" w:rsidP="00367BE9">
      <w:pPr>
        <w:ind w:firstLine="709"/>
        <w:jc w:val="center"/>
        <w:rPr>
          <w:rFonts w:ascii="Times New Roman" w:hAnsi="Times New Roman" w:cs="Times New Roman"/>
          <w:sz w:val="26"/>
          <w:szCs w:val="26"/>
        </w:rPr>
      </w:pPr>
      <w:r w:rsidRPr="007C1F27">
        <w:rPr>
          <w:rFonts w:ascii="Times New Roman" w:hAnsi="Times New Roman" w:cs="Times New Roman"/>
          <w:sz w:val="26"/>
          <w:szCs w:val="26"/>
        </w:rPr>
        <w:t>III. Заключительные положения</w:t>
      </w:r>
    </w:p>
    <w:p w:rsidR="00226F4A"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3.1. Настоящее Соглашение вступает в силу со дня его подписания Сторонами.</w:t>
      </w:r>
    </w:p>
    <w:p w:rsidR="00226F4A"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 3.2. Все дополнения и изменения к настоящему Соглашению оформляются в виде дополнительных соглашений, которые являются неотъемлемой частью настоящего Соглашения.</w:t>
      </w:r>
    </w:p>
    <w:p w:rsidR="00226F4A"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 3.3. Любая из Сторон по собственной инициативе может выйти из Соглашения, при этом она должна письменно уведомить об этом другие Стороны не менее чем за три месяца до предполагаемой даты выхода из настоящего Соглашения. </w:t>
      </w:r>
    </w:p>
    <w:p w:rsidR="00226F4A"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3.4. Настоящее Соглашение не налагает на Стороны финансовых обязательств и реализуется Сторонами в пределах средств, предусмотренных в </w:t>
      </w:r>
      <w:r w:rsidR="00921D56">
        <w:rPr>
          <w:rFonts w:ascii="Times New Roman" w:hAnsi="Times New Roman" w:cs="Times New Roman"/>
          <w:sz w:val="26"/>
          <w:szCs w:val="26"/>
        </w:rPr>
        <w:t>районном</w:t>
      </w:r>
      <w:r w:rsidRPr="007C1F27">
        <w:rPr>
          <w:rFonts w:ascii="Times New Roman" w:hAnsi="Times New Roman" w:cs="Times New Roman"/>
          <w:sz w:val="26"/>
          <w:szCs w:val="26"/>
        </w:rPr>
        <w:t xml:space="preserve"> бюджете на осуществление их деятельности. </w:t>
      </w:r>
    </w:p>
    <w:p w:rsidR="00226F4A" w:rsidRDefault="007C1F27" w:rsidP="00D6601C">
      <w:pPr>
        <w:ind w:firstLine="709"/>
        <w:jc w:val="both"/>
        <w:rPr>
          <w:rFonts w:ascii="Times New Roman" w:hAnsi="Times New Roman" w:cs="Times New Roman"/>
          <w:sz w:val="26"/>
          <w:szCs w:val="26"/>
        </w:rPr>
      </w:pPr>
      <w:r w:rsidRPr="007C1F27">
        <w:rPr>
          <w:rFonts w:ascii="Times New Roman" w:hAnsi="Times New Roman" w:cs="Times New Roman"/>
          <w:sz w:val="26"/>
          <w:szCs w:val="26"/>
        </w:rPr>
        <w:t xml:space="preserve">3.5. Соглашение составлено в </w:t>
      </w:r>
      <w:r w:rsidR="00921D56">
        <w:rPr>
          <w:rFonts w:ascii="Times New Roman" w:hAnsi="Times New Roman" w:cs="Times New Roman"/>
          <w:sz w:val="26"/>
          <w:szCs w:val="26"/>
        </w:rPr>
        <w:t>двух</w:t>
      </w:r>
      <w:r w:rsidRPr="007C1F27">
        <w:rPr>
          <w:rFonts w:ascii="Times New Roman" w:hAnsi="Times New Roman" w:cs="Times New Roman"/>
          <w:sz w:val="26"/>
          <w:szCs w:val="26"/>
        </w:rPr>
        <w:t xml:space="preserve"> экземплярах, имеющих одинаковую юридическую силу, по одному экземпляру для каждой из Сторон. </w:t>
      </w:r>
    </w:p>
    <w:p w:rsidR="00226F4A" w:rsidRPr="008A4CDF" w:rsidRDefault="00226F4A" w:rsidP="00226F4A">
      <w:pPr>
        <w:pStyle w:val="ConsPlusCell"/>
        <w:ind w:firstLine="708"/>
        <w:rPr>
          <w:rFonts w:ascii="Times New Roman" w:hAnsi="Times New Roman" w:cs="Times New Roman"/>
          <w:sz w:val="28"/>
          <w:szCs w:val="28"/>
        </w:rPr>
      </w:pPr>
    </w:p>
    <w:tbl>
      <w:tblPr>
        <w:tblpPr w:leftFromText="180" w:rightFromText="180" w:vertAnchor="text" w:horzAnchor="margin" w:tblpY="129"/>
        <w:tblW w:w="9491" w:type="dxa"/>
        <w:tblLayout w:type="fixed"/>
        <w:tblLook w:val="0000"/>
      </w:tblPr>
      <w:tblGrid>
        <w:gridCol w:w="9491"/>
      </w:tblGrid>
      <w:tr w:rsidR="00226F4A" w:rsidRPr="008A4CDF" w:rsidTr="00C45AA3">
        <w:tc>
          <w:tcPr>
            <w:tcW w:w="9491" w:type="dxa"/>
          </w:tcPr>
          <w:p w:rsidR="00226F4A" w:rsidRPr="008A4CDF" w:rsidRDefault="00226F4A" w:rsidP="00C45AA3">
            <w:pPr>
              <w:snapToGrid w:val="0"/>
              <w:spacing w:after="0" w:line="240" w:lineRule="auto"/>
              <w:ind w:right="-213"/>
              <w:rPr>
                <w:rFonts w:ascii="Times New Roman" w:hAnsi="Times New Roman"/>
                <w:sz w:val="26"/>
                <w:szCs w:val="26"/>
              </w:rPr>
            </w:pPr>
            <w:r>
              <w:rPr>
                <w:rFonts w:ascii="Times New Roman" w:hAnsi="Times New Roman"/>
                <w:sz w:val="26"/>
                <w:szCs w:val="26"/>
              </w:rPr>
              <w:t>Комитет по финансам, налоговой                                  Контрольно-ревизионная</w:t>
            </w:r>
          </w:p>
          <w:p w:rsidR="00226F4A" w:rsidRPr="008A4CDF" w:rsidRDefault="00226F4A" w:rsidP="00226F4A">
            <w:pPr>
              <w:snapToGrid w:val="0"/>
              <w:spacing w:after="0" w:line="240" w:lineRule="auto"/>
              <w:ind w:right="-213"/>
              <w:rPr>
                <w:rFonts w:ascii="Times New Roman" w:hAnsi="Times New Roman"/>
                <w:sz w:val="26"/>
                <w:szCs w:val="26"/>
              </w:rPr>
            </w:pPr>
            <w:r>
              <w:rPr>
                <w:rFonts w:ascii="Times New Roman" w:hAnsi="Times New Roman"/>
                <w:sz w:val="26"/>
                <w:szCs w:val="26"/>
              </w:rPr>
              <w:t xml:space="preserve">и кредитной политике Администрации                         комиссия </w:t>
            </w:r>
          </w:p>
        </w:tc>
      </w:tr>
      <w:tr w:rsidR="00226F4A" w:rsidRPr="008A4CDF" w:rsidTr="00C45AA3">
        <w:tc>
          <w:tcPr>
            <w:tcW w:w="9491" w:type="dxa"/>
          </w:tcPr>
          <w:p w:rsidR="00226F4A" w:rsidRPr="008A4CDF" w:rsidRDefault="00226F4A" w:rsidP="00C45AA3">
            <w:pPr>
              <w:snapToGrid w:val="0"/>
              <w:spacing w:after="0" w:line="240" w:lineRule="auto"/>
              <w:rPr>
                <w:rFonts w:ascii="Times New Roman" w:hAnsi="Times New Roman"/>
                <w:sz w:val="26"/>
                <w:szCs w:val="26"/>
              </w:rPr>
            </w:pPr>
            <w:r>
              <w:rPr>
                <w:rFonts w:ascii="Times New Roman" w:hAnsi="Times New Roman"/>
                <w:sz w:val="26"/>
                <w:szCs w:val="26"/>
              </w:rPr>
              <w:t xml:space="preserve">Бурлинского района                   </w:t>
            </w:r>
            <w:r w:rsidRPr="008A4CDF">
              <w:rPr>
                <w:rFonts w:ascii="Times New Roman" w:hAnsi="Times New Roman"/>
                <w:sz w:val="26"/>
                <w:szCs w:val="26"/>
              </w:rPr>
              <w:t xml:space="preserve"> </w:t>
            </w:r>
            <w:r>
              <w:rPr>
                <w:rFonts w:ascii="Times New Roman" w:hAnsi="Times New Roman"/>
                <w:sz w:val="26"/>
                <w:szCs w:val="26"/>
              </w:rPr>
              <w:t xml:space="preserve">                                     Бурлинского района  </w:t>
            </w:r>
          </w:p>
          <w:p w:rsidR="00226F4A" w:rsidRPr="008A4CDF" w:rsidRDefault="00226F4A" w:rsidP="00C45AA3">
            <w:pPr>
              <w:snapToGrid w:val="0"/>
              <w:spacing w:after="0" w:line="240" w:lineRule="auto"/>
              <w:rPr>
                <w:rFonts w:ascii="Times New Roman" w:hAnsi="Times New Roman"/>
                <w:sz w:val="26"/>
                <w:szCs w:val="26"/>
              </w:rPr>
            </w:pPr>
            <w:r w:rsidRPr="008A4CDF">
              <w:rPr>
                <w:rFonts w:ascii="Times New Roman" w:hAnsi="Times New Roman"/>
                <w:sz w:val="26"/>
                <w:szCs w:val="26"/>
              </w:rPr>
              <w:t>Алтайско</w:t>
            </w:r>
            <w:r>
              <w:rPr>
                <w:rFonts w:ascii="Times New Roman" w:hAnsi="Times New Roman"/>
                <w:sz w:val="26"/>
                <w:szCs w:val="26"/>
              </w:rPr>
              <w:t>го</w:t>
            </w:r>
            <w:r w:rsidRPr="008A4CDF">
              <w:rPr>
                <w:rFonts w:ascii="Times New Roman" w:hAnsi="Times New Roman"/>
                <w:sz w:val="26"/>
                <w:szCs w:val="26"/>
              </w:rPr>
              <w:t xml:space="preserve"> кра</w:t>
            </w:r>
            <w:r w:rsidR="005D2F64">
              <w:rPr>
                <w:rFonts w:ascii="Times New Roman" w:hAnsi="Times New Roman"/>
                <w:sz w:val="26"/>
                <w:szCs w:val="26"/>
              </w:rPr>
              <w:t>я</w:t>
            </w:r>
            <w:r>
              <w:rPr>
                <w:rFonts w:ascii="Times New Roman" w:hAnsi="Times New Roman"/>
                <w:sz w:val="26"/>
                <w:szCs w:val="26"/>
              </w:rPr>
              <w:t xml:space="preserve">                                                               Алтайского края</w:t>
            </w:r>
          </w:p>
          <w:p w:rsidR="00226F4A" w:rsidRPr="008A4CDF" w:rsidRDefault="00226F4A" w:rsidP="00C45AA3">
            <w:pPr>
              <w:snapToGrid w:val="0"/>
              <w:spacing w:after="0" w:line="240" w:lineRule="auto"/>
              <w:rPr>
                <w:rFonts w:ascii="Times New Roman" w:hAnsi="Times New Roman"/>
                <w:sz w:val="26"/>
                <w:szCs w:val="26"/>
              </w:rPr>
            </w:pPr>
          </w:p>
        </w:tc>
      </w:tr>
      <w:tr w:rsidR="00226F4A" w:rsidRPr="008A4CDF" w:rsidTr="00C45AA3">
        <w:tc>
          <w:tcPr>
            <w:tcW w:w="9491" w:type="dxa"/>
          </w:tcPr>
          <w:p w:rsidR="00226F4A" w:rsidRPr="008A4CDF" w:rsidRDefault="00226F4A" w:rsidP="00C45AA3">
            <w:pPr>
              <w:snapToGrid w:val="0"/>
              <w:spacing w:line="240" w:lineRule="auto"/>
              <w:rPr>
                <w:rFonts w:ascii="Times New Roman" w:hAnsi="Times New Roman"/>
                <w:sz w:val="26"/>
                <w:szCs w:val="26"/>
              </w:rPr>
            </w:pPr>
            <w:r w:rsidRPr="008A4CDF">
              <w:rPr>
                <w:rFonts w:ascii="Times New Roman" w:hAnsi="Times New Roman"/>
                <w:sz w:val="26"/>
                <w:szCs w:val="26"/>
              </w:rPr>
              <w:t>___________________ А.</w:t>
            </w:r>
            <w:r>
              <w:rPr>
                <w:rFonts w:ascii="Times New Roman" w:hAnsi="Times New Roman"/>
                <w:sz w:val="26"/>
                <w:szCs w:val="26"/>
              </w:rPr>
              <w:t>С. Власов                                ___________О.Н. Устименко</w:t>
            </w:r>
          </w:p>
          <w:p w:rsidR="00226F4A" w:rsidRPr="008A4CDF" w:rsidRDefault="00226F4A" w:rsidP="00C45AA3">
            <w:pPr>
              <w:snapToGrid w:val="0"/>
              <w:spacing w:line="240" w:lineRule="auto"/>
              <w:rPr>
                <w:rFonts w:ascii="Times New Roman" w:hAnsi="Times New Roman"/>
                <w:sz w:val="26"/>
                <w:szCs w:val="26"/>
              </w:rPr>
            </w:pPr>
            <w:r w:rsidRPr="008A4CDF">
              <w:rPr>
                <w:rFonts w:ascii="Times New Roman" w:hAnsi="Times New Roman"/>
                <w:sz w:val="26"/>
                <w:szCs w:val="26"/>
              </w:rPr>
              <w:t>М П</w:t>
            </w:r>
            <w:r>
              <w:rPr>
                <w:rFonts w:ascii="Times New Roman" w:hAnsi="Times New Roman"/>
                <w:sz w:val="26"/>
                <w:szCs w:val="26"/>
              </w:rPr>
              <w:t xml:space="preserve">                                                                                         МП</w:t>
            </w:r>
          </w:p>
        </w:tc>
      </w:tr>
    </w:tbl>
    <w:p w:rsidR="000A63AA" w:rsidRPr="00226F4A" w:rsidRDefault="000A63AA" w:rsidP="00226F4A">
      <w:pPr>
        <w:ind w:firstLine="709"/>
        <w:jc w:val="both"/>
        <w:rPr>
          <w:rFonts w:ascii="Times New Roman" w:hAnsi="Times New Roman" w:cs="Times New Roman"/>
          <w:sz w:val="26"/>
          <w:szCs w:val="26"/>
        </w:rPr>
      </w:pPr>
    </w:p>
    <w:sectPr w:rsidR="000A63AA" w:rsidRPr="00226F4A" w:rsidSect="00712AD4">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6C61"/>
    <w:rsid w:val="000768D1"/>
    <w:rsid w:val="000A63AA"/>
    <w:rsid w:val="000C3C39"/>
    <w:rsid w:val="001669E5"/>
    <w:rsid w:val="00176C61"/>
    <w:rsid w:val="00201D16"/>
    <w:rsid w:val="00226F4A"/>
    <w:rsid w:val="00317D15"/>
    <w:rsid w:val="00367BE9"/>
    <w:rsid w:val="00394BA2"/>
    <w:rsid w:val="005D2F64"/>
    <w:rsid w:val="00712AD4"/>
    <w:rsid w:val="007C1F27"/>
    <w:rsid w:val="00921D56"/>
    <w:rsid w:val="00AF5F8A"/>
    <w:rsid w:val="00B2500B"/>
    <w:rsid w:val="00C13C76"/>
    <w:rsid w:val="00D359AB"/>
    <w:rsid w:val="00D60F09"/>
    <w:rsid w:val="00D6601C"/>
    <w:rsid w:val="00DD4A16"/>
    <w:rsid w:val="00E05EB7"/>
    <w:rsid w:val="00EA5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226F4A"/>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226F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26F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3</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Бурла КРК</dc:creator>
  <cp:keywords/>
  <dc:description/>
  <cp:lastModifiedBy>ТТВ</cp:lastModifiedBy>
  <cp:revision>6</cp:revision>
  <cp:lastPrinted>2021-06-07T04:27:00Z</cp:lastPrinted>
  <dcterms:created xsi:type="dcterms:W3CDTF">2021-05-28T10:09:00Z</dcterms:created>
  <dcterms:modified xsi:type="dcterms:W3CDTF">2021-06-23T10:12:00Z</dcterms:modified>
</cp:coreProperties>
</file>