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rawings/drawing3.xml" ContentType="application/vnd.openxmlformats-officedocument.drawingml.chartshapes+xml"/>
  <Override PartName="/word/drawings/drawing4.xml" ContentType="application/vnd.openxmlformats-officedocument.drawingml.chartshapes+xml"/>
  <Override PartName="/word/drawings/drawing5.xml" ContentType="application/vnd.openxmlformats-officedocument.drawingml.chartshap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6.xml" ContentType="application/vnd.openxmlformats-officedocument.drawingml.chart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0E4" w:rsidRPr="000729FD" w:rsidRDefault="008D10E4" w:rsidP="008D10E4">
      <w:pPr>
        <w:pStyle w:val="aa"/>
        <w:spacing w:after="0"/>
        <w:jc w:val="center"/>
        <w:rPr>
          <w:b/>
          <w:sz w:val="28"/>
          <w:szCs w:val="28"/>
        </w:rPr>
      </w:pPr>
      <w:r w:rsidRPr="000729FD">
        <w:rPr>
          <w:b/>
          <w:sz w:val="28"/>
          <w:szCs w:val="28"/>
        </w:rPr>
        <w:t>ИНФОРМАЦИЯ</w:t>
      </w:r>
    </w:p>
    <w:p w:rsidR="008D10E4" w:rsidRPr="000729FD" w:rsidRDefault="008D10E4" w:rsidP="008D10E4">
      <w:pPr>
        <w:pStyle w:val="aa"/>
        <w:spacing w:after="0"/>
        <w:jc w:val="center"/>
        <w:rPr>
          <w:b/>
          <w:sz w:val="28"/>
          <w:szCs w:val="28"/>
        </w:rPr>
      </w:pPr>
      <w:r w:rsidRPr="000729FD">
        <w:rPr>
          <w:b/>
          <w:sz w:val="28"/>
          <w:szCs w:val="28"/>
        </w:rPr>
        <w:t>о состоянии правопорядка на территории</w:t>
      </w:r>
    </w:p>
    <w:p w:rsidR="008D10E4" w:rsidRDefault="008D10E4" w:rsidP="008D10E4">
      <w:pPr>
        <w:pStyle w:val="a7"/>
        <w:spacing w:after="0"/>
        <w:jc w:val="center"/>
        <w:rPr>
          <w:b/>
          <w:sz w:val="28"/>
          <w:szCs w:val="28"/>
        </w:rPr>
      </w:pPr>
      <w:r w:rsidRPr="000729FD">
        <w:rPr>
          <w:b/>
          <w:sz w:val="28"/>
          <w:szCs w:val="28"/>
        </w:rPr>
        <w:t xml:space="preserve">муниципального образования </w:t>
      </w:r>
      <w:smartTag w:uri="urn:schemas-microsoft-com:office:smarttags" w:element="metricconverter">
        <w:smartTagPr>
          <w:attr w:name="ProductID" w:val="165 л"/>
        </w:smartTagPr>
        <w:r w:rsidRPr="000729FD">
          <w:rPr>
            <w:b/>
            <w:sz w:val="28"/>
            <w:szCs w:val="28"/>
          </w:rPr>
          <w:t>Бурлинский район</w:t>
        </w:r>
      </w:smartTag>
      <w:r w:rsidRPr="000729FD">
        <w:rPr>
          <w:b/>
          <w:sz w:val="28"/>
          <w:szCs w:val="28"/>
        </w:rPr>
        <w:t xml:space="preserve"> </w:t>
      </w:r>
      <w:r w:rsidRPr="000729FD">
        <w:rPr>
          <w:b/>
          <w:sz w:val="28"/>
          <w:szCs w:val="28"/>
        </w:rPr>
        <w:br/>
        <w:t>Алтайского края в 20</w:t>
      </w:r>
      <w:r>
        <w:rPr>
          <w:b/>
          <w:sz w:val="28"/>
          <w:szCs w:val="28"/>
        </w:rPr>
        <w:t>21</w:t>
      </w:r>
      <w:r w:rsidRPr="000729FD">
        <w:rPr>
          <w:b/>
          <w:sz w:val="28"/>
          <w:szCs w:val="28"/>
        </w:rPr>
        <w:t xml:space="preserve"> году</w:t>
      </w:r>
    </w:p>
    <w:p w:rsidR="00532BA2" w:rsidRDefault="00532BA2" w:rsidP="00532BA2">
      <w:pPr>
        <w:pStyle w:val="a7"/>
        <w:spacing w:after="0"/>
        <w:jc w:val="center"/>
        <w:rPr>
          <w:b/>
          <w:bCs/>
          <w:i/>
          <w:iCs/>
          <w:sz w:val="28"/>
          <w:szCs w:val="28"/>
        </w:rPr>
      </w:pPr>
    </w:p>
    <w:p w:rsidR="008D10E4" w:rsidRDefault="008D10E4" w:rsidP="00532BA2">
      <w:pPr>
        <w:pStyle w:val="a7"/>
        <w:spacing w:after="0"/>
        <w:jc w:val="center"/>
        <w:rPr>
          <w:b/>
          <w:bCs/>
          <w:i/>
          <w:iCs/>
          <w:sz w:val="28"/>
          <w:szCs w:val="28"/>
        </w:rPr>
      </w:pPr>
    </w:p>
    <w:p w:rsidR="00532BA2" w:rsidRPr="00532BA2" w:rsidRDefault="00532BA2" w:rsidP="00532BA2">
      <w:pPr>
        <w:pStyle w:val="a7"/>
        <w:spacing w:after="0"/>
        <w:jc w:val="center"/>
        <w:rPr>
          <w:b/>
          <w:bCs/>
          <w:i/>
          <w:iCs/>
          <w:sz w:val="28"/>
          <w:szCs w:val="28"/>
        </w:rPr>
      </w:pPr>
      <w:r w:rsidRPr="00532BA2">
        <w:rPr>
          <w:b/>
          <w:bCs/>
          <w:i/>
          <w:iCs/>
          <w:sz w:val="28"/>
          <w:szCs w:val="28"/>
        </w:rPr>
        <w:t>Общая характеристика криминальной ситуации</w:t>
      </w:r>
    </w:p>
    <w:p w:rsidR="00532BA2" w:rsidRPr="00532BA2" w:rsidRDefault="00532BA2" w:rsidP="00532BA2">
      <w:pPr>
        <w:widowControl w:val="0"/>
        <w:ind w:firstLine="709"/>
        <w:jc w:val="both"/>
        <w:rPr>
          <w:sz w:val="28"/>
          <w:szCs w:val="28"/>
        </w:rPr>
      </w:pPr>
      <w:r w:rsidRPr="00532BA2">
        <w:rPr>
          <w:sz w:val="28"/>
          <w:szCs w:val="28"/>
        </w:rPr>
        <w:t>Принимаемые сотрудниками пункта полиции по Бурлинскому району  меры в условиях распространения новой коронавирусной инфекции (</w:t>
      </w:r>
      <w:r w:rsidRPr="00532BA2">
        <w:rPr>
          <w:sz w:val="28"/>
          <w:szCs w:val="28"/>
          <w:lang w:val="en-US"/>
        </w:rPr>
        <w:t>COVID</w:t>
      </w:r>
      <w:r w:rsidRPr="00532BA2">
        <w:rPr>
          <w:sz w:val="28"/>
          <w:szCs w:val="28"/>
        </w:rPr>
        <w:t xml:space="preserve"> – 19), в целом, позволили сохранить оперативную обстановку в районе стабил</w:t>
      </w:r>
      <w:r w:rsidRPr="00532BA2">
        <w:rPr>
          <w:sz w:val="28"/>
          <w:szCs w:val="28"/>
        </w:rPr>
        <w:t>ь</w:t>
      </w:r>
      <w:r w:rsidRPr="00532BA2">
        <w:rPr>
          <w:sz w:val="28"/>
          <w:szCs w:val="28"/>
        </w:rPr>
        <w:t>ной и контролируемой, выполнить поставленные задачи по раскрытию и ра</w:t>
      </w:r>
      <w:r w:rsidRPr="00532BA2">
        <w:rPr>
          <w:sz w:val="28"/>
          <w:szCs w:val="28"/>
        </w:rPr>
        <w:t>с</w:t>
      </w:r>
      <w:r w:rsidRPr="00532BA2">
        <w:rPr>
          <w:sz w:val="28"/>
          <w:szCs w:val="28"/>
        </w:rPr>
        <w:t xml:space="preserve">следованию преступлений, </w:t>
      </w:r>
      <w:r w:rsidRPr="00532BA2">
        <w:rPr>
          <w:bCs/>
          <w:sz w:val="28"/>
          <w:szCs w:val="28"/>
        </w:rPr>
        <w:t xml:space="preserve">защите прав и свобод граждан, </w:t>
      </w:r>
      <w:r w:rsidRPr="00532BA2">
        <w:rPr>
          <w:sz w:val="28"/>
          <w:szCs w:val="28"/>
        </w:rPr>
        <w:t>совершенствованию системы профилактики правонарушений, обеспечению правопорядка и общес</w:t>
      </w:r>
      <w:r w:rsidRPr="00532BA2">
        <w:rPr>
          <w:sz w:val="28"/>
          <w:szCs w:val="28"/>
        </w:rPr>
        <w:t>т</w:t>
      </w:r>
      <w:r w:rsidRPr="00532BA2">
        <w:rPr>
          <w:sz w:val="28"/>
          <w:szCs w:val="28"/>
        </w:rPr>
        <w:t>венной безопасности при проведении мероприятий с массовым участием гра</w:t>
      </w:r>
      <w:r w:rsidRPr="00532BA2">
        <w:rPr>
          <w:sz w:val="28"/>
          <w:szCs w:val="28"/>
        </w:rPr>
        <w:t>ж</w:t>
      </w:r>
      <w:r w:rsidRPr="00532BA2">
        <w:rPr>
          <w:sz w:val="28"/>
          <w:szCs w:val="28"/>
        </w:rPr>
        <w:t xml:space="preserve">дан, </w:t>
      </w:r>
      <w:r w:rsidRPr="00532BA2">
        <w:rPr>
          <w:bCs/>
          <w:sz w:val="28"/>
          <w:szCs w:val="28"/>
        </w:rPr>
        <w:t xml:space="preserve">безопасности дорожного движения, </w:t>
      </w:r>
      <w:r w:rsidRPr="00532BA2">
        <w:rPr>
          <w:sz w:val="28"/>
          <w:szCs w:val="28"/>
        </w:rPr>
        <w:t>а также предоставлению государс</w:t>
      </w:r>
      <w:r w:rsidRPr="00532BA2">
        <w:rPr>
          <w:sz w:val="28"/>
          <w:szCs w:val="28"/>
        </w:rPr>
        <w:t>т</w:t>
      </w:r>
      <w:r w:rsidRPr="00532BA2">
        <w:rPr>
          <w:sz w:val="28"/>
          <w:szCs w:val="28"/>
        </w:rPr>
        <w:t>венных услуг.</w:t>
      </w:r>
    </w:p>
    <w:p w:rsidR="00512331" w:rsidRDefault="00512331" w:rsidP="00512331">
      <w:pPr>
        <w:pStyle w:val="a7"/>
        <w:spacing w:after="0"/>
        <w:jc w:val="center"/>
        <w:rPr>
          <w:sz w:val="28"/>
          <w:szCs w:val="28"/>
        </w:rPr>
      </w:pPr>
    </w:p>
    <w:p w:rsidR="008D10E4" w:rsidRPr="000764A2" w:rsidRDefault="008D10E4" w:rsidP="00512331">
      <w:pPr>
        <w:pStyle w:val="a7"/>
        <w:spacing w:after="0"/>
        <w:jc w:val="center"/>
        <w:rPr>
          <w:sz w:val="28"/>
          <w:szCs w:val="28"/>
        </w:rPr>
      </w:pPr>
    </w:p>
    <w:p w:rsidR="00512331" w:rsidRDefault="00512331" w:rsidP="00512331">
      <w:pPr>
        <w:ind w:firstLine="567"/>
        <w:jc w:val="both"/>
        <w:rPr>
          <w:sz w:val="28"/>
        </w:rPr>
      </w:pPr>
      <w:r w:rsidRPr="00D77259">
        <w:rPr>
          <w:noProof/>
          <w:color w:val="993366"/>
          <w:sz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177800</wp:posOffset>
            </wp:positionV>
            <wp:extent cx="2409825" cy="2324100"/>
            <wp:effectExtent l="19050" t="0" r="0" b="0"/>
            <wp:wrapSquare wrapText="bothSides"/>
            <wp:docPr id="4" name="Диаграмма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Pr="000764A2">
        <w:rPr>
          <w:sz w:val="28"/>
        </w:rPr>
        <w:t>Количество зарегистрированных преступл</w:t>
      </w:r>
      <w:r w:rsidRPr="000764A2">
        <w:rPr>
          <w:sz w:val="28"/>
        </w:rPr>
        <w:t>е</w:t>
      </w:r>
      <w:r w:rsidRPr="000764A2">
        <w:rPr>
          <w:sz w:val="28"/>
        </w:rPr>
        <w:t>ний в 20</w:t>
      </w:r>
      <w:r>
        <w:rPr>
          <w:sz w:val="28"/>
        </w:rPr>
        <w:t>21</w:t>
      </w:r>
      <w:r w:rsidRPr="000764A2">
        <w:rPr>
          <w:sz w:val="28"/>
        </w:rPr>
        <w:t xml:space="preserve"> год</w:t>
      </w:r>
      <w:r>
        <w:rPr>
          <w:sz w:val="28"/>
        </w:rPr>
        <w:t>у</w:t>
      </w:r>
      <w:r w:rsidRPr="000764A2">
        <w:rPr>
          <w:sz w:val="28"/>
        </w:rPr>
        <w:t xml:space="preserve"> </w:t>
      </w:r>
      <w:r>
        <w:rPr>
          <w:sz w:val="28"/>
        </w:rPr>
        <w:t xml:space="preserve">уменьшилось по </w:t>
      </w:r>
      <w:r w:rsidRPr="00D666F9">
        <w:rPr>
          <w:sz w:val="28"/>
        </w:rPr>
        <w:t>сравнению с 20</w:t>
      </w:r>
      <w:r>
        <w:rPr>
          <w:sz w:val="28"/>
        </w:rPr>
        <w:t>20</w:t>
      </w:r>
      <w:r w:rsidRPr="00D666F9">
        <w:rPr>
          <w:sz w:val="28"/>
        </w:rPr>
        <w:t xml:space="preserve">  годом на </w:t>
      </w:r>
      <w:r>
        <w:rPr>
          <w:sz w:val="28"/>
        </w:rPr>
        <w:t>12</w:t>
      </w:r>
      <w:r w:rsidRPr="00D666F9">
        <w:rPr>
          <w:sz w:val="28"/>
        </w:rPr>
        <w:t>% (с 1</w:t>
      </w:r>
      <w:r>
        <w:rPr>
          <w:sz w:val="28"/>
        </w:rPr>
        <w:t>58</w:t>
      </w:r>
      <w:r w:rsidRPr="00D666F9">
        <w:rPr>
          <w:sz w:val="28"/>
        </w:rPr>
        <w:t xml:space="preserve"> до 1</w:t>
      </w:r>
      <w:r>
        <w:rPr>
          <w:sz w:val="28"/>
        </w:rPr>
        <w:t>39</w:t>
      </w:r>
      <w:r w:rsidRPr="00D666F9">
        <w:rPr>
          <w:sz w:val="28"/>
        </w:rPr>
        <w:t xml:space="preserve">). </w:t>
      </w:r>
      <w:r>
        <w:rPr>
          <w:sz w:val="28"/>
        </w:rPr>
        <w:t>В 2021 году отмечается значительное снижение по престу</w:t>
      </w:r>
      <w:r>
        <w:rPr>
          <w:sz w:val="28"/>
        </w:rPr>
        <w:t>п</w:t>
      </w:r>
      <w:r>
        <w:rPr>
          <w:sz w:val="28"/>
        </w:rPr>
        <w:t>лениям, предварительное следствие по которым обязательно на 25,7% (с 70 до 52). По преступл</w:t>
      </w:r>
      <w:r>
        <w:rPr>
          <w:sz w:val="28"/>
        </w:rPr>
        <w:t>е</w:t>
      </w:r>
      <w:r>
        <w:rPr>
          <w:sz w:val="28"/>
        </w:rPr>
        <w:t>ниям, предварительное следс</w:t>
      </w:r>
      <w:r>
        <w:rPr>
          <w:sz w:val="28"/>
        </w:rPr>
        <w:t>т</w:t>
      </w:r>
      <w:r>
        <w:rPr>
          <w:sz w:val="28"/>
        </w:rPr>
        <w:t>вие по которым не обязательно, снижение составило 1,1% (с 88 до 87).</w:t>
      </w:r>
    </w:p>
    <w:p w:rsidR="00512331" w:rsidRDefault="00512331" w:rsidP="00512331">
      <w:pPr>
        <w:ind w:firstLine="567"/>
        <w:jc w:val="both"/>
        <w:rPr>
          <w:sz w:val="28"/>
        </w:rPr>
      </w:pPr>
      <w:r w:rsidRPr="004D1D3D">
        <w:rPr>
          <w:sz w:val="28"/>
        </w:rPr>
        <w:t>Уровень преступности на 1 тыс. населения составил 14,4 преступных деяния (2020 г. – 16,0), что ниже среднего показателя по краю</w:t>
      </w:r>
      <w:r>
        <w:rPr>
          <w:sz w:val="28"/>
        </w:rPr>
        <w:t>.</w:t>
      </w:r>
      <w:r w:rsidRPr="004D1D3D">
        <w:rPr>
          <w:sz w:val="28"/>
        </w:rPr>
        <w:t xml:space="preserve">  </w:t>
      </w:r>
    </w:p>
    <w:p w:rsidR="00512331" w:rsidRPr="009E0A20" w:rsidRDefault="00512331" w:rsidP="00512331">
      <w:pPr>
        <w:ind w:firstLine="567"/>
        <w:jc w:val="both"/>
        <w:rPr>
          <w:sz w:val="28"/>
        </w:rPr>
      </w:pPr>
      <w:r w:rsidRPr="00D666F9">
        <w:rPr>
          <w:sz w:val="28"/>
        </w:rPr>
        <w:t>По сравнению с прошлым годом произошло увеличение преступлен</w:t>
      </w:r>
      <w:r>
        <w:rPr>
          <w:sz w:val="28"/>
        </w:rPr>
        <w:t>и</w:t>
      </w:r>
      <w:r w:rsidRPr="00D666F9">
        <w:rPr>
          <w:sz w:val="28"/>
        </w:rPr>
        <w:t>й</w:t>
      </w:r>
      <w:r>
        <w:rPr>
          <w:sz w:val="28"/>
        </w:rPr>
        <w:t xml:space="preserve"> связанных с причинением телесных повреждений различной степени тяжести</w:t>
      </w:r>
      <w:r w:rsidRPr="00D666F9">
        <w:rPr>
          <w:sz w:val="28"/>
        </w:rPr>
        <w:t xml:space="preserve"> </w:t>
      </w:r>
      <w:r>
        <w:rPr>
          <w:sz w:val="28"/>
        </w:rPr>
        <w:t>с 7 до 12 фактов, а также преступлений, предусмо</w:t>
      </w:r>
      <w:r>
        <w:rPr>
          <w:sz w:val="28"/>
        </w:rPr>
        <w:t>т</w:t>
      </w:r>
      <w:r>
        <w:rPr>
          <w:sz w:val="28"/>
        </w:rPr>
        <w:t>ренных ст. 119 УК РФ «Угроза убийством или причинением тяжкого вреда зд</w:t>
      </w:r>
      <w:r>
        <w:rPr>
          <w:sz w:val="28"/>
        </w:rPr>
        <w:t>о</w:t>
      </w:r>
      <w:r>
        <w:rPr>
          <w:sz w:val="28"/>
        </w:rPr>
        <w:t xml:space="preserve">ровью» с 25 до 30.  </w:t>
      </w:r>
    </w:p>
    <w:p w:rsidR="00512331" w:rsidRDefault="00512331" w:rsidP="00512331">
      <w:pPr>
        <w:ind w:firstLine="567"/>
        <w:jc w:val="both"/>
        <w:rPr>
          <w:sz w:val="28"/>
        </w:rPr>
      </w:pPr>
      <w:r>
        <w:rPr>
          <w:sz w:val="28"/>
        </w:rPr>
        <w:t xml:space="preserve">Впервые за  последние 5 лет отмечается снижение зарегистрированных тяжких и особо тяжких преступлений, на 21,4% уменьшилось количество </w:t>
      </w:r>
      <w:r w:rsidRPr="009E0A20">
        <w:rPr>
          <w:sz w:val="28"/>
        </w:rPr>
        <w:t>с</w:t>
      </w:r>
      <w:r w:rsidRPr="009E0A20">
        <w:rPr>
          <w:sz w:val="28"/>
        </w:rPr>
        <w:t>о</w:t>
      </w:r>
      <w:r w:rsidRPr="009E0A20">
        <w:rPr>
          <w:sz w:val="28"/>
        </w:rPr>
        <w:t xml:space="preserve">вершенных </w:t>
      </w:r>
      <w:r>
        <w:rPr>
          <w:sz w:val="28"/>
        </w:rPr>
        <w:t>данной категории</w:t>
      </w:r>
      <w:r w:rsidRPr="00A55BCC">
        <w:rPr>
          <w:sz w:val="28"/>
        </w:rPr>
        <w:t xml:space="preserve"> уголовно-наказуемых дея</w:t>
      </w:r>
      <w:r>
        <w:rPr>
          <w:sz w:val="28"/>
        </w:rPr>
        <w:t>ний  (с 28 до 22) по сравнению с 2020 годом. Их д</w:t>
      </w:r>
      <w:r w:rsidRPr="00A55BCC">
        <w:rPr>
          <w:sz w:val="28"/>
        </w:rPr>
        <w:t>о</w:t>
      </w:r>
      <w:r>
        <w:rPr>
          <w:sz w:val="28"/>
        </w:rPr>
        <w:t>ля</w:t>
      </w:r>
      <w:r w:rsidRPr="00A55BCC">
        <w:rPr>
          <w:sz w:val="28"/>
        </w:rPr>
        <w:t xml:space="preserve"> в струк</w:t>
      </w:r>
      <w:r>
        <w:rPr>
          <w:sz w:val="28"/>
        </w:rPr>
        <w:t>туре преступности также уменьшилась и  составила 15,8</w:t>
      </w:r>
      <w:r w:rsidRPr="00A55BCC">
        <w:rPr>
          <w:sz w:val="28"/>
        </w:rPr>
        <w:t>%, что</w:t>
      </w:r>
      <w:r>
        <w:rPr>
          <w:sz w:val="28"/>
        </w:rPr>
        <w:t xml:space="preserve"> ниже в </w:t>
      </w:r>
      <w:r w:rsidRPr="00A55BCC">
        <w:rPr>
          <w:sz w:val="28"/>
        </w:rPr>
        <w:t xml:space="preserve">целом по </w:t>
      </w:r>
      <w:r>
        <w:rPr>
          <w:sz w:val="28"/>
        </w:rPr>
        <w:t>краю</w:t>
      </w:r>
      <w:r w:rsidRPr="00A55BCC">
        <w:rPr>
          <w:sz w:val="28"/>
        </w:rPr>
        <w:t xml:space="preserve">, где </w:t>
      </w:r>
      <w:r>
        <w:rPr>
          <w:sz w:val="28"/>
        </w:rPr>
        <w:t>д</w:t>
      </w:r>
      <w:r w:rsidRPr="00A55BCC">
        <w:rPr>
          <w:sz w:val="28"/>
        </w:rPr>
        <w:t>оля тяжких и особо тяжких преступлений составля</w:t>
      </w:r>
      <w:r>
        <w:rPr>
          <w:sz w:val="28"/>
        </w:rPr>
        <w:t>ет 27,4%.</w:t>
      </w:r>
    </w:p>
    <w:p w:rsidR="00512331" w:rsidRDefault="00512331" w:rsidP="00512331">
      <w:pPr>
        <w:jc w:val="both"/>
        <w:rPr>
          <w:sz w:val="28"/>
        </w:rPr>
      </w:pPr>
      <w:r>
        <w:rPr>
          <w:sz w:val="28"/>
        </w:rPr>
        <w:t>Снижение тяжких преступлений связано с уменьшением выявленных тяжких преступлений в сфере незаконного оборота наркотических средств (с 7 до 3), с 20 до 14 снизилось количество зарегистрированных краж денежных средств с банковских карт и мошеннических действий в отношении граждан района. О</w:t>
      </w:r>
      <w:r>
        <w:rPr>
          <w:sz w:val="28"/>
        </w:rPr>
        <w:t>д</w:t>
      </w:r>
      <w:r>
        <w:rPr>
          <w:sz w:val="28"/>
        </w:rPr>
        <w:lastRenderedPageBreak/>
        <w:t>нако в 2021 году зарегистрированы тяжкие преступления против личности и половой неприкосновенности, которых не было в 2020 году.</w:t>
      </w:r>
    </w:p>
    <w:p w:rsidR="00512331" w:rsidRDefault="00512331" w:rsidP="00512331">
      <w:pPr>
        <w:ind w:firstLine="708"/>
        <w:jc w:val="both"/>
        <w:rPr>
          <w:sz w:val="28"/>
        </w:rPr>
      </w:pPr>
      <w:r>
        <w:rPr>
          <w:sz w:val="28"/>
        </w:rPr>
        <w:t>54 преступления против собственности зарегистрировано в 2021 году,  что на 20 преступлений меньше 2020 года.</w:t>
      </w:r>
    </w:p>
    <w:p w:rsidR="00512331" w:rsidRPr="0088013E" w:rsidRDefault="00512331" w:rsidP="00512331">
      <w:pPr>
        <w:ind w:firstLine="708"/>
        <w:jc w:val="both"/>
      </w:pPr>
      <w:r>
        <w:rPr>
          <w:sz w:val="28"/>
        </w:rPr>
        <w:t xml:space="preserve">На 16 фактов снизилось количество зарегистрированных краж всех форм собственности (с 55 до 39). Также </w:t>
      </w:r>
      <w:r w:rsidRPr="005A12B3">
        <w:t xml:space="preserve">отмечается </w:t>
      </w:r>
      <w:r>
        <w:t>снижение</w:t>
      </w:r>
      <w:r w:rsidRPr="005A12B3">
        <w:t xml:space="preserve"> количества </w:t>
      </w:r>
      <w:r w:rsidR="00393375">
        <w:t xml:space="preserve">краж </w:t>
      </w:r>
      <w:r w:rsidRPr="0088013E">
        <w:t xml:space="preserve">цветных и черных металлов (с </w:t>
      </w:r>
      <w:r>
        <w:t>7</w:t>
      </w:r>
      <w:r w:rsidRPr="0088013E">
        <w:t xml:space="preserve"> до </w:t>
      </w:r>
      <w:r>
        <w:t>5),</w:t>
      </w:r>
      <w:r w:rsidRPr="0088013E">
        <w:t xml:space="preserve"> краж скота (с </w:t>
      </w:r>
      <w:r>
        <w:t>2</w:t>
      </w:r>
      <w:r w:rsidRPr="0088013E">
        <w:t xml:space="preserve"> до </w:t>
      </w:r>
      <w:r>
        <w:t xml:space="preserve">0), </w:t>
      </w:r>
      <w:r w:rsidRPr="0088013E">
        <w:t>на уровне пр</w:t>
      </w:r>
      <w:r w:rsidRPr="0088013E">
        <w:t>о</w:t>
      </w:r>
      <w:r w:rsidRPr="0088013E">
        <w:t xml:space="preserve">шлого года осталось количество </w:t>
      </w:r>
      <w:r>
        <w:t xml:space="preserve">краж из складов, баз, магазинов  </w:t>
      </w:r>
      <w:r w:rsidRPr="0088013E">
        <w:t>(</w:t>
      </w:r>
      <w:r>
        <w:t>1</w:t>
      </w:r>
      <w:r w:rsidRPr="0088013E">
        <w:t xml:space="preserve"> факт)</w:t>
      </w:r>
      <w:r>
        <w:t>. Отмечен рост</w:t>
      </w:r>
      <w:r w:rsidRPr="0088013E">
        <w:t xml:space="preserve"> совершенных квартирных краж (с </w:t>
      </w:r>
      <w:r>
        <w:t>5</w:t>
      </w:r>
      <w:r w:rsidRPr="0088013E">
        <w:t xml:space="preserve"> до </w:t>
      </w:r>
      <w:r>
        <w:t>6</w:t>
      </w:r>
      <w:r w:rsidRPr="0088013E">
        <w:t>)</w:t>
      </w:r>
      <w:r>
        <w:t xml:space="preserve"> и краж транспортных средств (с 0 до 1)</w:t>
      </w:r>
      <w:r w:rsidRPr="0088013E">
        <w:t>.</w:t>
      </w:r>
    </w:p>
    <w:p w:rsidR="00512331" w:rsidRDefault="00512331" w:rsidP="00512331">
      <w:pPr>
        <w:ind w:firstLine="708"/>
        <w:jc w:val="both"/>
        <w:rPr>
          <w:sz w:val="28"/>
          <w:szCs w:val="28"/>
        </w:rPr>
      </w:pPr>
    </w:p>
    <w:p w:rsidR="00512331" w:rsidRDefault="00512331" w:rsidP="00512331">
      <w:pPr>
        <w:ind w:firstLine="708"/>
        <w:jc w:val="both"/>
        <w:rPr>
          <w:sz w:val="28"/>
          <w:szCs w:val="28"/>
        </w:rPr>
      </w:pPr>
      <w:r w:rsidRPr="0088013E">
        <w:rPr>
          <w:sz w:val="28"/>
          <w:szCs w:val="28"/>
        </w:rPr>
        <w:t>По муниципальным образованиям Бурлинского района ситуация выгл</w:t>
      </w:r>
      <w:r w:rsidRPr="0088013E">
        <w:rPr>
          <w:sz w:val="28"/>
          <w:szCs w:val="28"/>
        </w:rPr>
        <w:t>я</w:t>
      </w:r>
      <w:r w:rsidRPr="0088013E">
        <w:rPr>
          <w:sz w:val="28"/>
          <w:szCs w:val="28"/>
        </w:rPr>
        <w:t xml:space="preserve">дит следующим образом:    </w:t>
      </w:r>
    </w:p>
    <w:p w:rsidR="008D10E4" w:rsidRPr="0088013E" w:rsidRDefault="008D10E4" w:rsidP="00512331">
      <w:pPr>
        <w:ind w:firstLine="708"/>
        <w:jc w:val="both"/>
        <w:rPr>
          <w:sz w:val="28"/>
          <w:szCs w:val="28"/>
        </w:rPr>
      </w:pPr>
    </w:p>
    <w:tbl>
      <w:tblPr>
        <w:tblStyle w:val="a4"/>
        <w:tblW w:w="9747" w:type="dxa"/>
        <w:tblLayout w:type="fixed"/>
        <w:tblLook w:val="04A0"/>
      </w:tblPr>
      <w:tblGrid>
        <w:gridCol w:w="487"/>
        <w:gridCol w:w="3011"/>
        <w:gridCol w:w="1510"/>
        <w:gridCol w:w="1219"/>
        <w:gridCol w:w="1401"/>
        <w:gridCol w:w="844"/>
        <w:gridCol w:w="1275"/>
      </w:tblGrid>
      <w:tr w:rsidR="00512331" w:rsidRPr="0088013E" w:rsidTr="00104CD1">
        <w:tc>
          <w:tcPr>
            <w:tcW w:w="487" w:type="dxa"/>
            <w:vMerge w:val="restart"/>
          </w:tcPr>
          <w:p w:rsidR="00512331" w:rsidRPr="0088013E" w:rsidRDefault="00512331" w:rsidP="00104CD1">
            <w:pPr>
              <w:jc w:val="both"/>
              <w:rPr>
                <w:sz w:val="20"/>
              </w:rPr>
            </w:pPr>
            <w:r w:rsidRPr="0088013E">
              <w:rPr>
                <w:sz w:val="20"/>
              </w:rPr>
              <w:t>№ п/п</w:t>
            </w:r>
          </w:p>
        </w:tc>
        <w:tc>
          <w:tcPr>
            <w:tcW w:w="3011" w:type="dxa"/>
            <w:vMerge w:val="restart"/>
          </w:tcPr>
          <w:p w:rsidR="00512331" w:rsidRPr="0088013E" w:rsidRDefault="00512331" w:rsidP="00104CD1">
            <w:pPr>
              <w:jc w:val="both"/>
              <w:rPr>
                <w:sz w:val="20"/>
              </w:rPr>
            </w:pPr>
            <w:r w:rsidRPr="0088013E">
              <w:rPr>
                <w:sz w:val="20"/>
              </w:rPr>
              <w:t xml:space="preserve">Наименования </w:t>
            </w:r>
          </w:p>
          <w:p w:rsidR="00512331" w:rsidRPr="0088013E" w:rsidRDefault="00512331" w:rsidP="00104CD1">
            <w:pPr>
              <w:jc w:val="both"/>
              <w:rPr>
                <w:sz w:val="20"/>
              </w:rPr>
            </w:pPr>
            <w:r w:rsidRPr="0088013E">
              <w:rPr>
                <w:sz w:val="20"/>
              </w:rPr>
              <w:t>Сельсовета</w:t>
            </w:r>
            <w:r>
              <w:rPr>
                <w:sz w:val="20"/>
              </w:rPr>
              <w:t xml:space="preserve"> (численность)</w:t>
            </w:r>
          </w:p>
        </w:tc>
        <w:tc>
          <w:tcPr>
            <w:tcW w:w="4130" w:type="dxa"/>
            <w:gridSpan w:val="3"/>
          </w:tcPr>
          <w:p w:rsidR="00512331" w:rsidRPr="0088013E" w:rsidRDefault="00512331" w:rsidP="00104CD1">
            <w:pPr>
              <w:jc w:val="both"/>
              <w:rPr>
                <w:sz w:val="20"/>
              </w:rPr>
            </w:pPr>
            <w:r w:rsidRPr="0088013E">
              <w:rPr>
                <w:sz w:val="20"/>
              </w:rPr>
              <w:t>Совершено преступлений  20</w:t>
            </w:r>
            <w:r>
              <w:rPr>
                <w:sz w:val="20"/>
              </w:rPr>
              <w:t>20</w:t>
            </w:r>
            <w:r w:rsidRPr="0088013E">
              <w:rPr>
                <w:sz w:val="20"/>
              </w:rPr>
              <w:t>/20</w:t>
            </w:r>
            <w:r>
              <w:rPr>
                <w:sz w:val="20"/>
              </w:rPr>
              <w:t>21</w:t>
            </w:r>
          </w:p>
        </w:tc>
        <w:tc>
          <w:tcPr>
            <w:tcW w:w="844" w:type="dxa"/>
            <w:vMerge w:val="restart"/>
          </w:tcPr>
          <w:p w:rsidR="00512331" w:rsidRDefault="00512331" w:rsidP="00104CD1">
            <w:pPr>
              <w:jc w:val="both"/>
              <w:rPr>
                <w:sz w:val="20"/>
              </w:rPr>
            </w:pPr>
            <w:r>
              <w:rPr>
                <w:sz w:val="20"/>
              </w:rPr>
              <w:t>Ост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ются не ра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кр</w:t>
            </w:r>
            <w:r>
              <w:rPr>
                <w:sz w:val="20"/>
              </w:rPr>
              <w:t>ы</w:t>
            </w:r>
            <w:r>
              <w:rPr>
                <w:sz w:val="20"/>
              </w:rPr>
              <w:t>тыми (2021)</w:t>
            </w:r>
          </w:p>
        </w:tc>
        <w:tc>
          <w:tcPr>
            <w:tcW w:w="1275" w:type="dxa"/>
            <w:vMerge w:val="restart"/>
          </w:tcPr>
          <w:p w:rsidR="00512331" w:rsidRPr="0088013E" w:rsidRDefault="00512331" w:rsidP="00104CD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Уровень преступн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сти на 100 чел. насел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 в 2020/2021</w:t>
            </w:r>
          </w:p>
        </w:tc>
      </w:tr>
      <w:tr w:rsidR="00512331" w:rsidRPr="0088013E" w:rsidTr="00104CD1">
        <w:tc>
          <w:tcPr>
            <w:tcW w:w="487" w:type="dxa"/>
            <w:vMerge/>
          </w:tcPr>
          <w:p w:rsidR="00512331" w:rsidRPr="0088013E" w:rsidRDefault="00512331" w:rsidP="00104CD1">
            <w:pPr>
              <w:jc w:val="both"/>
              <w:rPr>
                <w:sz w:val="20"/>
              </w:rPr>
            </w:pPr>
          </w:p>
        </w:tc>
        <w:tc>
          <w:tcPr>
            <w:tcW w:w="3011" w:type="dxa"/>
            <w:vMerge/>
          </w:tcPr>
          <w:p w:rsidR="00512331" w:rsidRPr="0088013E" w:rsidRDefault="00512331" w:rsidP="00104CD1">
            <w:pPr>
              <w:jc w:val="both"/>
              <w:rPr>
                <w:sz w:val="20"/>
              </w:rPr>
            </w:pPr>
          </w:p>
        </w:tc>
        <w:tc>
          <w:tcPr>
            <w:tcW w:w="1510" w:type="dxa"/>
          </w:tcPr>
          <w:p w:rsidR="00512331" w:rsidRPr="0088013E" w:rsidRDefault="00512331" w:rsidP="00104CD1">
            <w:pPr>
              <w:jc w:val="both"/>
              <w:rPr>
                <w:sz w:val="20"/>
              </w:rPr>
            </w:pPr>
            <w:r w:rsidRPr="0088013E">
              <w:rPr>
                <w:sz w:val="20"/>
              </w:rPr>
              <w:t>на территории сельсовета</w:t>
            </w:r>
          </w:p>
        </w:tc>
        <w:tc>
          <w:tcPr>
            <w:tcW w:w="1219" w:type="dxa"/>
          </w:tcPr>
          <w:p w:rsidR="00512331" w:rsidRPr="0088013E" w:rsidRDefault="00512331" w:rsidP="00104CD1">
            <w:pPr>
              <w:jc w:val="both"/>
              <w:rPr>
                <w:sz w:val="20"/>
              </w:rPr>
            </w:pPr>
            <w:r w:rsidRPr="0088013E">
              <w:rPr>
                <w:sz w:val="20"/>
              </w:rPr>
              <w:t>В .т.ч. тя</w:t>
            </w:r>
            <w:r w:rsidRPr="0088013E">
              <w:rPr>
                <w:sz w:val="20"/>
              </w:rPr>
              <w:t>ж</w:t>
            </w:r>
            <w:r w:rsidRPr="0088013E">
              <w:rPr>
                <w:sz w:val="20"/>
              </w:rPr>
              <w:t>ких и особо тяжких</w:t>
            </w:r>
          </w:p>
        </w:tc>
        <w:tc>
          <w:tcPr>
            <w:tcW w:w="1401" w:type="dxa"/>
          </w:tcPr>
          <w:p w:rsidR="00512331" w:rsidRPr="0088013E" w:rsidRDefault="00512331" w:rsidP="00104CD1">
            <w:pPr>
              <w:jc w:val="both"/>
              <w:rPr>
                <w:sz w:val="20"/>
              </w:rPr>
            </w:pPr>
            <w:r w:rsidRPr="0088013E">
              <w:rPr>
                <w:sz w:val="20"/>
              </w:rPr>
              <w:t>на террит</w:t>
            </w:r>
            <w:r w:rsidRPr="0088013E">
              <w:rPr>
                <w:sz w:val="20"/>
              </w:rPr>
              <w:t>о</w:t>
            </w:r>
            <w:r w:rsidRPr="0088013E">
              <w:rPr>
                <w:sz w:val="20"/>
              </w:rPr>
              <w:t>рии це</w:t>
            </w:r>
            <w:r w:rsidRPr="0088013E">
              <w:rPr>
                <w:sz w:val="20"/>
              </w:rPr>
              <w:t>н</w:t>
            </w:r>
            <w:r w:rsidRPr="0088013E">
              <w:rPr>
                <w:sz w:val="20"/>
              </w:rPr>
              <w:t>трального села</w:t>
            </w:r>
          </w:p>
        </w:tc>
        <w:tc>
          <w:tcPr>
            <w:tcW w:w="844" w:type="dxa"/>
            <w:vMerge/>
          </w:tcPr>
          <w:p w:rsidR="00512331" w:rsidRPr="0088013E" w:rsidRDefault="00512331" w:rsidP="00104CD1">
            <w:pPr>
              <w:jc w:val="both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512331" w:rsidRPr="0088013E" w:rsidRDefault="00512331" w:rsidP="00104CD1">
            <w:pPr>
              <w:jc w:val="both"/>
              <w:rPr>
                <w:sz w:val="20"/>
              </w:rPr>
            </w:pPr>
          </w:p>
        </w:tc>
      </w:tr>
      <w:tr w:rsidR="00512331" w:rsidRPr="0088013E" w:rsidTr="00104CD1">
        <w:tc>
          <w:tcPr>
            <w:tcW w:w="487" w:type="dxa"/>
          </w:tcPr>
          <w:p w:rsidR="00512331" w:rsidRPr="0088013E" w:rsidRDefault="00512331" w:rsidP="00104CD1">
            <w:pPr>
              <w:jc w:val="both"/>
              <w:rPr>
                <w:sz w:val="28"/>
                <w:szCs w:val="28"/>
              </w:rPr>
            </w:pPr>
            <w:r w:rsidRPr="0088013E">
              <w:rPr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:rsidR="00512331" w:rsidRPr="0088013E" w:rsidRDefault="00512331" w:rsidP="00104CD1">
            <w:pPr>
              <w:jc w:val="both"/>
              <w:rPr>
                <w:sz w:val="28"/>
                <w:szCs w:val="28"/>
              </w:rPr>
            </w:pPr>
            <w:r w:rsidRPr="0088013E">
              <w:rPr>
                <w:sz w:val="28"/>
                <w:szCs w:val="28"/>
              </w:rPr>
              <w:t>Бурлинский</w:t>
            </w:r>
            <w:r>
              <w:rPr>
                <w:sz w:val="28"/>
                <w:szCs w:val="28"/>
              </w:rPr>
              <w:t xml:space="preserve"> (3937)</w:t>
            </w:r>
          </w:p>
        </w:tc>
        <w:tc>
          <w:tcPr>
            <w:tcW w:w="1510" w:type="dxa"/>
          </w:tcPr>
          <w:p w:rsidR="00512331" w:rsidRPr="0088013E" w:rsidRDefault="00512331" w:rsidP="00104C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Pr="0088013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48</w:t>
            </w:r>
          </w:p>
        </w:tc>
        <w:tc>
          <w:tcPr>
            <w:tcW w:w="1219" w:type="dxa"/>
          </w:tcPr>
          <w:p w:rsidR="00512331" w:rsidRPr="0088013E" w:rsidRDefault="00512331" w:rsidP="00104C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88013E">
              <w:rPr>
                <w:sz w:val="28"/>
                <w:szCs w:val="28"/>
              </w:rPr>
              <w:t>/11</w:t>
            </w:r>
          </w:p>
        </w:tc>
        <w:tc>
          <w:tcPr>
            <w:tcW w:w="1401" w:type="dxa"/>
          </w:tcPr>
          <w:p w:rsidR="00512331" w:rsidRPr="0088013E" w:rsidRDefault="00512331" w:rsidP="00104C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  <w:r w:rsidRPr="0088013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45</w:t>
            </w:r>
          </w:p>
        </w:tc>
        <w:tc>
          <w:tcPr>
            <w:tcW w:w="844" w:type="dxa"/>
          </w:tcPr>
          <w:p w:rsidR="00512331" w:rsidRPr="0093100A" w:rsidRDefault="00512331" w:rsidP="00104C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275" w:type="dxa"/>
          </w:tcPr>
          <w:p w:rsidR="00512331" w:rsidRPr="0093100A" w:rsidRDefault="00512331" w:rsidP="00104CD1">
            <w:pPr>
              <w:jc w:val="center"/>
              <w:rPr>
                <w:sz w:val="28"/>
                <w:szCs w:val="28"/>
              </w:rPr>
            </w:pPr>
            <w:r w:rsidRPr="0093100A">
              <w:rPr>
                <w:sz w:val="28"/>
                <w:szCs w:val="28"/>
              </w:rPr>
              <w:t>1,5</w:t>
            </w:r>
            <w:r>
              <w:rPr>
                <w:sz w:val="28"/>
                <w:szCs w:val="28"/>
              </w:rPr>
              <w:t>/1,2</w:t>
            </w:r>
          </w:p>
        </w:tc>
      </w:tr>
      <w:tr w:rsidR="00512331" w:rsidRPr="0088013E" w:rsidTr="00104CD1">
        <w:tc>
          <w:tcPr>
            <w:tcW w:w="487" w:type="dxa"/>
          </w:tcPr>
          <w:p w:rsidR="00512331" w:rsidRPr="0088013E" w:rsidRDefault="00512331" w:rsidP="00104CD1">
            <w:pPr>
              <w:jc w:val="both"/>
              <w:rPr>
                <w:sz w:val="28"/>
                <w:szCs w:val="28"/>
              </w:rPr>
            </w:pPr>
            <w:r w:rsidRPr="0088013E">
              <w:rPr>
                <w:sz w:val="28"/>
                <w:szCs w:val="28"/>
              </w:rPr>
              <w:t>2</w:t>
            </w:r>
          </w:p>
        </w:tc>
        <w:tc>
          <w:tcPr>
            <w:tcW w:w="3011" w:type="dxa"/>
          </w:tcPr>
          <w:p w:rsidR="00512331" w:rsidRPr="0088013E" w:rsidRDefault="00512331" w:rsidP="00104CD1">
            <w:pPr>
              <w:jc w:val="both"/>
              <w:rPr>
                <w:sz w:val="28"/>
                <w:szCs w:val="28"/>
              </w:rPr>
            </w:pPr>
            <w:r w:rsidRPr="0088013E">
              <w:rPr>
                <w:sz w:val="28"/>
                <w:szCs w:val="28"/>
              </w:rPr>
              <w:t>Устьянский</w:t>
            </w:r>
            <w:r>
              <w:rPr>
                <w:sz w:val="28"/>
                <w:szCs w:val="28"/>
              </w:rPr>
              <w:t xml:space="preserve"> (935)</w:t>
            </w:r>
          </w:p>
        </w:tc>
        <w:tc>
          <w:tcPr>
            <w:tcW w:w="1510" w:type="dxa"/>
          </w:tcPr>
          <w:p w:rsidR="00512331" w:rsidRPr="0088013E" w:rsidRDefault="00512331" w:rsidP="00104C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88013E">
              <w:rPr>
                <w:sz w:val="28"/>
                <w:szCs w:val="28"/>
              </w:rPr>
              <w:t>/2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219" w:type="dxa"/>
          </w:tcPr>
          <w:p w:rsidR="00512331" w:rsidRPr="0088013E" w:rsidRDefault="00512331" w:rsidP="00104C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8013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401" w:type="dxa"/>
          </w:tcPr>
          <w:p w:rsidR="00512331" w:rsidRPr="0088013E" w:rsidRDefault="00512331" w:rsidP="00104C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88013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12</w:t>
            </w:r>
          </w:p>
        </w:tc>
        <w:tc>
          <w:tcPr>
            <w:tcW w:w="844" w:type="dxa"/>
          </w:tcPr>
          <w:p w:rsidR="00512331" w:rsidRPr="0093100A" w:rsidRDefault="00512331" w:rsidP="00104C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512331" w:rsidRPr="0093100A" w:rsidRDefault="00512331" w:rsidP="00104CD1">
            <w:pPr>
              <w:jc w:val="center"/>
              <w:rPr>
                <w:sz w:val="28"/>
                <w:szCs w:val="28"/>
              </w:rPr>
            </w:pPr>
            <w:r w:rsidRPr="0093100A">
              <w:rPr>
                <w:sz w:val="28"/>
                <w:szCs w:val="28"/>
              </w:rPr>
              <w:t>2,6</w:t>
            </w:r>
            <w:r>
              <w:rPr>
                <w:sz w:val="28"/>
                <w:szCs w:val="28"/>
              </w:rPr>
              <w:t>/2,7</w:t>
            </w:r>
          </w:p>
        </w:tc>
      </w:tr>
      <w:tr w:rsidR="00512331" w:rsidRPr="0088013E" w:rsidTr="00104CD1">
        <w:tc>
          <w:tcPr>
            <w:tcW w:w="487" w:type="dxa"/>
          </w:tcPr>
          <w:p w:rsidR="00512331" w:rsidRPr="0088013E" w:rsidRDefault="00512331" w:rsidP="00104CD1">
            <w:pPr>
              <w:jc w:val="both"/>
              <w:rPr>
                <w:sz w:val="28"/>
                <w:szCs w:val="28"/>
              </w:rPr>
            </w:pPr>
            <w:r w:rsidRPr="0088013E">
              <w:rPr>
                <w:sz w:val="28"/>
                <w:szCs w:val="28"/>
              </w:rPr>
              <w:t>3</w:t>
            </w:r>
          </w:p>
        </w:tc>
        <w:tc>
          <w:tcPr>
            <w:tcW w:w="3011" w:type="dxa"/>
          </w:tcPr>
          <w:p w:rsidR="00512331" w:rsidRPr="0088013E" w:rsidRDefault="00512331" w:rsidP="00104CD1">
            <w:pPr>
              <w:jc w:val="both"/>
              <w:rPr>
                <w:sz w:val="28"/>
                <w:szCs w:val="28"/>
              </w:rPr>
            </w:pPr>
            <w:r w:rsidRPr="0088013E">
              <w:rPr>
                <w:sz w:val="28"/>
                <w:szCs w:val="28"/>
              </w:rPr>
              <w:t>Новопесчанский</w:t>
            </w:r>
            <w:r>
              <w:rPr>
                <w:sz w:val="28"/>
                <w:szCs w:val="28"/>
              </w:rPr>
              <w:t xml:space="preserve"> (771)</w:t>
            </w:r>
          </w:p>
        </w:tc>
        <w:tc>
          <w:tcPr>
            <w:tcW w:w="1510" w:type="dxa"/>
          </w:tcPr>
          <w:p w:rsidR="00512331" w:rsidRPr="0088013E" w:rsidRDefault="00512331" w:rsidP="00104C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88013E">
              <w:rPr>
                <w:sz w:val="28"/>
                <w:szCs w:val="28"/>
              </w:rPr>
              <w:t>/1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219" w:type="dxa"/>
          </w:tcPr>
          <w:p w:rsidR="00512331" w:rsidRPr="0088013E" w:rsidRDefault="00512331" w:rsidP="00104CD1">
            <w:pPr>
              <w:jc w:val="center"/>
              <w:rPr>
                <w:sz w:val="28"/>
                <w:szCs w:val="28"/>
              </w:rPr>
            </w:pPr>
            <w:r w:rsidRPr="0088013E">
              <w:rPr>
                <w:sz w:val="28"/>
                <w:szCs w:val="28"/>
              </w:rPr>
              <w:t>0/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401" w:type="dxa"/>
          </w:tcPr>
          <w:p w:rsidR="00512331" w:rsidRPr="0088013E" w:rsidRDefault="00512331" w:rsidP="00104C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88013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844" w:type="dxa"/>
          </w:tcPr>
          <w:p w:rsidR="00512331" w:rsidRPr="0093100A" w:rsidRDefault="00512331" w:rsidP="00104C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512331" w:rsidRPr="0093100A" w:rsidRDefault="00512331" w:rsidP="00104CD1">
            <w:pPr>
              <w:jc w:val="center"/>
              <w:rPr>
                <w:sz w:val="28"/>
                <w:szCs w:val="28"/>
              </w:rPr>
            </w:pPr>
            <w:r w:rsidRPr="0093100A">
              <w:rPr>
                <w:sz w:val="28"/>
                <w:szCs w:val="28"/>
              </w:rPr>
              <w:t>1,4</w:t>
            </w:r>
            <w:r>
              <w:rPr>
                <w:sz w:val="28"/>
                <w:szCs w:val="28"/>
              </w:rPr>
              <w:t>/1,6</w:t>
            </w:r>
          </w:p>
        </w:tc>
      </w:tr>
      <w:tr w:rsidR="00512331" w:rsidTr="00104CD1">
        <w:tc>
          <w:tcPr>
            <w:tcW w:w="487" w:type="dxa"/>
          </w:tcPr>
          <w:p w:rsidR="00512331" w:rsidRPr="00126F6D" w:rsidRDefault="00512331" w:rsidP="00104CD1">
            <w:pPr>
              <w:jc w:val="both"/>
              <w:rPr>
                <w:sz w:val="28"/>
                <w:szCs w:val="28"/>
              </w:rPr>
            </w:pPr>
            <w:r w:rsidRPr="00126F6D">
              <w:rPr>
                <w:sz w:val="28"/>
                <w:szCs w:val="28"/>
              </w:rPr>
              <w:t>4</w:t>
            </w:r>
          </w:p>
        </w:tc>
        <w:tc>
          <w:tcPr>
            <w:tcW w:w="3011" w:type="dxa"/>
          </w:tcPr>
          <w:p w:rsidR="00512331" w:rsidRPr="00126F6D" w:rsidRDefault="00512331" w:rsidP="00104CD1">
            <w:pPr>
              <w:jc w:val="both"/>
              <w:rPr>
                <w:sz w:val="28"/>
                <w:szCs w:val="28"/>
              </w:rPr>
            </w:pPr>
            <w:r w:rsidRPr="00126F6D">
              <w:rPr>
                <w:sz w:val="28"/>
                <w:szCs w:val="28"/>
              </w:rPr>
              <w:t>Новосельский</w:t>
            </w:r>
            <w:r>
              <w:rPr>
                <w:sz w:val="28"/>
                <w:szCs w:val="28"/>
              </w:rPr>
              <w:t xml:space="preserve"> (686)</w:t>
            </w:r>
          </w:p>
        </w:tc>
        <w:tc>
          <w:tcPr>
            <w:tcW w:w="1510" w:type="dxa"/>
          </w:tcPr>
          <w:p w:rsidR="00512331" w:rsidRPr="00126F6D" w:rsidRDefault="00512331" w:rsidP="00104C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9/14</w:t>
            </w:r>
          </w:p>
        </w:tc>
        <w:tc>
          <w:tcPr>
            <w:tcW w:w="1219" w:type="dxa"/>
          </w:tcPr>
          <w:p w:rsidR="00512331" w:rsidRDefault="00512331" w:rsidP="00104CD1">
            <w:pPr>
              <w:tabs>
                <w:tab w:val="left" w:pos="420"/>
                <w:tab w:val="center" w:pos="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3/2</w:t>
            </w:r>
          </w:p>
        </w:tc>
        <w:tc>
          <w:tcPr>
            <w:tcW w:w="1401" w:type="dxa"/>
          </w:tcPr>
          <w:p w:rsidR="00512331" w:rsidRPr="00126F6D" w:rsidRDefault="00512331" w:rsidP="00104C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7/13</w:t>
            </w:r>
          </w:p>
        </w:tc>
        <w:tc>
          <w:tcPr>
            <w:tcW w:w="844" w:type="dxa"/>
          </w:tcPr>
          <w:p w:rsidR="00512331" w:rsidRPr="0093100A" w:rsidRDefault="00512331" w:rsidP="00104C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512331" w:rsidRPr="0093100A" w:rsidRDefault="00512331" w:rsidP="00104CD1">
            <w:pPr>
              <w:jc w:val="center"/>
              <w:rPr>
                <w:sz w:val="28"/>
                <w:szCs w:val="28"/>
              </w:rPr>
            </w:pPr>
            <w:r w:rsidRPr="0093100A">
              <w:rPr>
                <w:sz w:val="28"/>
                <w:szCs w:val="28"/>
              </w:rPr>
              <w:t>1,2</w:t>
            </w:r>
            <w:r>
              <w:rPr>
                <w:sz w:val="28"/>
                <w:szCs w:val="28"/>
              </w:rPr>
              <w:t>/2,0</w:t>
            </w:r>
          </w:p>
        </w:tc>
      </w:tr>
      <w:tr w:rsidR="00512331" w:rsidTr="00104CD1">
        <w:tc>
          <w:tcPr>
            <w:tcW w:w="487" w:type="dxa"/>
          </w:tcPr>
          <w:p w:rsidR="00512331" w:rsidRPr="00126F6D" w:rsidRDefault="00512331" w:rsidP="00104CD1">
            <w:pPr>
              <w:jc w:val="both"/>
              <w:rPr>
                <w:sz w:val="28"/>
                <w:szCs w:val="28"/>
              </w:rPr>
            </w:pPr>
            <w:r w:rsidRPr="00126F6D">
              <w:rPr>
                <w:sz w:val="28"/>
                <w:szCs w:val="28"/>
              </w:rPr>
              <w:t>5</w:t>
            </w:r>
          </w:p>
        </w:tc>
        <w:tc>
          <w:tcPr>
            <w:tcW w:w="3011" w:type="dxa"/>
          </w:tcPr>
          <w:p w:rsidR="00512331" w:rsidRPr="00126F6D" w:rsidRDefault="00512331" w:rsidP="00104CD1">
            <w:pPr>
              <w:jc w:val="both"/>
              <w:rPr>
                <w:sz w:val="28"/>
                <w:szCs w:val="28"/>
              </w:rPr>
            </w:pPr>
            <w:r w:rsidRPr="00126F6D">
              <w:rPr>
                <w:sz w:val="28"/>
                <w:szCs w:val="28"/>
              </w:rPr>
              <w:t>Партизанский</w:t>
            </w:r>
            <w:r>
              <w:rPr>
                <w:sz w:val="28"/>
                <w:szCs w:val="28"/>
              </w:rPr>
              <w:t xml:space="preserve"> (926)</w:t>
            </w:r>
          </w:p>
        </w:tc>
        <w:tc>
          <w:tcPr>
            <w:tcW w:w="1510" w:type="dxa"/>
          </w:tcPr>
          <w:p w:rsidR="00512331" w:rsidRPr="00126F6D" w:rsidRDefault="00512331" w:rsidP="00104C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16/8</w:t>
            </w:r>
          </w:p>
        </w:tc>
        <w:tc>
          <w:tcPr>
            <w:tcW w:w="1219" w:type="dxa"/>
          </w:tcPr>
          <w:p w:rsidR="00512331" w:rsidRDefault="00512331" w:rsidP="00104C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1/0</w:t>
            </w:r>
          </w:p>
        </w:tc>
        <w:tc>
          <w:tcPr>
            <w:tcW w:w="1401" w:type="dxa"/>
          </w:tcPr>
          <w:p w:rsidR="00512331" w:rsidRPr="00126F6D" w:rsidRDefault="00512331" w:rsidP="00104C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3/0</w:t>
            </w:r>
          </w:p>
        </w:tc>
        <w:tc>
          <w:tcPr>
            <w:tcW w:w="844" w:type="dxa"/>
          </w:tcPr>
          <w:p w:rsidR="00512331" w:rsidRPr="0093100A" w:rsidRDefault="00512331" w:rsidP="00104C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512331" w:rsidRPr="0093100A" w:rsidRDefault="00512331" w:rsidP="00104CD1">
            <w:pPr>
              <w:jc w:val="center"/>
              <w:rPr>
                <w:sz w:val="28"/>
                <w:szCs w:val="28"/>
              </w:rPr>
            </w:pPr>
            <w:r w:rsidRPr="0093100A">
              <w:rPr>
                <w:sz w:val="28"/>
                <w:szCs w:val="28"/>
              </w:rPr>
              <w:t>1,7</w:t>
            </w:r>
            <w:r>
              <w:rPr>
                <w:sz w:val="28"/>
                <w:szCs w:val="28"/>
              </w:rPr>
              <w:t>/0,9</w:t>
            </w:r>
          </w:p>
        </w:tc>
      </w:tr>
      <w:tr w:rsidR="00512331" w:rsidTr="00104CD1">
        <w:tc>
          <w:tcPr>
            <w:tcW w:w="487" w:type="dxa"/>
          </w:tcPr>
          <w:p w:rsidR="00512331" w:rsidRPr="00126F6D" w:rsidRDefault="00512331" w:rsidP="00104CD1">
            <w:pPr>
              <w:jc w:val="both"/>
              <w:rPr>
                <w:sz w:val="28"/>
                <w:szCs w:val="28"/>
              </w:rPr>
            </w:pPr>
            <w:r w:rsidRPr="00126F6D">
              <w:rPr>
                <w:sz w:val="28"/>
                <w:szCs w:val="28"/>
              </w:rPr>
              <w:t>6</w:t>
            </w:r>
          </w:p>
        </w:tc>
        <w:tc>
          <w:tcPr>
            <w:tcW w:w="3011" w:type="dxa"/>
          </w:tcPr>
          <w:p w:rsidR="00512331" w:rsidRPr="00126F6D" w:rsidRDefault="00512331" w:rsidP="00104CD1">
            <w:pPr>
              <w:jc w:val="both"/>
              <w:rPr>
                <w:sz w:val="28"/>
                <w:szCs w:val="28"/>
              </w:rPr>
            </w:pPr>
            <w:r w:rsidRPr="00126F6D">
              <w:rPr>
                <w:sz w:val="28"/>
                <w:szCs w:val="28"/>
              </w:rPr>
              <w:t>Михайловский</w:t>
            </w:r>
            <w:r>
              <w:rPr>
                <w:sz w:val="28"/>
                <w:szCs w:val="28"/>
              </w:rPr>
              <w:t xml:space="preserve"> (1159)</w:t>
            </w:r>
          </w:p>
        </w:tc>
        <w:tc>
          <w:tcPr>
            <w:tcW w:w="1510" w:type="dxa"/>
          </w:tcPr>
          <w:p w:rsidR="00512331" w:rsidRPr="00126F6D" w:rsidRDefault="00512331" w:rsidP="00104C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19/10</w:t>
            </w:r>
          </w:p>
        </w:tc>
        <w:tc>
          <w:tcPr>
            <w:tcW w:w="1219" w:type="dxa"/>
          </w:tcPr>
          <w:p w:rsidR="00512331" w:rsidRDefault="00512331" w:rsidP="00104C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1/3</w:t>
            </w:r>
          </w:p>
        </w:tc>
        <w:tc>
          <w:tcPr>
            <w:tcW w:w="1401" w:type="dxa"/>
          </w:tcPr>
          <w:p w:rsidR="00512331" w:rsidRPr="00126F6D" w:rsidRDefault="00512331" w:rsidP="00104C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14/7</w:t>
            </w:r>
          </w:p>
        </w:tc>
        <w:tc>
          <w:tcPr>
            <w:tcW w:w="844" w:type="dxa"/>
          </w:tcPr>
          <w:p w:rsidR="00512331" w:rsidRPr="0093100A" w:rsidRDefault="00512331" w:rsidP="00104C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512331" w:rsidRPr="0093100A" w:rsidRDefault="00512331" w:rsidP="00104CD1">
            <w:pPr>
              <w:jc w:val="center"/>
              <w:rPr>
                <w:sz w:val="28"/>
                <w:szCs w:val="28"/>
              </w:rPr>
            </w:pPr>
            <w:r w:rsidRPr="0093100A">
              <w:rPr>
                <w:sz w:val="28"/>
                <w:szCs w:val="28"/>
              </w:rPr>
              <w:t>1,6</w:t>
            </w:r>
            <w:r>
              <w:rPr>
                <w:sz w:val="28"/>
                <w:szCs w:val="28"/>
              </w:rPr>
              <w:t>/0,9</w:t>
            </w:r>
          </w:p>
        </w:tc>
      </w:tr>
      <w:tr w:rsidR="00512331" w:rsidTr="00104CD1">
        <w:tc>
          <w:tcPr>
            <w:tcW w:w="487" w:type="dxa"/>
          </w:tcPr>
          <w:p w:rsidR="00512331" w:rsidRPr="00126F6D" w:rsidRDefault="00512331" w:rsidP="00104CD1">
            <w:pPr>
              <w:jc w:val="both"/>
              <w:rPr>
                <w:sz w:val="28"/>
                <w:szCs w:val="28"/>
              </w:rPr>
            </w:pPr>
            <w:r w:rsidRPr="00126F6D">
              <w:rPr>
                <w:sz w:val="28"/>
                <w:szCs w:val="28"/>
              </w:rPr>
              <w:t>7</w:t>
            </w:r>
          </w:p>
        </w:tc>
        <w:tc>
          <w:tcPr>
            <w:tcW w:w="3011" w:type="dxa"/>
          </w:tcPr>
          <w:p w:rsidR="00512331" w:rsidRPr="00126F6D" w:rsidRDefault="00512331" w:rsidP="00104CD1">
            <w:pPr>
              <w:jc w:val="both"/>
              <w:rPr>
                <w:sz w:val="28"/>
                <w:szCs w:val="28"/>
              </w:rPr>
            </w:pPr>
            <w:r w:rsidRPr="00126F6D">
              <w:rPr>
                <w:sz w:val="28"/>
                <w:szCs w:val="28"/>
              </w:rPr>
              <w:t>Ореховский</w:t>
            </w:r>
            <w:r>
              <w:rPr>
                <w:sz w:val="28"/>
                <w:szCs w:val="28"/>
              </w:rPr>
              <w:t xml:space="preserve"> (464)</w:t>
            </w:r>
          </w:p>
        </w:tc>
        <w:tc>
          <w:tcPr>
            <w:tcW w:w="1510" w:type="dxa"/>
          </w:tcPr>
          <w:p w:rsidR="00512331" w:rsidRPr="00126F6D" w:rsidRDefault="00512331" w:rsidP="00104C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6/10</w:t>
            </w:r>
          </w:p>
        </w:tc>
        <w:tc>
          <w:tcPr>
            <w:tcW w:w="1219" w:type="dxa"/>
          </w:tcPr>
          <w:p w:rsidR="00512331" w:rsidRDefault="00512331" w:rsidP="00104C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2/2</w:t>
            </w:r>
          </w:p>
        </w:tc>
        <w:tc>
          <w:tcPr>
            <w:tcW w:w="1401" w:type="dxa"/>
          </w:tcPr>
          <w:p w:rsidR="00512331" w:rsidRPr="00126F6D" w:rsidRDefault="00512331" w:rsidP="00104C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5/10</w:t>
            </w:r>
          </w:p>
        </w:tc>
        <w:tc>
          <w:tcPr>
            <w:tcW w:w="844" w:type="dxa"/>
          </w:tcPr>
          <w:p w:rsidR="00512331" w:rsidRPr="0093100A" w:rsidRDefault="00512331" w:rsidP="00104C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512331" w:rsidRPr="0093100A" w:rsidRDefault="00512331" w:rsidP="00104CD1">
            <w:pPr>
              <w:jc w:val="center"/>
              <w:rPr>
                <w:sz w:val="28"/>
                <w:szCs w:val="28"/>
              </w:rPr>
            </w:pPr>
            <w:r w:rsidRPr="0093100A">
              <w:rPr>
                <w:sz w:val="28"/>
                <w:szCs w:val="28"/>
              </w:rPr>
              <w:t>1,2</w:t>
            </w:r>
            <w:r>
              <w:rPr>
                <w:sz w:val="28"/>
                <w:szCs w:val="28"/>
              </w:rPr>
              <w:t>/2,2</w:t>
            </w:r>
          </w:p>
        </w:tc>
      </w:tr>
      <w:tr w:rsidR="00512331" w:rsidTr="00104CD1">
        <w:tc>
          <w:tcPr>
            <w:tcW w:w="487" w:type="dxa"/>
          </w:tcPr>
          <w:p w:rsidR="00512331" w:rsidRPr="00126F6D" w:rsidRDefault="00512331" w:rsidP="00104CD1">
            <w:pPr>
              <w:jc w:val="both"/>
              <w:rPr>
                <w:sz w:val="28"/>
                <w:szCs w:val="28"/>
              </w:rPr>
            </w:pPr>
            <w:r w:rsidRPr="00126F6D">
              <w:rPr>
                <w:sz w:val="28"/>
                <w:szCs w:val="28"/>
              </w:rPr>
              <w:t>8</w:t>
            </w:r>
          </w:p>
        </w:tc>
        <w:tc>
          <w:tcPr>
            <w:tcW w:w="3011" w:type="dxa"/>
          </w:tcPr>
          <w:p w:rsidR="00512331" w:rsidRPr="00126F6D" w:rsidRDefault="00512331" w:rsidP="00104CD1">
            <w:pPr>
              <w:jc w:val="both"/>
              <w:rPr>
                <w:sz w:val="28"/>
                <w:szCs w:val="28"/>
              </w:rPr>
            </w:pPr>
            <w:r w:rsidRPr="00126F6D">
              <w:rPr>
                <w:sz w:val="28"/>
                <w:szCs w:val="28"/>
              </w:rPr>
              <w:t>Рожковский</w:t>
            </w:r>
            <w:r>
              <w:rPr>
                <w:sz w:val="28"/>
                <w:szCs w:val="28"/>
              </w:rPr>
              <w:t xml:space="preserve"> (498)</w:t>
            </w:r>
          </w:p>
        </w:tc>
        <w:tc>
          <w:tcPr>
            <w:tcW w:w="1510" w:type="dxa"/>
          </w:tcPr>
          <w:p w:rsidR="00512331" w:rsidRPr="00126F6D" w:rsidRDefault="00512331" w:rsidP="00104C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10/12</w:t>
            </w:r>
          </w:p>
        </w:tc>
        <w:tc>
          <w:tcPr>
            <w:tcW w:w="1219" w:type="dxa"/>
          </w:tcPr>
          <w:p w:rsidR="00512331" w:rsidRDefault="00512331" w:rsidP="00104C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0/2</w:t>
            </w:r>
          </w:p>
        </w:tc>
        <w:tc>
          <w:tcPr>
            <w:tcW w:w="1401" w:type="dxa"/>
          </w:tcPr>
          <w:p w:rsidR="00512331" w:rsidRPr="00126F6D" w:rsidRDefault="00512331" w:rsidP="00104C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9/12</w:t>
            </w:r>
          </w:p>
        </w:tc>
        <w:tc>
          <w:tcPr>
            <w:tcW w:w="844" w:type="dxa"/>
          </w:tcPr>
          <w:p w:rsidR="00512331" w:rsidRPr="0093100A" w:rsidRDefault="00512331" w:rsidP="00104C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512331" w:rsidRPr="0093100A" w:rsidRDefault="00512331" w:rsidP="00104CD1">
            <w:pPr>
              <w:jc w:val="center"/>
              <w:rPr>
                <w:sz w:val="28"/>
                <w:szCs w:val="28"/>
              </w:rPr>
            </w:pPr>
            <w:r w:rsidRPr="0093100A">
              <w:rPr>
                <w:sz w:val="28"/>
                <w:szCs w:val="28"/>
              </w:rPr>
              <w:t>1,9</w:t>
            </w:r>
            <w:r>
              <w:rPr>
                <w:sz w:val="28"/>
                <w:szCs w:val="28"/>
              </w:rPr>
              <w:t>/2,4</w:t>
            </w:r>
          </w:p>
        </w:tc>
      </w:tr>
      <w:tr w:rsidR="00512331" w:rsidTr="00104CD1">
        <w:tc>
          <w:tcPr>
            <w:tcW w:w="487" w:type="dxa"/>
          </w:tcPr>
          <w:p w:rsidR="00512331" w:rsidRPr="00126F6D" w:rsidRDefault="00512331" w:rsidP="00104CD1">
            <w:pPr>
              <w:jc w:val="both"/>
              <w:rPr>
                <w:sz w:val="28"/>
                <w:szCs w:val="28"/>
              </w:rPr>
            </w:pPr>
            <w:r w:rsidRPr="00126F6D">
              <w:rPr>
                <w:sz w:val="28"/>
                <w:szCs w:val="28"/>
              </w:rPr>
              <w:t>9</w:t>
            </w:r>
          </w:p>
        </w:tc>
        <w:tc>
          <w:tcPr>
            <w:tcW w:w="3011" w:type="dxa"/>
          </w:tcPr>
          <w:p w:rsidR="00512331" w:rsidRPr="00126F6D" w:rsidRDefault="00512331" w:rsidP="00104CD1">
            <w:pPr>
              <w:jc w:val="both"/>
              <w:rPr>
                <w:sz w:val="28"/>
                <w:szCs w:val="28"/>
              </w:rPr>
            </w:pPr>
            <w:r w:rsidRPr="00126F6D">
              <w:rPr>
                <w:sz w:val="28"/>
                <w:szCs w:val="28"/>
              </w:rPr>
              <w:t>Новоандреевский</w:t>
            </w:r>
            <w:r>
              <w:rPr>
                <w:sz w:val="28"/>
                <w:szCs w:val="28"/>
              </w:rPr>
              <w:t xml:space="preserve"> (247)</w:t>
            </w:r>
          </w:p>
        </w:tc>
        <w:tc>
          <w:tcPr>
            <w:tcW w:w="1510" w:type="dxa"/>
          </w:tcPr>
          <w:p w:rsidR="00512331" w:rsidRPr="00126F6D" w:rsidRDefault="00512331" w:rsidP="00104C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2/0</w:t>
            </w:r>
          </w:p>
        </w:tc>
        <w:tc>
          <w:tcPr>
            <w:tcW w:w="1219" w:type="dxa"/>
          </w:tcPr>
          <w:p w:rsidR="00512331" w:rsidRDefault="00512331" w:rsidP="00104C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0/0</w:t>
            </w:r>
          </w:p>
        </w:tc>
        <w:tc>
          <w:tcPr>
            <w:tcW w:w="1401" w:type="dxa"/>
          </w:tcPr>
          <w:p w:rsidR="00512331" w:rsidRPr="00126F6D" w:rsidRDefault="00512331" w:rsidP="00104C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2/0</w:t>
            </w:r>
          </w:p>
        </w:tc>
        <w:tc>
          <w:tcPr>
            <w:tcW w:w="844" w:type="dxa"/>
          </w:tcPr>
          <w:p w:rsidR="00512331" w:rsidRPr="0093100A" w:rsidRDefault="00512331" w:rsidP="00104C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512331" w:rsidRPr="0093100A" w:rsidRDefault="00512331" w:rsidP="00104CD1">
            <w:pPr>
              <w:jc w:val="center"/>
              <w:rPr>
                <w:sz w:val="28"/>
                <w:szCs w:val="28"/>
              </w:rPr>
            </w:pPr>
            <w:r w:rsidRPr="0093100A">
              <w:rPr>
                <w:sz w:val="28"/>
                <w:szCs w:val="28"/>
              </w:rPr>
              <w:t>0,8</w:t>
            </w:r>
            <w:r>
              <w:rPr>
                <w:sz w:val="28"/>
                <w:szCs w:val="28"/>
              </w:rPr>
              <w:t>/0</w:t>
            </w:r>
          </w:p>
        </w:tc>
      </w:tr>
      <w:tr w:rsidR="00512331" w:rsidTr="00104CD1">
        <w:tc>
          <w:tcPr>
            <w:tcW w:w="487" w:type="dxa"/>
          </w:tcPr>
          <w:p w:rsidR="00512331" w:rsidRPr="00126F6D" w:rsidRDefault="00512331" w:rsidP="00104C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11" w:type="dxa"/>
          </w:tcPr>
          <w:p w:rsidR="00512331" w:rsidRPr="00126F6D" w:rsidRDefault="00512331" w:rsidP="00104C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(9623)</w:t>
            </w:r>
          </w:p>
        </w:tc>
        <w:tc>
          <w:tcPr>
            <w:tcW w:w="1510" w:type="dxa"/>
          </w:tcPr>
          <w:p w:rsidR="00512331" w:rsidRDefault="00512331" w:rsidP="00104C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158/139</w:t>
            </w:r>
          </w:p>
        </w:tc>
        <w:tc>
          <w:tcPr>
            <w:tcW w:w="1219" w:type="dxa"/>
          </w:tcPr>
          <w:p w:rsidR="00512331" w:rsidRDefault="00512331" w:rsidP="00104C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28/22</w:t>
            </w:r>
          </w:p>
        </w:tc>
        <w:tc>
          <w:tcPr>
            <w:tcW w:w="1401" w:type="dxa"/>
          </w:tcPr>
          <w:p w:rsidR="00512331" w:rsidRDefault="00512331" w:rsidP="00104C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844" w:type="dxa"/>
          </w:tcPr>
          <w:p w:rsidR="00512331" w:rsidRPr="0093100A" w:rsidRDefault="00512331" w:rsidP="00104C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275" w:type="dxa"/>
          </w:tcPr>
          <w:p w:rsidR="00512331" w:rsidRPr="0093100A" w:rsidRDefault="00512331" w:rsidP="00104CD1">
            <w:pPr>
              <w:jc w:val="center"/>
              <w:rPr>
                <w:sz w:val="28"/>
                <w:szCs w:val="28"/>
              </w:rPr>
            </w:pPr>
            <w:r w:rsidRPr="0093100A">
              <w:rPr>
                <w:sz w:val="28"/>
                <w:szCs w:val="28"/>
              </w:rPr>
              <w:t>1,6</w:t>
            </w:r>
            <w:r>
              <w:rPr>
                <w:sz w:val="28"/>
                <w:szCs w:val="28"/>
              </w:rPr>
              <w:t>/1,4</w:t>
            </w:r>
          </w:p>
        </w:tc>
      </w:tr>
    </w:tbl>
    <w:p w:rsidR="00512331" w:rsidRDefault="00512331" w:rsidP="00512331">
      <w:pPr>
        <w:ind w:firstLine="708"/>
        <w:jc w:val="both"/>
        <w:rPr>
          <w:sz w:val="28"/>
          <w:szCs w:val="28"/>
        </w:rPr>
      </w:pPr>
    </w:p>
    <w:p w:rsidR="00512331" w:rsidRDefault="00512331" w:rsidP="00512331">
      <w:pPr>
        <w:ind w:firstLine="708"/>
        <w:jc w:val="both"/>
        <w:rPr>
          <w:sz w:val="28"/>
          <w:szCs w:val="28"/>
        </w:rPr>
      </w:pPr>
      <w:r w:rsidRPr="004852CA">
        <w:rPr>
          <w:sz w:val="28"/>
          <w:szCs w:val="28"/>
        </w:rPr>
        <w:t xml:space="preserve">Из таблицы видно, что </w:t>
      </w:r>
      <w:r>
        <w:rPr>
          <w:sz w:val="28"/>
          <w:szCs w:val="28"/>
        </w:rPr>
        <w:t>третья часть зарегистрированных преступлений на территории района совершено на территории Бурлинского сельсовета, что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можно связано с численностью населения. Снижение зарегистрированных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ступлений отмечается на территориях Бурлинского, Партизанского, Михайло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сельсоветов. На территориях Новопесчанского, Новосельского, Орехо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и Рожковского сельсоветов в 2021 году отмечен рост совершенных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ступлений по сравнению с 2020 годом. </w:t>
      </w:r>
    </w:p>
    <w:p w:rsidR="00512331" w:rsidRDefault="00512331" w:rsidP="005123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50% (2020 год - 67,9%) тяжких преступлений совершено на территории Бурлинского сельсовета. Также зарегистрировано по 2 тяжких преступления в селах Михайловка, Новосельское, Орехово, Лесное. По 1 преступлению в селах, Притыка, Новопесчаное, Устьянка.</w:t>
      </w:r>
    </w:p>
    <w:p w:rsidR="00512331" w:rsidRDefault="00512331" w:rsidP="00512331">
      <w:pPr>
        <w:ind w:firstLine="708"/>
        <w:jc w:val="both"/>
        <w:rPr>
          <w:b/>
          <w:sz w:val="26"/>
          <w:szCs w:val="26"/>
        </w:rPr>
      </w:pPr>
    </w:p>
    <w:p w:rsidR="00512331" w:rsidRDefault="00512331" w:rsidP="00512331">
      <w:pPr>
        <w:ind w:firstLine="708"/>
        <w:jc w:val="both"/>
        <w:rPr>
          <w:b/>
          <w:sz w:val="26"/>
          <w:szCs w:val="26"/>
        </w:rPr>
      </w:pPr>
    </w:p>
    <w:p w:rsidR="00512331" w:rsidRDefault="00512331" w:rsidP="00512331">
      <w:pPr>
        <w:ind w:firstLine="708"/>
        <w:jc w:val="both"/>
        <w:rPr>
          <w:b/>
          <w:sz w:val="26"/>
          <w:szCs w:val="26"/>
        </w:rPr>
      </w:pPr>
    </w:p>
    <w:p w:rsidR="008D10E4" w:rsidRDefault="008D10E4" w:rsidP="00512331">
      <w:pPr>
        <w:ind w:firstLine="708"/>
        <w:jc w:val="both"/>
        <w:rPr>
          <w:b/>
          <w:sz w:val="26"/>
          <w:szCs w:val="26"/>
        </w:rPr>
      </w:pPr>
    </w:p>
    <w:p w:rsidR="00512331" w:rsidRDefault="00512331" w:rsidP="00512331">
      <w:pPr>
        <w:ind w:firstLine="708"/>
        <w:jc w:val="both"/>
        <w:rPr>
          <w:b/>
          <w:sz w:val="26"/>
          <w:szCs w:val="26"/>
        </w:rPr>
      </w:pPr>
      <w:r w:rsidRPr="00E348C9">
        <w:rPr>
          <w:b/>
          <w:sz w:val="26"/>
          <w:szCs w:val="26"/>
        </w:rPr>
        <w:lastRenderedPageBreak/>
        <w:t>Структура преступности</w:t>
      </w:r>
      <w:r>
        <w:rPr>
          <w:b/>
          <w:sz w:val="26"/>
          <w:szCs w:val="26"/>
        </w:rPr>
        <w:t xml:space="preserve"> в 2021 году</w:t>
      </w:r>
    </w:p>
    <w:p w:rsidR="008D10E4" w:rsidRPr="00E348C9" w:rsidRDefault="008D10E4" w:rsidP="00512331">
      <w:pPr>
        <w:ind w:firstLine="708"/>
        <w:jc w:val="both"/>
        <w:rPr>
          <w:b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028"/>
      </w:tblGrid>
      <w:tr w:rsidR="00512331" w:rsidTr="00104CD1">
        <w:tc>
          <w:tcPr>
            <w:tcW w:w="5637" w:type="dxa"/>
          </w:tcPr>
          <w:p w:rsidR="00512331" w:rsidRDefault="00512331" w:rsidP="00104CD1">
            <w:pPr>
              <w:tabs>
                <w:tab w:val="left" w:pos="0"/>
                <w:tab w:val="left" w:pos="5529"/>
              </w:tabs>
              <w:jc w:val="both"/>
              <w:rPr>
                <w:sz w:val="28"/>
              </w:rPr>
            </w:pPr>
            <w:r w:rsidRPr="00157D2C">
              <w:rPr>
                <w:noProof/>
                <w:sz w:val="28"/>
              </w:rPr>
              <w:drawing>
                <wp:inline distT="0" distB="0" distL="0" distR="0">
                  <wp:extent cx="3409950" cy="3152775"/>
                  <wp:effectExtent l="19050" t="0" r="0" b="0"/>
                  <wp:docPr id="5" name="Диаграмма 2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4028" w:type="dxa"/>
          </w:tcPr>
          <w:p w:rsidR="00512331" w:rsidRDefault="00512331" w:rsidP="00104CD1">
            <w:pPr>
              <w:jc w:val="both"/>
              <w:rPr>
                <w:sz w:val="28"/>
                <w:szCs w:val="28"/>
              </w:rPr>
            </w:pPr>
            <w:r w:rsidRPr="00127827">
              <w:rPr>
                <w:sz w:val="28"/>
                <w:szCs w:val="28"/>
              </w:rPr>
              <w:t>В общей структуре преступн</w:t>
            </w:r>
            <w:r w:rsidRPr="00127827">
              <w:rPr>
                <w:sz w:val="28"/>
                <w:szCs w:val="28"/>
              </w:rPr>
              <w:t>о</w:t>
            </w:r>
            <w:r w:rsidRPr="00127827">
              <w:rPr>
                <w:sz w:val="28"/>
                <w:szCs w:val="28"/>
              </w:rPr>
              <w:t>сти наибольшую долю (28,1%) занимают кражи</w:t>
            </w:r>
            <w:r w:rsidRPr="00443F6E">
              <w:rPr>
                <w:sz w:val="28"/>
                <w:szCs w:val="28"/>
              </w:rPr>
              <w:t xml:space="preserve"> всех видов. </w:t>
            </w:r>
          </w:p>
          <w:p w:rsidR="00512331" w:rsidRDefault="00512331" w:rsidP="00104CD1">
            <w:pPr>
              <w:widowControl w:val="0"/>
              <w:jc w:val="both"/>
              <w:rPr>
                <w:sz w:val="28"/>
              </w:rPr>
            </w:pPr>
            <w:r>
              <w:rPr>
                <w:noProof/>
                <w:sz w:val="28"/>
                <w:szCs w:val="28"/>
              </w:rPr>
              <w:t>30,9</w:t>
            </w:r>
            <w:r w:rsidRPr="009D0F30">
              <w:rPr>
                <w:noProof/>
                <w:sz w:val="28"/>
                <w:szCs w:val="28"/>
              </w:rPr>
              <w:t>% (</w:t>
            </w:r>
            <w:r>
              <w:rPr>
                <w:noProof/>
                <w:sz w:val="28"/>
                <w:szCs w:val="28"/>
              </w:rPr>
              <w:t>43 преступления, 2020 - 40</w:t>
            </w:r>
            <w:r w:rsidRPr="009D0F30">
              <w:rPr>
                <w:noProof/>
                <w:sz w:val="28"/>
                <w:szCs w:val="28"/>
              </w:rPr>
              <w:t xml:space="preserve">) составляют преступные посягательства против личности (раздел VII УК РФ); </w:t>
            </w:r>
            <w:r>
              <w:rPr>
                <w:noProof/>
                <w:sz w:val="28"/>
                <w:szCs w:val="28"/>
              </w:rPr>
              <w:t xml:space="preserve"> 55 преступлений, или 39,6% составляют преступления против экономики </w:t>
            </w:r>
            <w:r w:rsidRPr="009D0F30">
              <w:rPr>
                <w:noProof/>
                <w:sz w:val="28"/>
                <w:szCs w:val="28"/>
              </w:rPr>
              <w:t>(раздел VI</w:t>
            </w:r>
            <w:r>
              <w:rPr>
                <w:noProof/>
                <w:sz w:val="28"/>
                <w:szCs w:val="28"/>
                <w:lang w:val="en-US"/>
              </w:rPr>
              <w:t>I</w:t>
            </w:r>
            <w:r w:rsidRPr="009D0F30">
              <w:rPr>
                <w:noProof/>
                <w:sz w:val="28"/>
                <w:szCs w:val="28"/>
              </w:rPr>
              <w:t>I УК РФ)</w:t>
            </w:r>
            <w:r>
              <w:rPr>
                <w:noProof/>
                <w:sz w:val="28"/>
                <w:szCs w:val="28"/>
              </w:rPr>
              <w:t>, из них 7,2</w:t>
            </w:r>
            <w:r w:rsidRPr="009D0F30">
              <w:rPr>
                <w:noProof/>
                <w:sz w:val="28"/>
                <w:szCs w:val="28"/>
              </w:rPr>
              <w:t>% (1</w:t>
            </w:r>
            <w:r>
              <w:rPr>
                <w:noProof/>
                <w:sz w:val="28"/>
                <w:szCs w:val="28"/>
              </w:rPr>
              <w:t>0 фактов</w:t>
            </w:r>
            <w:r w:rsidRPr="009D0F30">
              <w:rPr>
                <w:noProof/>
                <w:sz w:val="28"/>
                <w:szCs w:val="28"/>
              </w:rPr>
              <w:t xml:space="preserve">) – мошенничества; </w:t>
            </w:r>
            <w:r>
              <w:rPr>
                <w:noProof/>
                <w:sz w:val="28"/>
                <w:szCs w:val="28"/>
              </w:rPr>
              <w:t xml:space="preserve">  </w:t>
            </w:r>
            <w:r w:rsidRPr="009D0F30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sz w:val="28"/>
                <w:szCs w:val="28"/>
              </w:rPr>
              <w:t xml:space="preserve"> 20,1</w:t>
            </w:r>
            <w:r w:rsidRPr="009D0F30">
              <w:rPr>
                <w:noProof/>
                <w:sz w:val="28"/>
                <w:szCs w:val="28"/>
              </w:rPr>
              <w:t>% (</w:t>
            </w:r>
            <w:r>
              <w:rPr>
                <w:noProof/>
                <w:sz w:val="28"/>
                <w:szCs w:val="28"/>
              </w:rPr>
              <w:t>28</w:t>
            </w:r>
            <w:r w:rsidRPr="009D0F30">
              <w:rPr>
                <w:noProof/>
                <w:sz w:val="28"/>
                <w:szCs w:val="28"/>
              </w:rPr>
              <w:t xml:space="preserve">) </w:t>
            </w:r>
            <w:r>
              <w:rPr>
                <w:noProof/>
                <w:sz w:val="28"/>
                <w:szCs w:val="28"/>
              </w:rPr>
              <w:t xml:space="preserve">- </w:t>
            </w:r>
            <w:r w:rsidRPr="009D0F30">
              <w:rPr>
                <w:noProof/>
                <w:sz w:val="28"/>
                <w:szCs w:val="28"/>
              </w:rPr>
              <w:t xml:space="preserve"> преступления против общественной </w:t>
            </w:r>
            <w:r>
              <w:rPr>
                <w:noProof/>
                <w:sz w:val="28"/>
                <w:szCs w:val="28"/>
              </w:rPr>
              <w:t>безопасности  и общественного порядка</w:t>
            </w:r>
            <w:r w:rsidRPr="009D0F30">
              <w:rPr>
                <w:noProof/>
                <w:sz w:val="28"/>
                <w:szCs w:val="28"/>
              </w:rPr>
              <w:t xml:space="preserve"> (</w:t>
            </w:r>
            <w:r>
              <w:rPr>
                <w:noProof/>
                <w:sz w:val="28"/>
                <w:szCs w:val="28"/>
              </w:rPr>
              <w:t xml:space="preserve">раздел </w:t>
            </w:r>
            <w:r>
              <w:rPr>
                <w:noProof/>
                <w:sz w:val="28"/>
                <w:szCs w:val="28"/>
                <w:lang w:val="en-US"/>
              </w:rPr>
              <w:t>IX</w:t>
            </w:r>
            <w:r w:rsidRPr="00127827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sz w:val="28"/>
                <w:szCs w:val="28"/>
              </w:rPr>
              <w:t>УК РФ)</w:t>
            </w:r>
            <w:r w:rsidRPr="009D0F30">
              <w:rPr>
                <w:noProof/>
                <w:sz w:val="28"/>
                <w:szCs w:val="28"/>
              </w:rPr>
              <w:t>.</w:t>
            </w:r>
          </w:p>
        </w:tc>
      </w:tr>
    </w:tbl>
    <w:p w:rsidR="00512331" w:rsidRDefault="00512331" w:rsidP="004D5554">
      <w:pPr>
        <w:pStyle w:val="a7"/>
        <w:spacing w:after="0"/>
        <w:jc w:val="center"/>
        <w:rPr>
          <w:b/>
          <w:i/>
          <w:sz w:val="28"/>
          <w:szCs w:val="28"/>
        </w:rPr>
      </w:pPr>
    </w:p>
    <w:p w:rsidR="00512331" w:rsidRPr="00B11A3E" w:rsidRDefault="00512331" w:rsidP="00512331">
      <w:pPr>
        <w:pStyle w:val="a7"/>
        <w:spacing w:after="0"/>
        <w:jc w:val="center"/>
        <w:rPr>
          <w:sz w:val="28"/>
          <w:szCs w:val="28"/>
        </w:rPr>
      </w:pPr>
      <w:r w:rsidRPr="00B11A3E">
        <w:rPr>
          <w:b/>
          <w:i/>
          <w:sz w:val="28"/>
          <w:szCs w:val="28"/>
        </w:rPr>
        <w:t>Социально-демографическая характеристика преступности</w:t>
      </w:r>
    </w:p>
    <w:p w:rsidR="00512331" w:rsidRPr="00B11A3E" w:rsidRDefault="00512331" w:rsidP="00512331">
      <w:pPr>
        <w:ind w:firstLine="720"/>
        <w:jc w:val="both"/>
        <w:rPr>
          <w:sz w:val="28"/>
          <w:szCs w:val="28"/>
        </w:rPr>
      </w:pPr>
      <w:r w:rsidRPr="00B11A3E">
        <w:rPr>
          <w:sz w:val="28"/>
          <w:szCs w:val="28"/>
        </w:rPr>
        <w:t>За 12 месяцев 202</w:t>
      </w:r>
      <w:r w:rsidRPr="003E2220">
        <w:rPr>
          <w:sz w:val="28"/>
          <w:szCs w:val="28"/>
        </w:rPr>
        <w:t>1</w:t>
      </w:r>
      <w:r w:rsidRPr="00B11A3E">
        <w:rPr>
          <w:sz w:val="28"/>
          <w:szCs w:val="28"/>
        </w:rPr>
        <w:t xml:space="preserve"> года выявлено 9</w:t>
      </w:r>
      <w:r w:rsidRPr="003E2220">
        <w:rPr>
          <w:sz w:val="28"/>
          <w:szCs w:val="28"/>
        </w:rPr>
        <w:t>0</w:t>
      </w:r>
      <w:r w:rsidRPr="00B11A3E">
        <w:rPr>
          <w:sz w:val="28"/>
          <w:szCs w:val="28"/>
        </w:rPr>
        <w:t xml:space="preserve"> (-</w:t>
      </w:r>
      <w:r w:rsidRPr="003E2220">
        <w:rPr>
          <w:sz w:val="28"/>
          <w:szCs w:val="28"/>
        </w:rPr>
        <w:t>9.1</w:t>
      </w:r>
      <w:r w:rsidRPr="00B11A3E">
        <w:rPr>
          <w:sz w:val="28"/>
          <w:szCs w:val="28"/>
        </w:rPr>
        <w:t>%) лиц, совершивших престу</w:t>
      </w:r>
      <w:r w:rsidRPr="00B11A3E">
        <w:rPr>
          <w:sz w:val="28"/>
          <w:szCs w:val="28"/>
        </w:rPr>
        <w:t>п</w:t>
      </w:r>
      <w:r w:rsidRPr="00B11A3E">
        <w:rPr>
          <w:sz w:val="28"/>
          <w:szCs w:val="28"/>
        </w:rPr>
        <w:t xml:space="preserve">ления, из них </w:t>
      </w:r>
      <w:r>
        <w:rPr>
          <w:sz w:val="28"/>
          <w:szCs w:val="28"/>
        </w:rPr>
        <w:t>4</w:t>
      </w:r>
      <w:r w:rsidRPr="003E2220">
        <w:rPr>
          <w:sz w:val="28"/>
          <w:szCs w:val="28"/>
        </w:rPr>
        <w:t>3</w:t>
      </w:r>
      <w:r w:rsidRPr="00B11A3E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Pr="00B11A3E">
        <w:rPr>
          <w:sz w:val="28"/>
          <w:szCs w:val="28"/>
        </w:rPr>
        <w:t xml:space="preserve"> (</w:t>
      </w:r>
      <w:r>
        <w:rPr>
          <w:sz w:val="28"/>
          <w:szCs w:val="28"/>
        </w:rPr>
        <w:t>-</w:t>
      </w:r>
      <w:r w:rsidRPr="003E2220">
        <w:rPr>
          <w:sz w:val="28"/>
          <w:szCs w:val="28"/>
        </w:rPr>
        <w:t>12</w:t>
      </w:r>
      <w:r>
        <w:rPr>
          <w:sz w:val="28"/>
          <w:szCs w:val="28"/>
        </w:rPr>
        <w:t>,</w:t>
      </w:r>
      <w:r w:rsidRPr="003E2220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B11A3E">
        <w:rPr>
          <w:sz w:val="28"/>
          <w:szCs w:val="28"/>
        </w:rPr>
        <w:t xml:space="preserve">%) привлечены к уголовной ответственности, </w:t>
      </w:r>
      <w:r w:rsidRPr="003E2220">
        <w:rPr>
          <w:sz w:val="28"/>
          <w:szCs w:val="28"/>
        </w:rPr>
        <w:t>47</w:t>
      </w:r>
      <w:r>
        <w:rPr>
          <w:sz w:val="28"/>
          <w:szCs w:val="28"/>
        </w:rPr>
        <w:t xml:space="preserve"> (-6</w:t>
      </w:r>
      <w:r w:rsidRPr="00B11A3E">
        <w:rPr>
          <w:sz w:val="28"/>
          <w:szCs w:val="28"/>
        </w:rPr>
        <w:t>%) – освобождены от уголовной ответственности.</w:t>
      </w:r>
    </w:p>
    <w:p w:rsidR="00512331" w:rsidRPr="00B11A3E" w:rsidRDefault="00512331" w:rsidP="00512331">
      <w:pPr>
        <w:ind w:firstLine="720"/>
        <w:jc w:val="both"/>
        <w:rPr>
          <w:sz w:val="28"/>
          <w:szCs w:val="28"/>
        </w:rPr>
      </w:pPr>
      <w:r w:rsidRPr="00B11A3E">
        <w:rPr>
          <w:sz w:val="28"/>
          <w:szCs w:val="28"/>
        </w:rPr>
        <w:t xml:space="preserve">С  </w:t>
      </w:r>
      <w:r>
        <w:rPr>
          <w:sz w:val="28"/>
          <w:szCs w:val="28"/>
        </w:rPr>
        <w:t xml:space="preserve">8 </w:t>
      </w:r>
      <w:r w:rsidRPr="00B11A3E">
        <w:rPr>
          <w:sz w:val="28"/>
          <w:szCs w:val="28"/>
        </w:rPr>
        <w:t xml:space="preserve">до </w:t>
      </w:r>
      <w:r>
        <w:rPr>
          <w:sz w:val="28"/>
          <w:szCs w:val="28"/>
        </w:rPr>
        <w:t>1</w:t>
      </w:r>
      <w:r w:rsidRPr="00B11A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снизилось </w:t>
      </w:r>
      <w:r w:rsidRPr="00B11A3E">
        <w:rPr>
          <w:sz w:val="28"/>
          <w:szCs w:val="28"/>
        </w:rPr>
        <w:t>количество граждан, жител</w:t>
      </w:r>
      <w:r>
        <w:rPr>
          <w:sz w:val="28"/>
          <w:szCs w:val="28"/>
        </w:rPr>
        <w:t>ей</w:t>
      </w:r>
      <w:r w:rsidRPr="00B11A3E">
        <w:rPr>
          <w:sz w:val="28"/>
          <w:szCs w:val="28"/>
        </w:rPr>
        <w:t xml:space="preserve"> другого региона РФ, совершивших преступления на территории района, </w:t>
      </w:r>
      <w:r>
        <w:rPr>
          <w:sz w:val="28"/>
          <w:szCs w:val="28"/>
        </w:rPr>
        <w:t>иностранные</w:t>
      </w:r>
      <w:r w:rsidRPr="00B11A3E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 xml:space="preserve">е в 2021 году </w:t>
      </w:r>
      <w:r w:rsidRPr="00B11A3E">
        <w:rPr>
          <w:sz w:val="28"/>
          <w:szCs w:val="28"/>
        </w:rPr>
        <w:t xml:space="preserve">к уголовной ответственности </w:t>
      </w:r>
      <w:r>
        <w:rPr>
          <w:sz w:val="28"/>
          <w:szCs w:val="28"/>
        </w:rPr>
        <w:t>не привлекались.</w:t>
      </w:r>
    </w:p>
    <w:p w:rsidR="00512331" w:rsidRPr="00734B1C" w:rsidRDefault="00512331" w:rsidP="005123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 уголовной ответственности привлечено 58</w:t>
      </w:r>
      <w:r w:rsidRPr="00B11A3E">
        <w:rPr>
          <w:sz w:val="28"/>
          <w:szCs w:val="28"/>
        </w:rPr>
        <w:t xml:space="preserve"> (-</w:t>
      </w:r>
      <w:r>
        <w:rPr>
          <w:sz w:val="28"/>
          <w:szCs w:val="28"/>
        </w:rPr>
        <w:t>1,7</w:t>
      </w:r>
      <w:r w:rsidRPr="00B11A3E">
        <w:rPr>
          <w:sz w:val="28"/>
          <w:szCs w:val="28"/>
        </w:rPr>
        <w:t>%) лиц</w:t>
      </w:r>
      <w:r>
        <w:rPr>
          <w:sz w:val="28"/>
          <w:szCs w:val="28"/>
        </w:rPr>
        <w:t>,</w:t>
      </w:r>
      <w:r w:rsidRPr="00B11A3E">
        <w:rPr>
          <w:sz w:val="28"/>
          <w:szCs w:val="28"/>
        </w:rPr>
        <w:t xml:space="preserve"> не им</w:t>
      </w:r>
      <w:r>
        <w:rPr>
          <w:sz w:val="28"/>
          <w:szCs w:val="28"/>
        </w:rPr>
        <w:t>евших на момент совершения преступления</w:t>
      </w:r>
      <w:r w:rsidRPr="00B11A3E">
        <w:rPr>
          <w:sz w:val="28"/>
          <w:szCs w:val="28"/>
        </w:rPr>
        <w:t xml:space="preserve"> постоянного источника дохода, </w:t>
      </w:r>
      <w:r>
        <w:rPr>
          <w:sz w:val="28"/>
          <w:szCs w:val="28"/>
        </w:rPr>
        <w:t>с 2 до 6 ув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личилось количество привлеченных граждан,</w:t>
      </w:r>
      <w:r w:rsidRPr="00B11A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официально признанных </w:t>
      </w:r>
      <w:r w:rsidRPr="00B11A3E">
        <w:rPr>
          <w:sz w:val="28"/>
          <w:szCs w:val="28"/>
        </w:rPr>
        <w:t>безр</w:t>
      </w:r>
      <w:r w:rsidRPr="00B11A3E">
        <w:rPr>
          <w:sz w:val="28"/>
          <w:szCs w:val="28"/>
        </w:rPr>
        <w:t>а</w:t>
      </w:r>
      <w:r w:rsidRPr="00B11A3E">
        <w:rPr>
          <w:sz w:val="28"/>
          <w:szCs w:val="28"/>
        </w:rPr>
        <w:t>ботны</w:t>
      </w:r>
      <w:r>
        <w:rPr>
          <w:sz w:val="28"/>
          <w:szCs w:val="28"/>
        </w:rPr>
        <w:t>ми</w:t>
      </w:r>
      <w:r w:rsidRPr="00B11A3E">
        <w:rPr>
          <w:sz w:val="28"/>
          <w:szCs w:val="28"/>
        </w:rPr>
        <w:t xml:space="preserve">. </w:t>
      </w:r>
    </w:p>
    <w:p w:rsidR="00512331" w:rsidRPr="00DE2218" w:rsidRDefault="00512331" w:rsidP="0051233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Отмечается рост женской преступности. </w:t>
      </w:r>
      <w:r w:rsidRPr="00DE2218">
        <w:rPr>
          <w:sz w:val="28"/>
          <w:szCs w:val="28"/>
        </w:rPr>
        <w:t xml:space="preserve">В отчетном периоде </w:t>
      </w:r>
      <w:r>
        <w:rPr>
          <w:sz w:val="28"/>
          <w:szCs w:val="28"/>
        </w:rPr>
        <w:t>16</w:t>
      </w:r>
      <w:r w:rsidRPr="00DE2218">
        <w:rPr>
          <w:sz w:val="28"/>
          <w:szCs w:val="28"/>
        </w:rPr>
        <w:t xml:space="preserve"> (</w:t>
      </w:r>
      <w:r>
        <w:rPr>
          <w:sz w:val="28"/>
          <w:szCs w:val="28"/>
        </w:rPr>
        <w:t>+23,1</w:t>
      </w:r>
      <w:r w:rsidRPr="00DE2218">
        <w:rPr>
          <w:sz w:val="28"/>
          <w:szCs w:val="28"/>
        </w:rPr>
        <w:t>%; 20</w:t>
      </w:r>
      <w:r>
        <w:rPr>
          <w:sz w:val="28"/>
          <w:szCs w:val="28"/>
        </w:rPr>
        <w:t>20</w:t>
      </w:r>
      <w:r w:rsidRPr="00DE2218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13</w:t>
      </w:r>
      <w:r w:rsidRPr="00DE2218">
        <w:rPr>
          <w:sz w:val="28"/>
          <w:szCs w:val="28"/>
        </w:rPr>
        <w:t>) женщинам доказана их вина в совершении преступлений, в р</w:t>
      </w:r>
      <w:r w:rsidRPr="00DE2218">
        <w:rPr>
          <w:sz w:val="28"/>
          <w:szCs w:val="28"/>
        </w:rPr>
        <w:t>е</w:t>
      </w:r>
      <w:r w:rsidRPr="00DE2218">
        <w:rPr>
          <w:sz w:val="28"/>
          <w:szCs w:val="28"/>
        </w:rPr>
        <w:t xml:space="preserve">зультате чего доля данной категории граждан в общей массе лиц, совершивших преступления, составляет </w:t>
      </w:r>
      <w:r>
        <w:rPr>
          <w:sz w:val="28"/>
          <w:szCs w:val="28"/>
        </w:rPr>
        <w:t>17,8</w:t>
      </w:r>
      <w:r w:rsidRPr="00DE2218">
        <w:rPr>
          <w:sz w:val="28"/>
          <w:szCs w:val="28"/>
        </w:rPr>
        <w:t>% (</w:t>
      </w:r>
      <w:r>
        <w:rPr>
          <w:sz w:val="28"/>
          <w:szCs w:val="28"/>
        </w:rPr>
        <w:t>край</w:t>
      </w:r>
      <w:r w:rsidRPr="00DE2218">
        <w:rPr>
          <w:sz w:val="28"/>
          <w:szCs w:val="28"/>
        </w:rPr>
        <w:t xml:space="preserve"> – 1</w:t>
      </w:r>
      <w:r>
        <w:rPr>
          <w:sz w:val="28"/>
          <w:szCs w:val="28"/>
        </w:rPr>
        <w:t>4,8</w:t>
      </w:r>
      <w:r w:rsidRPr="00DE2218">
        <w:rPr>
          <w:sz w:val="28"/>
          <w:szCs w:val="28"/>
        </w:rPr>
        <w:t xml:space="preserve">%). </w:t>
      </w:r>
    </w:p>
    <w:p w:rsidR="00512331" w:rsidRPr="00DE2218" w:rsidRDefault="00512331" w:rsidP="005123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смотря на снижение общего числа привлеченных к уголовной 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венности граждан, ч</w:t>
      </w:r>
      <w:r w:rsidRPr="00DE2218">
        <w:rPr>
          <w:sz w:val="28"/>
          <w:szCs w:val="28"/>
        </w:rPr>
        <w:t>исло лиц, имевших непогашенную судимость на момент повторного совершения преступления, у</w:t>
      </w:r>
      <w:r>
        <w:rPr>
          <w:sz w:val="28"/>
          <w:szCs w:val="28"/>
        </w:rPr>
        <w:t>величилось</w:t>
      </w:r>
      <w:r w:rsidRPr="00DE2218">
        <w:rPr>
          <w:sz w:val="28"/>
          <w:szCs w:val="28"/>
        </w:rPr>
        <w:t xml:space="preserve"> на </w:t>
      </w:r>
      <w:r>
        <w:rPr>
          <w:sz w:val="28"/>
          <w:szCs w:val="28"/>
        </w:rPr>
        <w:t>5</w:t>
      </w:r>
      <w:r w:rsidRPr="00DE2218">
        <w:rPr>
          <w:sz w:val="28"/>
          <w:szCs w:val="28"/>
        </w:rPr>
        <w:t xml:space="preserve">% (с </w:t>
      </w:r>
      <w:r>
        <w:rPr>
          <w:sz w:val="28"/>
          <w:szCs w:val="28"/>
        </w:rPr>
        <w:t>20</w:t>
      </w:r>
      <w:r w:rsidRPr="00DE2218">
        <w:rPr>
          <w:sz w:val="28"/>
          <w:szCs w:val="28"/>
        </w:rPr>
        <w:t xml:space="preserve"> до </w:t>
      </w:r>
      <w:r>
        <w:rPr>
          <w:sz w:val="28"/>
          <w:szCs w:val="28"/>
        </w:rPr>
        <w:t xml:space="preserve">21), с 6 до 8 увеличилось количество лиц, совершивших преступления в период условного осуждения. </w:t>
      </w:r>
      <w:r w:rsidRPr="00DE2218">
        <w:rPr>
          <w:sz w:val="28"/>
          <w:szCs w:val="28"/>
        </w:rPr>
        <w:t xml:space="preserve">В целом же на территории </w:t>
      </w:r>
      <w:r>
        <w:rPr>
          <w:sz w:val="28"/>
          <w:szCs w:val="28"/>
        </w:rPr>
        <w:t xml:space="preserve">района </w:t>
      </w:r>
      <w:r w:rsidRPr="00DE2218">
        <w:rPr>
          <w:sz w:val="28"/>
          <w:szCs w:val="28"/>
        </w:rPr>
        <w:t xml:space="preserve"> совершение уголовно наказу</w:t>
      </w:r>
      <w:r w:rsidRPr="00DE2218">
        <w:rPr>
          <w:sz w:val="28"/>
          <w:szCs w:val="28"/>
        </w:rPr>
        <w:t>е</w:t>
      </w:r>
      <w:r w:rsidRPr="00DE2218">
        <w:rPr>
          <w:sz w:val="28"/>
          <w:szCs w:val="28"/>
        </w:rPr>
        <w:t xml:space="preserve">мых деяний доказано </w:t>
      </w:r>
      <w:r>
        <w:rPr>
          <w:sz w:val="28"/>
          <w:szCs w:val="28"/>
        </w:rPr>
        <w:t>63</w:t>
      </w:r>
      <w:r w:rsidRPr="00DE2218">
        <w:rPr>
          <w:sz w:val="28"/>
          <w:szCs w:val="28"/>
        </w:rPr>
        <w:t xml:space="preserve"> (</w:t>
      </w:r>
      <w:r>
        <w:rPr>
          <w:sz w:val="28"/>
          <w:szCs w:val="28"/>
        </w:rPr>
        <w:t>-6,0%; 2020</w:t>
      </w:r>
      <w:r w:rsidRPr="00DE2218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67</w:t>
      </w:r>
      <w:r w:rsidRPr="00DE2218">
        <w:rPr>
          <w:sz w:val="28"/>
          <w:szCs w:val="28"/>
        </w:rPr>
        <w:t>) лицам, ранее совершавшим пр</w:t>
      </w:r>
      <w:r w:rsidRPr="00DE2218">
        <w:rPr>
          <w:sz w:val="28"/>
          <w:szCs w:val="28"/>
        </w:rPr>
        <w:t>е</w:t>
      </w:r>
      <w:r w:rsidRPr="00DE2218">
        <w:rPr>
          <w:sz w:val="28"/>
          <w:szCs w:val="28"/>
        </w:rPr>
        <w:t xml:space="preserve">ступления. </w:t>
      </w:r>
    </w:p>
    <w:p w:rsidR="00512331" w:rsidRDefault="00512331" w:rsidP="00512331">
      <w:pPr>
        <w:ind w:firstLine="720"/>
        <w:jc w:val="both"/>
        <w:rPr>
          <w:sz w:val="28"/>
          <w:szCs w:val="28"/>
        </w:rPr>
      </w:pPr>
      <w:r w:rsidRPr="00F61666">
        <w:rPr>
          <w:sz w:val="28"/>
          <w:szCs w:val="28"/>
        </w:rPr>
        <w:t xml:space="preserve">В группе преступления совершили </w:t>
      </w:r>
      <w:r>
        <w:rPr>
          <w:sz w:val="28"/>
          <w:szCs w:val="28"/>
        </w:rPr>
        <w:t>9</w:t>
      </w:r>
      <w:r w:rsidRPr="00F61666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  (+80%)</w:t>
      </w:r>
      <w:r w:rsidRPr="00F61666">
        <w:rPr>
          <w:sz w:val="28"/>
          <w:szCs w:val="28"/>
        </w:rPr>
        <w:t xml:space="preserve"> или </w:t>
      </w:r>
      <w:r>
        <w:rPr>
          <w:sz w:val="28"/>
          <w:szCs w:val="28"/>
        </w:rPr>
        <w:t>10</w:t>
      </w:r>
      <w:r w:rsidRPr="00F61666">
        <w:rPr>
          <w:sz w:val="28"/>
          <w:szCs w:val="28"/>
        </w:rPr>
        <w:t>% от общего числа лиц, совершивших преступления</w:t>
      </w:r>
      <w:r>
        <w:rPr>
          <w:sz w:val="28"/>
          <w:szCs w:val="28"/>
        </w:rPr>
        <w:t xml:space="preserve">. </w:t>
      </w:r>
    </w:p>
    <w:p w:rsidR="00512331" w:rsidRPr="00F01C73" w:rsidRDefault="00512331" w:rsidP="00512331">
      <w:pPr>
        <w:jc w:val="both"/>
        <w:rPr>
          <w:sz w:val="28"/>
          <w:szCs w:val="28"/>
        </w:rPr>
      </w:pPr>
      <w:r>
        <w:rPr>
          <w:sz w:val="28"/>
          <w:szCs w:val="28"/>
        </w:rPr>
        <w:t>1 несовершеннолетний</w:t>
      </w:r>
      <w:r w:rsidRPr="00F01C73">
        <w:rPr>
          <w:sz w:val="28"/>
          <w:szCs w:val="28"/>
        </w:rPr>
        <w:t xml:space="preserve"> привлечен к уголовной ответственности (</w:t>
      </w:r>
      <w:r>
        <w:rPr>
          <w:sz w:val="28"/>
          <w:szCs w:val="28"/>
        </w:rPr>
        <w:t>2020 год - 8</w:t>
      </w:r>
      <w:r w:rsidRPr="00F01C73">
        <w:rPr>
          <w:sz w:val="28"/>
          <w:szCs w:val="28"/>
        </w:rPr>
        <w:t xml:space="preserve">). </w:t>
      </w:r>
    </w:p>
    <w:p w:rsidR="00512331" w:rsidRDefault="00512331" w:rsidP="005123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35 граждан</w:t>
      </w:r>
      <w:r w:rsidRPr="002B5DAA">
        <w:rPr>
          <w:sz w:val="28"/>
          <w:szCs w:val="28"/>
        </w:rPr>
        <w:t xml:space="preserve"> находил</w:t>
      </w:r>
      <w:r>
        <w:rPr>
          <w:sz w:val="28"/>
          <w:szCs w:val="28"/>
        </w:rPr>
        <w:t>ись</w:t>
      </w:r>
      <w:r w:rsidRPr="002B5DAA">
        <w:rPr>
          <w:sz w:val="28"/>
          <w:szCs w:val="28"/>
        </w:rPr>
        <w:t xml:space="preserve"> на момент совершения преступления в состоянии алкогольного опьянения</w:t>
      </w:r>
      <w:r>
        <w:rPr>
          <w:sz w:val="28"/>
          <w:szCs w:val="28"/>
        </w:rPr>
        <w:t xml:space="preserve"> (2020 год - 25)</w:t>
      </w:r>
      <w:r w:rsidRPr="002B5DAA">
        <w:rPr>
          <w:sz w:val="28"/>
          <w:szCs w:val="28"/>
        </w:rPr>
        <w:t xml:space="preserve">. </w:t>
      </w:r>
    </w:p>
    <w:p w:rsidR="00512331" w:rsidRDefault="00512331" w:rsidP="00512331">
      <w:pPr>
        <w:ind w:firstLine="709"/>
        <w:jc w:val="both"/>
        <w:rPr>
          <w:sz w:val="28"/>
          <w:szCs w:val="28"/>
        </w:rPr>
      </w:pPr>
      <w:r w:rsidRPr="00AE73D2">
        <w:rPr>
          <w:sz w:val="28"/>
          <w:szCs w:val="28"/>
        </w:rPr>
        <w:t>Количество потерпевших в результате преступлений всех видов состав</w:t>
      </w:r>
      <w:r w:rsidRPr="00AE73D2">
        <w:rPr>
          <w:sz w:val="28"/>
          <w:szCs w:val="28"/>
        </w:rPr>
        <w:t>и</w:t>
      </w:r>
      <w:r w:rsidRPr="00AE73D2">
        <w:rPr>
          <w:sz w:val="28"/>
          <w:szCs w:val="28"/>
        </w:rPr>
        <w:t xml:space="preserve">ло </w:t>
      </w:r>
      <w:r>
        <w:rPr>
          <w:sz w:val="28"/>
          <w:szCs w:val="28"/>
        </w:rPr>
        <w:t>8</w:t>
      </w:r>
      <w:r w:rsidRPr="00AE73D2">
        <w:rPr>
          <w:sz w:val="28"/>
          <w:szCs w:val="28"/>
        </w:rPr>
        <w:t xml:space="preserve">  (</w:t>
      </w:r>
      <w:r>
        <w:rPr>
          <w:sz w:val="28"/>
          <w:szCs w:val="28"/>
        </w:rPr>
        <w:t>2020-16</w:t>
      </w:r>
      <w:r w:rsidRPr="00AE73D2">
        <w:rPr>
          <w:sz w:val="28"/>
          <w:szCs w:val="28"/>
        </w:rPr>
        <w:t xml:space="preserve">) юридических лиц и </w:t>
      </w:r>
      <w:r>
        <w:rPr>
          <w:sz w:val="28"/>
          <w:szCs w:val="28"/>
        </w:rPr>
        <w:t xml:space="preserve">84 </w:t>
      </w:r>
      <w:r w:rsidRPr="00AE73D2">
        <w:rPr>
          <w:sz w:val="28"/>
          <w:szCs w:val="28"/>
        </w:rPr>
        <w:t>(</w:t>
      </w:r>
      <w:r>
        <w:rPr>
          <w:sz w:val="28"/>
          <w:szCs w:val="28"/>
        </w:rPr>
        <w:t>-17,6</w:t>
      </w:r>
      <w:r w:rsidRPr="00AE73D2">
        <w:rPr>
          <w:sz w:val="28"/>
          <w:szCs w:val="28"/>
        </w:rPr>
        <w:t xml:space="preserve">%) физических лиц, в том числе </w:t>
      </w:r>
      <w:r>
        <w:rPr>
          <w:sz w:val="28"/>
          <w:szCs w:val="28"/>
        </w:rPr>
        <w:t>46</w:t>
      </w:r>
      <w:r w:rsidRPr="00AE73D2">
        <w:rPr>
          <w:sz w:val="28"/>
          <w:szCs w:val="28"/>
        </w:rPr>
        <w:t xml:space="preserve"> (</w:t>
      </w:r>
      <w:r>
        <w:rPr>
          <w:sz w:val="28"/>
          <w:szCs w:val="28"/>
        </w:rPr>
        <w:t>-16,4</w:t>
      </w:r>
      <w:r w:rsidRPr="00AE73D2">
        <w:rPr>
          <w:sz w:val="28"/>
          <w:szCs w:val="28"/>
        </w:rPr>
        <w:t>%) женщин</w:t>
      </w:r>
      <w:r>
        <w:rPr>
          <w:sz w:val="28"/>
          <w:szCs w:val="28"/>
        </w:rPr>
        <w:t>.</w:t>
      </w:r>
    </w:p>
    <w:p w:rsidR="004D5554" w:rsidRPr="005F1577" w:rsidRDefault="004D5554" w:rsidP="004D5554">
      <w:pPr>
        <w:ind w:firstLine="709"/>
        <w:jc w:val="both"/>
        <w:rPr>
          <w:sz w:val="28"/>
        </w:rPr>
      </w:pPr>
    </w:p>
    <w:p w:rsidR="00217273" w:rsidRPr="00BF12B5" w:rsidRDefault="00217273" w:rsidP="00217273">
      <w:pPr>
        <w:pStyle w:val="a7"/>
        <w:spacing w:after="0"/>
        <w:jc w:val="center"/>
        <w:rPr>
          <w:color w:val="000000"/>
          <w:sz w:val="16"/>
          <w:szCs w:val="16"/>
          <w:highlight w:val="yellow"/>
        </w:rPr>
      </w:pPr>
      <w:r w:rsidRPr="0063628A">
        <w:rPr>
          <w:b/>
          <w:bCs/>
          <w:i/>
          <w:iCs/>
          <w:sz w:val="28"/>
          <w:szCs w:val="28"/>
        </w:rPr>
        <w:t>Раскрытие и расследование  преступлений</w:t>
      </w:r>
    </w:p>
    <w:p w:rsidR="00217273" w:rsidRPr="00D852BC" w:rsidRDefault="00217273" w:rsidP="00217273">
      <w:pPr>
        <w:ind w:firstLine="567"/>
        <w:jc w:val="both"/>
        <w:rPr>
          <w:sz w:val="28"/>
        </w:rPr>
      </w:pPr>
      <w:r w:rsidRPr="003D6654">
        <w:rPr>
          <w:sz w:val="28"/>
        </w:rPr>
        <w:t>В течение 2021 года сотрудниками ПП по Бурлинскому району раскрыто 1</w:t>
      </w:r>
      <w:r>
        <w:rPr>
          <w:sz w:val="28"/>
        </w:rPr>
        <w:t>0</w:t>
      </w:r>
      <w:r w:rsidRPr="003D6654">
        <w:rPr>
          <w:sz w:val="28"/>
        </w:rPr>
        <w:t>6 (-</w:t>
      </w:r>
      <w:r>
        <w:rPr>
          <w:sz w:val="28"/>
        </w:rPr>
        <w:t>8,6</w:t>
      </w:r>
      <w:r w:rsidRPr="003D6654">
        <w:rPr>
          <w:sz w:val="28"/>
        </w:rPr>
        <w:t>%; 20</w:t>
      </w:r>
      <w:r>
        <w:rPr>
          <w:sz w:val="28"/>
        </w:rPr>
        <w:t>20</w:t>
      </w:r>
      <w:r w:rsidRPr="003D6654">
        <w:rPr>
          <w:sz w:val="28"/>
        </w:rPr>
        <w:t xml:space="preserve"> год - 1</w:t>
      </w:r>
      <w:r>
        <w:rPr>
          <w:sz w:val="28"/>
        </w:rPr>
        <w:t>16</w:t>
      </w:r>
      <w:r w:rsidRPr="003D6654">
        <w:rPr>
          <w:sz w:val="28"/>
        </w:rPr>
        <w:t>) преступлений, в том числе 1</w:t>
      </w:r>
      <w:r>
        <w:rPr>
          <w:sz w:val="28"/>
        </w:rPr>
        <w:t>4 (2020</w:t>
      </w:r>
      <w:r w:rsidRPr="003D6654">
        <w:rPr>
          <w:sz w:val="28"/>
        </w:rPr>
        <w:t xml:space="preserve"> год - 1</w:t>
      </w:r>
      <w:r>
        <w:rPr>
          <w:sz w:val="28"/>
        </w:rPr>
        <w:t>7</w:t>
      </w:r>
      <w:r w:rsidRPr="003D6654">
        <w:rPr>
          <w:sz w:val="28"/>
        </w:rPr>
        <w:t>) тяжких уголовно-наказуемых деяний. Общая раскрываемость всех уголовно-наказуемых деяний составила 7</w:t>
      </w:r>
      <w:r>
        <w:rPr>
          <w:sz w:val="28"/>
        </w:rPr>
        <w:t>6,3</w:t>
      </w:r>
      <w:r w:rsidRPr="003D6654">
        <w:rPr>
          <w:sz w:val="28"/>
        </w:rPr>
        <w:t>% против 7</w:t>
      </w:r>
      <w:r>
        <w:rPr>
          <w:sz w:val="28"/>
        </w:rPr>
        <w:t>3</w:t>
      </w:r>
      <w:r w:rsidRPr="003D6654">
        <w:rPr>
          <w:sz w:val="28"/>
        </w:rPr>
        <w:t>,4% по итогам 20</w:t>
      </w:r>
      <w:r>
        <w:rPr>
          <w:sz w:val="28"/>
        </w:rPr>
        <w:t>20</w:t>
      </w:r>
      <w:r w:rsidRPr="003D6654">
        <w:rPr>
          <w:sz w:val="28"/>
        </w:rPr>
        <w:t xml:space="preserve"> года</w:t>
      </w:r>
      <w:r>
        <w:rPr>
          <w:sz w:val="28"/>
        </w:rPr>
        <w:t>.</w:t>
      </w:r>
      <w:r w:rsidRPr="00D852BC">
        <w:rPr>
          <w:sz w:val="28"/>
        </w:rPr>
        <w:t xml:space="preserve"> </w:t>
      </w:r>
    </w:p>
    <w:p w:rsidR="00217273" w:rsidRPr="00C536F9" w:rsidRDefault="00217273" w:rsidP="00217273">
      <w:pPr>
        <w:widowControl w:val="0"/>
        <w:ind w:firstLine="567"/>
        <w:jc w:val="both"/>
        <w:rPr>
          <w:color w:val="FF0000"/>
          <w:sz w:val="28"/>
        </w:rPr>
      </w:pPr>
      <w:r w:rsidRPr="00C536F9">
        <w:rPr>
          <w:sz w:val="28"/>
        </w:rPr>
        <w:t>В 20</w:t>
      </w:r>
      <w:r>
        <w:rPr>
          <w:sz w:val="28"/>
        </w:rPr>
        <w:t>21</w:t>
      </w:r>
      <w:r w:rsidRPr="00C536F9">
        <w:rPr>
          <w:sz w:val="28"/>
        </w:rPr>
        <w:t xml:space="preserve"> году сотрудниками полиции раскрыто </w:t>
      </w:r>
      <w:r>
        <w:rPr>
          <w:sz w:val="28"/>
        </w:rPr>
        <w:t>и расследовано 4</w:t>
      </w:r>
      <w:r w:rsidRPr="00C536F9">
        <w:rPr>
          <w:sz w:val="28"/>
        </w:rPr>
        <w:t xml:space="preserve"> (20</w:t>
      </w:r>
      <w:r>
        <w:rPr>
          <w:sz w:val="28"/>
        </w:rPr>
        <w:t>20</w:t>
      </w:r>
      <w:r w:rsidRPr="00C536F9">
        <w:rPr>
          <w:sz w:val="28"/>
        </w:rPr>
        <w:t xml:space="preserve"> год -</w:t>
      </w:r>
      <w:r>
        <w:rPr>
          <w:sz w:val="28"/>
        </w:rPr>
        <w:t>2</w:t>
      </w:r>
      <w:r w:rsidRPr="00C536F9">
        <w:rPr>
          <w:sz w:val="28"/>
        </w:rPr>
        <w:t>) преступлени</w:t>
      </w:r>
      <w:r>
        <w:rPr>
          <w:sz w:val="28"/>
        </w:rPr>
        <w:t>я</w:t>
      </w:r>
      <w:r w:rsidRPr="00C536F9">
        <w:rPr>
          <w:sz w:val="28"/>
        </w:rPr>
        <w:t xml:space="preserve"> категории «прошлых лет»</w:t>
      </w:r>
      <w:r>
        <w:rPr>
          <w:sz w:val="28"/>
        </w:rPr>
        <w:t>.</w:t>
      </w:r>
    </w:p>
    <w:p w:rsidR="00217273" w:rsidRPr="00C536F9" w:rsidRDefault="00217273" w:rsidP="00217273">
      <w:pPr>
        <w:jc w:val="both"/>
        <w:rPr>
          <w:sz w:val="28"/>
          <w:szCs w:val="28"/>
        </w:rPr>
      </w:pPr>
      <w:r w:rsidRPr="00C536F9">
        <w:rPr>
          <w:color w:val="000000"/>
          <w:sz w:val="28"/>
          <w:szCs w:val="28"/>
        </w:rPr>
        <w:t xml:space="preserve">По «горячим следам» раскрыто </w:t>
      </w:r>
      <w:r>
        <w:rPr>
          <w:color w:val="000000"/>
          <w:sz w:val="28"/>
          <w:szCs w:val="28"/>
        </w:rPr>
        <w:t>8 (-20</w:t>
      </w:r>
      <w:r w:rsidRPr="00C536F9">
        <w:rPr>
          <w:color w:val="000000"/>
          <w:sz w:val="28"/>
          <w:szCs w:val="28"/>
        </w:rPr>
        <w:t>%) преступных посягательств, что сост</w:t>
      </w:r>
      <w:r w:rsidRPr="00C536F9">
        <w:rPr>
          <w:color w:val="000000"/>
          <w:sz w:val="28"/>
          <w:szCs w:val="28"/>
        </w:rPr>
        <w:t>а</w:t>
      </w:r>
      <w:r w:rsidRPr="00C536F9">
        <w:rPr>
          <w:color w:val="000000"/>
          <w:sz w:val="28"/>
          <w:szCs w:val="28"/>
        </w:rPr>
        <w:t xml:space="preserve">вило </w:t>
      </w:r>
      <w:r>
        <w:rPr>
          <w:color w:val="000000"/>
          <w:sz w:val="28"/>
          <w:szCs w:val="28"/>
        </w:rPr>
        <w:t>5,8% (2020 год -6,3</w:t>
      </w:r>
      <w:r w:rsidRPr="00C536F9">
        <w:rPr>
          <w:color w:val="000000"/>
          <w:sz w:val="28"/>
          <w:szCs w:val="28"/>
        </w:rPr>
        <w:t>%</w:t>
      </w:r>
      <w:r>
        <w:rPr>
          <w:color w:val="000000"/>
          <w:sz w:val="28"/>
          <w:szCs w:val="28"/>
        </w:rPr>
        <w:t>)</w:t>
      </w:r>
      <w:r w:rsidRPr="00C536F9">
        <w:rPr>
          <w:color w:val="000000"/>
          <w:sz w:val="28"/>
          <w:szCs w:val="28"/>
        </w:rPr>
        <w:t xml:space="preserve"> от общего числа зарегистрированных. </w:t>
      </w:r>
    </w:p>
    <w:p w:rsidR="00217273" w:rsidRDefault="00217273" w:rsidP="00217273">
      <w:pPr>
        <w:ind w:firstLine="567"/>
        <w:jc w:val="both"/>
        <w:rPr>
          <w:sz w:val="28"/>
          <w:szCs w:val="28"/>
        </w:rPr>
      </w:pPr>
      <w:r w:rsidRPr="00E52526">
        <w:rPr>
          <w:sz w:val="28"/>
          <w:szCs w:val="28"/>
        </w:rPr>
        <w:t xml:space="preserve">По итогам года  на </w:t>
      </w:r>
      <w:r>
        <w:rPr>
          <w:sz w:val="28"/>
          <w:szCs w:val="28"/>
        </w:rPr>
        <w:t>21,4</w:t>
      </w:r>
      <w:r w:rsidRPr="00E52526">
        <w:rPr>
          <w:sz w:val="28"/>
          <w:szCs w:val="28"/>
        </w:rPr>
        <w:t>% (с</w:t>
      </w:r>
      <w:r>
        <w:rPr>
          <w:sz w:val="28"/>
          <w:szCs w:val="28"/>
        </w:rPr>
        <w:t xml:space="preserve"> 42</w:t>
      </w:r>
      <w:r w:rsidRPr="00E52526">
        <w:rPr>
          <w:sz w:val="28"/>
          <w:szCs w:val="28"/>
        </w:rPr>
        <w:t xml:space="preserve"> до </w:t>
      </w:r>
      <w:r>
        <w:rPr>
          <w:sz w:val="28"/>
          <w:szCs w:val="28"/>
        </w:rPr>
        <w:t>33</w:t>
      </w:r>
      <w:r w:rsidRPr="00E52526">
        <w:rPr>
          <w:sz w:val="28"/>
          <w:szCs w:val="28"/>
        </w:rPr>
        <w:t>) у</w:t>
      </w:r>
      <w:r>
        <w:rPr>
          <w:sz w:val="28"/>
          <w:szCs w:val="28"/>
        </w:rPr>
        <w:t>меньш</w:t>
      </w:r>
      <w:r w:rsidRPr="00E52526">
        <w:rPr>
          <w:sz w:val="28"/>
          <w:szCs w:val="28"/>
        </w:rPr>
        <w:t>илось количество нераскр</w:t>
      </w:r>
      <w:r w:rsidRPr="00E52526">
        <w:rPr>
          <w:sz w:val="28"/>
          <w:szCs w:val="28"/>
        </w:rPr>
        <w:t>ы</w:t>
      </w:r>
      <w:r w:rsidRPr="00E52526">
        <w:rPr>
          <w:sz w:val="28"/>
          <w:szCs w:val="28"/>
        </w:rPr>
        <w:t>тых уголовно-наказуемых деяний, зарегистрированных в 20</w:t>
      </w:r>
      <w:r>
        <w:rPr>
          <w:sz w:val="28"/>
          <w:szCs w:val="28"/>
        </w:rPr>
        <w:t>21 году по сравн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нию с 2020 годом. </w:t>
      </w:r>
      <w:r w:rsidRPr="00E52526">
        <w:rPr>
          <w:sz w:val="28"/>
          <w:szCs w:val="28"/>
        </w:rPr>
        <w:t xml:space="preserve"> Наибольшее число нераскрытых преступных деяний прих</w:t>
      </w:r>
      <w:r w:rsidRPr="00E52526">
        <w:rPr>
          <w:sz w:val="28"/>
          <w:szCs w:val="28"/>
        </w:rPr>
        <w:t>о</w:t>
      </w:r>
      <w:r w:rsidRPr="00E52526">
        <w:rPr>
          <w:sz w:val="28"/>
          <w:szCs w:val="28"/>
        </w:rPr>
        <w:t>дится на кражи чужого имущества</w:t>
      </w:r>
      <w:r>
        <w:rPr>
          <w:sz w:val="28"/>
          <w:szCs w:val="28"/>
        </w:rPr>
        <w:t>, в том числе денежных средств с карт гра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дан</w:t>
      </w:r>
      <w:r w:rsidRPr="00A656E0">
        <w:rPr>
          <w:sz w:val="28"/>
          <w:szCs w:val="28"/>
        </w:rPr>
        <w:t xml:space="preserve"> – </w:t>
      </w:r>
      <w:r>
        <w:rPr>
          <w:sz w:val="28"/>
          <w:szCs w:val="28"/>
        </w:rPr>
        <w:t>3  факта</w:t>
      </w:r>
      <w:r w:rsidRPr="00A656E0">
        <w:rPr>
          <w:sz w:val="28"/>
          <w:szCs w:val="28"/>
        </w:rPr>
        <w:t xml:space="preserve">, или </w:t>
      </w:r>
      <w:r>
        <w:rPr>
          <w:sz w:val="28"/>
          <w:szCs w:val="28"/>
        </w:rPr>
        <w:t>9,1</w:t>
      </w:r>
      <w:r w:rsidRPr="00A656E0">
        <w:rPr>
          <w:sz w:val="28"/>
          <w:szCs w:val="28"/>
        </w:rPr>
        <w:t>% от общего числа не раскрытых преступлений 20</w:t>
      </w:r>
      <w:r>
        <w:rPr>
          <w:sz w:val="28"/>
          <w:szCs w:val="28"/>
        </w:rPr>
        <w:t>21</w:t>
      </w:r>
      <w:r w:rsidRPr="00A656E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(2020-4)</w:t>
      </w:r>
      <w:r w:rsidRPr="00A656E0">
        <w:rPr>
          <w:sz w:val="28"/>
          <w:szCs w:val="28"/>
        </w:rPr>
        <w:t xml:space="preserve">. </w:t>
      </w:r>
      <w:r>
        <w:rPr>
          <w:sz w:val="28"/>
          <w:szCs w:val="28"/>
        </w:rPr>
        <w:t>Также остаются нераскрытыми 10 фактов мошенничества (2020-14), 3 преступления связанных с подделкой документов и акцизных марок и по 1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ступлению: незаконное предпринимательство, незаконная охота, надругател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ством над местом захоронения, сокрытие денежных средств.</w:t>
      </w:r>
    </w:p>
    <w:p w:rsidR="00217273" w:rsidRDefault="00217273" w:rsidP="00217273">
      <w:pPr>
        <w:ind w:firstLine="567"/>
        <w:jc w:val="both"/>
        <w:rPr>
          <w:sz w:val="28"/>
        </w:rPr>
      </w:pPr>
      <w:r w:rsidRPr="00BA79B2">
        <w:rPr>
          <w:noProof/>
          <w:sz w:val="28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-168275</wp:posOffset>
            </wp:positionH>
            <wp:positionV relativeFrom="paragraph">
              <wp:posOffset>78105</wp:posOffset>
            </wp:positionV>
            <wp:extent cx="2404745" cy="2327910"/>
            <wp:effectExtent l="19050" t="0" r="0" b="0"/>
            <wp:wrapSquare wrapText="bothSides"/>
            <wp:docPr id="8" name="Диаграмма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Pr="00BA79B2">
        <w:rPr>
          <w:sz w:val="28"/>
        </w:rPr>
        <w:t>По итогам года расследованы уголовные дела по 111 преступлениям, лица по которым у</w:t>
      </w:r>
      <w:r w:rsidRPr="00BA79B2">
        <w:rPr>
          <w:sz w:val="28"/>
        </w:rPr>
        <w:t>с</w:t>
      </w:r>
      <w:r w:rsidRPr="00BA79B2">
        <w:rPr>
          <w:sz w:val="28"/>
        </w:rPr>
        <w:t>тановлены сотрудниками ПП, в том числе по</w:t>
      </w:r>
      <w:r>
        <w:rPr>
          <w:sz w:val="28"/>
        </w:rPr>
        <w:t xml:space="preserve"> 14 </w:t>
      </w:r>
      <w:r w:rsidRPr="00D852BC">
        <w:rPr>
          <w:sz w:val="28"/>
        </w:rPr>
        <w:t xml:space="preserve">тяжким </w:t>
      </w:r>
      <w:r>
        <w:rPr>
          <w:sz w:val="28"/>
        </w:rPr>
        <w:t xml:space="preserve"> и особо тяжким </w:t>
      </w:r>
      <w:r w:rsidRPr="00D852BC">
        <w:rPr>
          <w:sz w:val="28"/>
        </w:rPr>
        <w:t xml:space="preserve">составам. </w:t>
      </w:r>
      <w:r>
        <w:rPr>
          <w:sz w:val="28"/>
        </w:rPr>
        <w:t xml:space="preserve"> Общая д</w:t>
      </w:r>
      <w:r w:rsidRPr="004652F4">
        <w:rPr>
          <w:sz w:val="28"/>
        </w:rPr>
        <w:t>оля расследованных уголовно</w:t>
      </w:r>
      <w:r w:rsidR="00393375">
        <w:rPr>
          <w:sz w:val="28"/>
        </w:rPr>
        <w:t xml:space="preserve">-наказуемых деяний </w:t>
      </w:r>
      <w:r>
        <w:rPr>
          <w:sz w:val="28"/>
        </w:rPr>
        <w:t xml:space="preserve">уменьшилась с 76,2% до 75%. </w:t>
      </w:r>
    </w:p>
    <w:p w:rsidR="00217273" w:rsidRDefault="00217273" w:rsidP="00217273">
      <w:pPr>
        <w:ind w:firstLine="567"/>
        <w:jc w:val="both"/>
        <w:rPr>
          <w:sz w:val="28"/>
        </w:rPr>
      </w:pPr>
      <w:r>
        <w:rPr>
          <w:sz w:val="28"/>
        </w:rPr>
        <w:t>Приостановлено расследование уголовных дел по 37 преступлениям, в том числе по 11 тя</w:t>
      </w:r>
      <w:r>
        <w:rPr>
          <w:sz w:val="28"/>
        </w:rPr>
        <w:t>ж</w:t>
      </w:r>
      <w:r>
        <w:rPr>
          <w:sz w:val="28"/>
        </w:rPr>
        <w:t>ким преступлениям.</w:t>
      </w:r>
    </w:p>
    <w:p w:rsidR="00217273" w:rsidRDefault="00217273" w:rsidP="00217273">
      <w:pPr>
        <w:ind w:firstLine="567"/>
        <w:jc w:val="both"/>
        <w:rPr>
          <w:sz w:val="28"/>
        </w:rPr>
      </w:pPr>
      <w:r>
        <w:rPr>
          <w:sz w:val="28"/>
        </w:rPr>
        <w:t xml:space="preserve">Среди приостановленных уголовных дел 19 фактов социального мошенничества или кражи денежных средств с банковских карт граждан. </w:t>
      </w:r>
    </w:p>
    <w:p w:rsidR="00532BA2" w:rsidRDefault="00532BA2" w:rsidP="00532BA2">
      <w:pPr>
        <w:pStyle w:val="a7"/>
        <w:spacing w:after="0"/>
        <w:ind w:firstLine="708"/>
        <w:jc w:val="center"/>
        <w:rPr>
          <w:b/>
          <w:i/>
          <w:sz w:val="28"/>
          <w:szCs w:val="28"/>
        </w:rPr>
      </w:pPr>
    </w:p>
    <w:p w:rsidR="00217273" w:rsidRPr="00EB2378" w:rsidRDefault="00217273" w:rsidP="00217273">
      <w:pPr>
        <w:pStyle w:val="a7"/>
        <w:spacing w:after="0"/>
        <w:ind w:firstLine="567"/>
        <w:jc w:val="center"/>
        <w:rPr>
          <w:b/>
          <w:bCs/>
          <w:i/>
          <w:iCs/>
          <w:sz w:val="16"/>
          <w:szCs w:val="16"/>
        </w:rPr>
      </w:pPr>
      <w:r w:rsidRPr="004B7BF3">
        <w:rPr>
          <w:b/>
          <w:bCs/>
          <w:i/>
          <w:iCs/>
          <w:sz w:val="28"/>
          <w:szCs w:val="28"/>
        </w:rPr>
        <w:t>Противодействие незаконному обороту наркотических</w:t>
      </w:r>
      <w:r w:rsidRPr="00EB2378">
        <w:rPr>
          <w:b/>
          <w:bCs/>
          <w:i/>
          <w:iCs/>
          <w:sz w:val="28"/>
          <w:szCs w:val="28"/>
        </w:rPr>
        <w:t xml:space="preserve"> средств</w:t>
      </w:r>
    </w:p>
    <w:p w:rsidR="00217273" w:rsidRPr="00036057" w:rsidRDefault="00217273" w:rsidP="00217273">
      <w:pPr>
        <w:widowControl w:val="0"/>
        <w:ind w:firstLine="709"/>
        <w:jc w:val="both"/>
        <w:rPr>
          <w:sz w:val="28"/>
          <w:szCs w:val="28"/>
        </w:rPr>
      </w:pPr>
      <w:r w:rsidRPr="00EB2378">
        <w:rPr>
          <w:sz w:val="28"/>
          <w:szCs w:val="28"/>
        </w:rPr>
        <w:t>В 20</w:t>
      </w:r>
      <w:r>
        <w:rPr>
          <w:sz w:val="28"/>
          <w:szCs w:val="28"/>
        </w:rPr>
        <w:t>21</w:t>
      </w:r>
      <w:r w:rsidRPr="00EB2378">
        <w:rPr>
          <w:sz w:val="28"/>
          <w:szCs w:val="28"/>
        </w:rPr>
        <w:t xml:space="preserve"> году сотрудник</w:t>
      </w:r>
      <w:r>
        <w:rPr>
          <w:sz w:val="28"/>
          <w:szCs w:val="28"/>
        </w:rPr>
        <w:t>ами полиции выявлено 5</w:t>
      </w:r>
      <w:r w:rsidRPr="00EB2378">
        <w:rPr>
          <w:sz w:val="28"/>
          <w:szCs w:val="28"/>
        </w:rPr>
        <w:t xml:space="preserve"> преступлений, связанных с незаконным оборотом наркотиков, или </w:t>
      </w:r>
      <w:r>
        <w:rPr>
          <w:sz w:val="28"/>
          <w:szCs w:val="28"/>
        </w:rPr>
        <w:t>3,6</w:t>
      </w:r>
      <w:r w:rsidRPr="00EB2378">
        <w:rPr>
          <w:sz w:val="28"/>
          <w:szCs w:val="28"/>
        </w:rPr>
        <w:t>% от общего числа всех задокуме</w:t>
      </w:r>
      <w:r w:rsidRPr="00EB2378">
        <w:rPr>
          <w:sz w:val="28"/>
          <w:szCs w:val="28"/>
        </w:rPr>
        <w:t>н</w:t>
      </w:r>
      <w:r w:rsidRPr="00EB2378">
        <w:rPr>
          <w:sz w:val="28"/>
          <w:szCs w:val="28"/>
        </w:rPr>
        <w:t>тированных</w:t>
      </w:r>
      <w:r w:rsidRPr="00036057">
        <w:rPr>
          <w:sz w:val="28"/>
          <w:szCs w:val="28"/>
        </w:rPr>
        <w:t xml:space="preserve"> преступлений. В общем числе наркопреступлений </w:t>
      </w:r>
      <w:r>
        <w:rPr>
          <w:sz w:val="28"/>
          <w:szCs w:val="28"/>
        </w:rPr>
        <w:t>3</w:t>
      </w:r>
      <w:r w:rsidRPr="00036057">
        <w:rPr>
          <w:sz w:val="28"/>
          <w:szCs w:val="28"/>
        </w:rPr>
        <w:t xml:space="preserve"> состав</w:t>
      </w:r>
      <w:r>
        <w:rPr>
          <w:sz w:val="28"/>
          <w:szCs w:val="28"/>
        </w:rPr>
        <w:t>а</w:t>
      </w:r>
      <w:r w:rsidRPr="00036057">
        <w:rPr>
          <w:sz w:val="28"/>
          <w:szCs w:val="28"/>
        </w:rPr>
        <w:t xml:space="preserve"> явл</w:t>
      </w:r>
      <w:r w:rsidRPr="00036057">
        <w:rPr>
          <w:sz w:val="28"/>
          <w:szCs w:val="28"/>
        </w:rPr>
        <w:t>я</w:t>
      </w:r>
      <w:r w:rsidRPr="00036057">
        <w:rPr>
          <w:sz w:val="28"/>
          <w:szCs w:val="28"/>
        </w:rPr>
        <w:t>ются тяжкими</w:t>
      </w:r>
      <w:r>
        <w:rPr>
          <w:sz w:val="28"/>
          <w:szCs w:val="28"/>
        </w:rPr>
        <w:t xml:space="preserve"> </w:t>
      </w:r>
      <w:r w:rsidRPr="00036057">
        <w:rPr>
          <w:sz w:val="28"/>
          <w:szCs w:val="28"/>
        </w:rPr>
        <w:t>деяниями.</w:t>
      </w:r>
    </w:p>
    <w:p w:rsidR="00217273" w:rsidRDefault="00217273" w:rsidP="00217273">
      <w:pPr>
        <w:widowControl w:val="0"/>
        <w:ind w:firstLine="709"/>
        <w:jc w:val="both"/>
        <w:rPr>
          <w:sz w:val="28"/>
          <w:szCs w:val="28"/>
        </w:rPr>
      </w:pPr>
      <w:r w:rsidRPr="00036057">
        <w:rPr>
          <w:sz w:val="28"/>
          <w:szCs w:val="28"/>
        </w:rPr>
        <w:t>Из незаконного оборота сотрудниками полиции по возбужденным уг</w:t>
      </w:r>
      <w:r w:rsidRPr="00036057">
        <w:rPr>
          <w:sz w:val="28"/>
          <w:szCs w:val="28"/>
        </w:rPr>
        <w:t>о</w:t>
      </w:r>
      <w:r w:rsidRPr="00036057">
        <w:rPr>
          <w:sz w:val="28"/>
          <w:szCs w:val="28"/>
        </w:rPr>
        <w:t xml:space="preserve">ловным делам изъято </w:t>
      </w:r>
      <w:r>
        <w:rPr>
          <w:sz w:val="28"/>
          <w:szCs w:val="28"/>
        </w:rPr>
        <w:t xml:space="preserve">2344 </w:t>
      </w:r>
      <w:r w:rsidRPr="00036057">
        <w:rPr>
          <w:sz w:val="28"/>
          <w:szCs w:val="28"/>
        </w:rPr>
        <w:t xml:space="preserve">гр. </w:t>
      </w:r>
      <w:r>
        <w:rPr>
          <w:sz w:val="28"/>
          <w:szCs w:val="28"/>
        </w:rPr>
        <w:t>наркотических средств.</w:t>
      </w:r>
    </w:p>
    <w:p w:rsidR="00217273" w:rsidRDefault="00217273" w:rsidP="00217273">
      <w:pPr>
        <w:widowControl w:val="0"/>
        <w:ind w:firstLine="709"/>
        <w:jc w:val="both"/>
        <w:rPr>
          <w:spacing w:val="-4"/>
        </w:rPr>
      </w:pPr>
      <w:r>
        <w:rPr>
          <w:sz w:val="28"/>
          <w:szCs w:val="28"/>
        </w:rPr>
        <w:lastRenderedPageBreak/>
        <w:t xml:space="preserve"> </w:t>
      </w:r>
      <w:r w:rsidRPr="009E65C9">
        <w:rPr>
          <w:spacing w:val="-4"/>
        </w:rPr>
        <w:t>За 202</w:t>
      </w:r>
      <w:r>
        <w:rPr>
          <w:spacing w:val="-4"/>
        </w:rPr>
        <w:t>1</w:t>
      </w:r>
      <w:r w:rsidRPr="009E65C9">
        <w:rPr>
          <w:spacing w:val="-4"/>
        </w:rPr>
        <w:t xml:space="preserve"> год сотрудниками полиции </w:t>
      </w:r>
      <w:r w:rsidRPr="00A9265A">
        <w:rPr>
          <w:spacing w:val="-4"/>
        </w:rPr>
        <w:t xml:space="preserve">выявлено 34 </w:t>
      </w:r>
      <w:r w:rsidRPr="009E65C9">
        <w:rPr>
          <w:spacing w:val="-4"/>
        </w:rPr>
        <w:t>административных пр</w:t>
      </w:r>
      <w:r w:rsidRPr="009E65C9">
        <w:rPr>
          <w:spacing w:val="-4"/>
        </w:rPr>
        <w:t>а</w:t>
      </w:r>
      <w:r w:rsidRPr="009E65C9">
        <w:rPr>
          <w:spacing w:val="-4"/>
        </w:rPr>
        <w:t>во</w:t>
      </w:r>
      <w:r>
        <w:rPr>
          <w:spacing w:val="-4"/>
        </w:rPr>
        <w:t>нарушения в сфере незаконного оборота наркотических средств</w:t>
      </w:r>
      <w:r w:rsidRPr="009E65C9">
        <w:rPr>
          <w:spacing w:val="-4"/>
        </w:rPr>
        <w:t xml:space="preserve">, </w:t>
      </w:r>
      <w:r>
        <w:rPr>
          <w:spacing w:val="-4"/>
        </w:rPr>
        <w:t>в том числе:</w:t>
      </w:r>
    </w:p>
    <w:p w:rsidR="00217273" w:rsidRDefault="00217273" w:rsidP="00217273">
      <w:pPr>
        <w:pStyle w:val="31"/>
        <w:widowControl w:val="0"/>
        <w:spacing w:line="21" w:lineRule="atLeast"/>
        <w:ind w:firstLine="709"/>
        <w:rPr>
          <w:color w:val="auto"/>
          <w:spacing w:val="-4"/>
        </w:rPr>
      </w:pPr>
      <w:r>
        <w:rPr>
          <w:color w:val="auto"/>
          <w:spacing w:val="-4"/>
        </w:rPr>
        <w:t>ст. 6.8 КоАП РФ «Незаконный оборот наркотических средств, психотро</w:t>
      </w:r>
      <w:r>
        <w:rPr>
          <w:color w:val="auto"/>
          <w:spacing w:val="-4"/>
        </w:rPr>
        <w:t>п</w:t>
      </w:r>
      <w:r>
        <w:rPr>
          <w:color w:val="auto"/>
          <w:spacing w:val="-4"/>
        </w:rPr>
        <w:t>ных веществ или их аналогов и незаконные приобретение, хранение и перевозка растений, содержащих наркотические средства или психотропные вещества..» - 2 правонарушения;</w:t>
      </w:r>
    </w:p>
    <w:p w:rsidR="00217273" w:rsidRDefault="00217273" w:rsidP="00217273">
      <w:pPr>
        <w:pStyle w:val="31"/>
        <w:widowControl w:val="0"/>
        <w:spacing w:line="21" w:lineRule="atLeast"/>
        <w:ind w:firstLine="709"/>
        <w:rPr>
          <w:color w:val="auto"/>
          <w:spacing w:val="-4"/>
        </w:rPr>
      </w:pPr>
      <w:r w:rsidRPr="009E65C9">
        <w:rPr>
          <w:color w:val="auto"/>
          <w:spacing w:val="-4"/>
        </w:rPr>
        <w:t xml:space="preserve"> ст. 6.9 КоАП РФ «Потребление наркотических средств или психотропных веществ без назначения врача»</w:t>
      </w:r>
      <w:r>
        <w:rPr>
          <w:color w:val="auto"/>
          <w:spacing w:val="-4"/>
        </w:rPr>
        <w:t>- 30 правонарушений;</w:t>
      </w:r>
    </w:p>
    <w:p w:rsidR="00217273" w:rsidRPr="009E65C9" w:rsidRDefault="00217273" w:rsidP="00217273">
      <w:pPr>
        <w:pStyle w:val="31"/>
        <w:widowControl w:val="0"/>
        <w:spacing w:line="21" w:lineRule="atLeast"/>
        <w:ind w:firstLine="709"/>
        <w:rPr>
          <w:color w:val="auto"/>
          <w:spacing w:val="-4"/>
        </w:rPr>
      </w:pPr>
      <w:r>
        <w:rPr>
          <w:color w:val="auto"/>
          <w:spacing w:val="-4"/>
        </w:rPr>
        <w:t xml:space="preserve"> ст</w:t>
      </w:r>
      <w:r w:rsidRPr="009E65C9">
        <w:rPr>
          <w:color w:val="auto"/>
          <w:spacing w:val="-4"/>
        </w:rPr>
        <w:t>.</w:t>
      </w:r>
      <w:r>
        <w:rPr>
          <w:color w:val="auto"/>
          <w:spacing w:val="-4"/>
        </w:rPr>
        <w:t xml:space="preserve"> 6.9.1 КоАП РФ «Уклонение от прохождения диагностики, лечения от наркомании…» - 2 факта.</w:t>
      </w:r>
    </w:p>
    <w:p w:rsidR="00217273" w:rsidRDefault="00217273" w:rsidP="00217273">
      <w:pPr>
        <w:pStyle w:val="a7"/>
        <w:spacing w:after="0"/>
        <w:ind w:firstLine="708"/>
        <w:jc w:val="center"/>
        <w:rPr>
          <w:b/>
          <w:i/>
          <w:sz w:val="28"/>
          <w:szCs w:val="28"/>
        </w:rPr>
      </w:pPr>
    </w:p>
    <w:p w:rsidR="00217273" w:rsidRPr="000E407E" w:rsidRDefault="00217273" w:rsidP="00217273">
      <w:pPr>
        <w:pStyle w:val="a7"/>
        <w:spacing w:after="0"/>
        <w:ind w:firstLine="708"/>
        <w:jc w:val="center"/>
        <w:rPr>
          <w:sz w:val="28"/>
          <w:szCs w:val="28"/>
        </w:rPr>
      </w:pPr>
      <w:r w:rsidRPr="001D33E8">
        <w:rPr>
          <w:b/>
          <w:i/>
          <w:sz w:val="28"/>
          <w:szCs w:val="28"/>
        </w:rPr>
        <w:t>Обеспечение общественного порядка и общественной безопасности</w:t>
      </w:r>
    </w:p>
    <w:p w:rsidR="00217273" w:rsidRPr="00932F96" w:rsidRDefault="00217273" w:rsidP="00217273">
      <w:pPr>
        <w:widowControl w:val="0"/>
        <w:ind w:firstLine="567"/>
        <w:jc w:val="both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3672205</wp:posOffset>
            </wp:positionH>
            <wp:positionV relativeFrom="paragraph">
              <wp:posOffset>48260</wp:posOffset>
            </wp:positionV>
            <wp:extent cx="2519680" cy="2190115"/>
            <wp:effectExtent l="0" t="0" r="0" b="0"/>
            <wp:wrapSquare wrapText="bothSides"/>
            <wp:docPr id="11" name="Диаграмма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>
        <w:rPr>
          <w:sz w:val="28"/>
        </w:rPr>
        <w:t xml:space="preserve">На территории района на 55,6% </w:t>
      </w:r>
      <w:r w:rsidRPr="00932F96">
        <w:rPr>
          <w:sz w:val="28"/>
        </w:rPr>
        <w:t>отмеч</w:t>
      </w:r>
      <w:r w:rsidRPr="00932F96">
        <w:rPr>
          <w:sz w:val="28"/>
        </w:rPr>
        <w:t>а</w:t>
      </w:r>
      <w:r w:rsidRPr="00932F96">
        <w:rPr>
          <w:sz w:val="28"/>
        </w:rPr>
        <w:t xml:space="preserve">ется </w:t>
      </w:r>
      <w:r>
        <w:rPr>
          <w:sz w:val="28"/>
        </w:rPr>
        <w:t xml:space="preserve">снижение </w:t>
      </w:r>
      <w:r w:rsidRPr="00932F96">
        <w:rPr>
          <w:sz w:val="28"/>
        </w:rPr>
        <w:t>числа преступлений, сове</w:t>
      </w:r>
      <w:r w:rsidRPr="00932F96">
        <w:rPr>
          <w:sz w:val="28"/>
        </w:rPr>
        <w:t>р</w:t>
      </w:r>
      <w:r w:rsidRPr="00932F96">
        <w:rPr>
          <w:sz w:val="28"/>
        </w:rPr>
        <w:t>шенных в общественных местах</w:t>
      </w:r>
      <w:r>
        <w:rPr>
          <w:sz w:val="28"/>
        </w:rPr>
        <w:t xml:space="preserve"> (с 18 до 8), с  14 до 6 уменьшилось количество преступл</w:t>
      </w:r>
      <w:r>
        <w:rPr>
          <w:sz w:val="28"/>
        </w:rPr>
        <w:t>е</w:t>
      </w:r>
      <w:r>
        <w:rPr>
          <w:sz w:val="28"/>
        </w:rPr>
        <w:t xml:space="preserve">ний, совершенных на </w:t>
      </w:r>
      <w:r w:rsidRPr="00932F96">
        <w:rPr>
          <w:sz w:val="28"/>
        </w:rPr>
        <w:t xml:space="preserve"> улицах</w:t>
      </w:r>
      <w:r>
        <w:rPr>
          <w:sz w:val="28"/>
        </w:rPr>
        <w:t xml:space="preserve"> населенных пунктов района.</w:t>
      </w:r>
      <w:r w:rsidRPr="00932F96">
        <w:rPr>
          <w:sz w:val="28"/>
        </w:rPr>
        <w:t xml:space="preserve"> Удельный вес уличной пр</w:t>
      </w:r>
      <w:r w:rsidRPr="00932F96">
        <w:rPr>
          <w:sz w:val="28"/>
        </w:rPr>
        <w:t>е</w:t>
      </w:r>
      <w:r w:rsidRPr="00932F96">
        <w:rPr>
          <w:sz w:val="28"/>
        </w:rPr>
        <w:t xml:space="preserve">ступности </w:t>
      </w:r>
      <w:r>
        <w:rPr>
          <w:sz w:val="28"/>
        </w:rPr>
        <w:t>составил 4,3% (2020-8,9%).</w:t>
      </w:r>
      <w:r w:rsidRPr="00932F96">
        <w:rPr>
          <w:sz w:val="28"/>
        </w:rPr>
        <w:t xml:space="preserve"> </w:t>
      </w:r>
    </w:p>
    <w:p w:rsidR="00217273" w:rsidRPr="00184542" w:rsidRDefault="00217273" w:rsidP="00217273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63</w:t>
      </w:r>
      <w:r w:rsidRPr="00184542">
        <w:rPr>
          <w:color w:val="auto"/>
          <w:sz w:val="28"/>
          <w:szCs w:val="28"/>
        </w:rPr>
        <w:t>% (20</w:t>
      </w:r>
      <w:r>
        <w:rPr>
          <w:color w:val="auto"/>
          <w:sz w:val="28"/>
          <w:szCs w:val="28"/>
        </w:rPr>
        <w:t>20</w:t>
      </w:r>
      <w:r w:rsidRPr="00184542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–</w:t>
      </w:r>
      <w:r w:rsidRPr="00184542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27,8</w:t>
      </w:r>
      <w:r w:rsidRPr="00184542">
        <w:rPr>
          <w:color w:val="auto"/>
          <w:sz w:val="28"/>
          <w:szCs w:val="28"/>
        </w:rPr>
        <w:t>%) преступлений, с</w:t>
      </w:r>
      <w:r w:rsidRPr="00184542">
        <w:rPr>
          <w:color w:val="auto"/>
          <w:sz w:val="28"/>
          <w:szCs w:val="28"/>
        </w:rPr>
        <w:t>о</w:t>
      </w:r>
      <w:r w:rsidRPr="00184542">
        <w:rPr>
          <w:color w:val="auto"/>
          <w:sz w:val="28"/>
          <w:szCs w:val="28"/>
        </w:rPr>
        <w:t>вершенных в общественных местах</w:t>
      </w:r>
      <w:r>
        <w:rPr>
          <w:color w:val="auto"/>
          <w:sz w:val="28"/>
          <w:szCs w:val="28"/>
        </w:rPr>
        <w:t>,</w:t>
      </w:r>
      <w:r w:rsidRPr="00184542">
        <w:rPr>
          <w:color w:val="auto"/>
          <w:sz w:val="28"/>
          <w:szCs w:val="28"/>
        </w:rPr>
        <w:t xml:space="preserve"> соверш</w:t>
      </w:r>
      <w:r w:rsidRPr="00184542">
        <w:rPr>
          <w:color w:val="auto"/>
          <w:sz w:val="28"/>
          <w:szCs w:val="28"/>
        </w:rPr>
        <w:t>е</w:t>
      </w:r>
      <w:r w:rsidRPr="00184542">
        <w:rPr>
          <w:color w:val="auto"/>
          <w:sz w:val="28"/>
          <w:szCs w:val="28"/>
        </w:rPr>
        <w:t>ны в состоянии алкогольного опьянения (</w:t>
      </w:r>
      <w:r>
        <w:rPr>
          <w:color w:val="auto"/>
          <w:sz w:val="28"/>
          <w:szCs w:val="28"/>
        </w:rPr>
        <w:t>5</w:t>
      </w:r>
      <w:r w:rsidRPr="00184542">
        <w:rPr>
          <w:color w:val="auto"/>
          <w:sz w:val="28"/>
          <w:szCs w:val="28"/>
        </w:rPr>
        <w:t xml:space="preserve">), </w:t>
      </w:r>
      <w:r>
        <w:rPr>
          <w:color w:val="auto"/>
          <w:sz w:val="28"/>
          <w:szCs w:val="28"/>
        </w:rPr>
        <w:t>4 из них</w:t>
      </w:r>
      <w:r w:rsidRPr="00184542">
        <w:rPr>
          <w:color w:val="auto"/>
          <w:sz w:val="28"/>
          <w:szCs w:val="28"/>
        </w:rPr>
        <w:t xml:space="preserve"> совершены на улицах района.</w:t>
      </w:r>
    </w:p>
    <w:p w:rsidR="00217273" w:rsidRDefault="00217273" w:rsidP="0021727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84542">
        <w:rPr>
          <w:color w:val="auto"/>
          <w:sz w:val="28"/>
          <w:szCs w:val="28"/>
        </w:rPr>
        <w:t xml:space="preserve">В общественных местах совершено </w:t>
      </w:r>
      <w:r>
        <w:rPr>
          <w:color w:val="auto"/>
          <w:sz w:val="28"/>
          <w:szCs w:val="28"/>
        </w:rPr>
        <w:t xml:space="preserve">по 1 </w:t>
      </w:r>
      <w:r w:rsidRPr="00184542">
        <w:rPr>
          <w:color w:val="auto"/>
          <w:sz w:val="28"/>
          <w:szCs w:val="28"/>
        </w:rPr>
        <w:t>преступлени</w:t>
      </w:r>
      <w:r>
        <w:rPr>
          <w:color w:val="auto"/>
          <w:sz w:val="28"/>
          <w:szCs w:val="28"/>
        </w:rPr>
        <w:t>ю: причинение теле</w:t>
      </w:r>
      <w:r>
        <w:rPr>
          <w:color w:val="auto"/>
          <w:sz w:val="28"/>
          <w:szCs w:val="28"/>
        </w:rPr>
        <w:t>с</w:t>
      </w:r>
      <w:r>
        <w:rPr>
          <w:color w:val="auto"/>
          <w:sz w:val="28"/>
          <w:szCs w:val="28"/>
        </w:rPr>
        <w:t>ных повреждений</w:t>
      </w:r>
      <w:r w:rsidRPr="00184542">
        <w:rPr>
          <w:color w:val="auto"/>
          <w:sz w:val="28"/>
          <w:szCs w:val="28"/>
        </w:rPr>
        <w:t xml:space="preserve"> (ст. </w:t>
      </w:r>
      <w:r>
        <w:rPr>
          <w:color w:val="auto"/>
          <w:sz w:val="28"/>
          <w:szCs w:val="28"/>
        </w:rPr>
        <w:t>112</w:t>
      </w:r>
      <w:r w:rsidRPr="00184542">
        <w:rPr>
          <w:color w:val="auto"/>
          <w:sz w:val="28"/>
          <w:szCs w:val="28"/>
        </w:rPr>
        <w:t xml:space="preserve"> УК РФ), </w:t>
      </w:r>
      <w:r>
        <w:rPr>
          <w:color w:val="auto"/>
          <w:sz w:val="28"/>
          <w:szCs w:val="28"/>
        </w:rPr>
        <w:t>оскорбление</w:t>
      </w:r>
      <w:r w:rsidRPr="00184542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представителя власти</w:t>
      </w:r>
      <w:r w:rsidRPr="00184542"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>угон транспортного средства,</w:t>
      </w:r>
      <w:r w:rsidRPr="00184542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надругательство над местом захоронения. Также в о</w:t>
      </w:r>
      <w:r>
        <w:rPr>
          <w:color w:val="auto"/>
          <w:sz w:val="28"/>
          <w:szCs w:val="28"/>
        </w:rPr>
        <w:t>б</w:t>
      </w:r>
      <w:r>
        <w:rPr>
          <w:color w:val="auto"/>
          <w:sz w:val="28"/>
          <w:szCs w:val="28"/>
        </w:rPr>
        <w:t>щественном месте совершены 2 кражи чужого имущества и 2</w:t>
      </w:r>
      <w:r w:rsidRPr="00184542">
        <w:rPr>
          <w:color w:val="auto"/>
          <w:sz w:val="28"/>
          <w:szCs w:val="28"/>
        </w:rPr>
        <w:t xml:space="preserve"> факт</w:t>
      </w:r>
      <w:r>
        <w:rPr>
          <w:color w:val="auto"/>
          <w:sz w:val="28"/>
          <w:szCs w:val="28"/>
        </w:rPr>
        <w:t>а</w:t>
      </w:r>
      <w:r w:rsidRPr="00184542">
        <w:rPr>
          <w:color w:val="auto"/>
          <w:sz w:val="28"/>
          <w:szCs w:val="28"/>
        </w:rPr>
        <w:t xml:space="preserve"> управления транспортным средством в состоянии алкогольного опьяне</w:t>
      </w:r>
      <w:r>
        <w:rPr>
          <w:color w:val="auto"/>
          <w:sz w:val="28"/>
          <w:szCs w:val="28"/>
        </w:rPr>
        <w:t xml:space="preserve">ния (ст. 264.1 УК РФ). </w:t>
      </w:r>
    </w:p>
    <w:p w:rsidR="004D5554" w:rsidRDefault="004D5554" w:rsidP="004D5554">
      <w:pPr>
        <w:pStyle w:val="330"/>
        <w:ind w:firstLine="0"/>
        <w:jc w:val="center"/>
        <w:rPr>
          <w:i/>
          <w:color w:val="auto"/>
          <w:szCs w:val="28"/>
        </w:rPr>
      </w:pPr>
    </w:p>
    <w:p w:rsidR="00217273" w:rsidRPr="00724A51" w:rsidRDefault="00217273" w:rsidP="00217273">
      <w:pPr>
        <w:jc w:val="center"/>
        <w:rPr>
          <w:b/>
          <w:i/>
          <w:sz w:val="28"/>
          <w:szCs w:val="28"/>
        </w:rPr>
      </w:pPr>
      <w:r w:rsidRPr="00724A51">
        <w:rPr>
          <w:b/>
          <w:i/>
          <w:sz w:val="28"/>
          <w:szCs w:val="28"/>
        </w:rPr>
        <w:t xml:space="preserve">Профилактика и противодействие </w:t>
      </w:r>
      <w:r w:rsidR="008D10E4">
        <w:rPr>
          <w:b/>
          <w:i/>
          <w:sz w:val="28"/>
          <w:szCs w:val="28"/>
        </w:rPr>
        <w:t>преступности несовершеннолетних</w:t>
      </w:r>
    </w:p>
    <w:p w:rsidR="00217273" w:rsidRPr="00CF7282" w:rsidRDefault="00217273" w:rsidP="00217273">
      <w:pPr>
        <w:widowControl w:val="0"/>
        <w:ind w:firstLine="708"/>
        <w:jc w:val="both"/>
        <w:rPr>
          <w:sz w:val="28"/>
          <w:szCs w:val="28"/>
        </w:rPr>
      </w:pPr>
      <w:r w:rsidRPr="00CF7282">
        <w:rPr>
          <w:sz w:val="28"/>
          <w:szCs w:val="28"/>
        </w:rPr>
        <w:t xml:space="preserve">За прошедший период </w:t>
      </w:r>
      <w:r>
        <w:rPr>
          <w:sz w:val="28"/>
          <w:szCs w:val="28"/>
        </w:rPr>
        <w:t xml:space="preserve">одним </w:t>
      </w:r>
      <w:r w:rsidRPr="00CF7282">
        <w:rPr>
          <w:sz w:val="28"/>
          <w:szCs w:val="28"/>
        </w:rPr>
        <w:t xml:space="preserve">несовершеннолетним совершено </w:t>
      </w:r>
      <w:r>
        <w:rPr>
          <w:sz w:val="28"/>
          <w:szCs w:val="28"/>
        </w:rPr>
        <w:t>1</w:t>
      </w:r>
      <w:r w:rsidRPr="00CF7282">
        <w:rPr>
          <w:sz w:val="28"/>
          <w:szCs w:val="28"/>
        </w:rPr>
        <w:t xml:space="preserve"> престу</w:t>
      </w:r>
      <w:r w:rsidRPr="00CF7282">
        <w:rPr>
          <w:sz w:val="28"/>
          <w:szCs w:val="28"/>
        </w:rPr>
        <w:t>п</w:t>
      </w:r>
      <w:r w:rsidRPr="00CF7282">
        <w:rPr>
          <w:sz w:val="28"/>
          <w:szCs w:val="28"/>
        </w:rPr>
        <w:t>лени</w:t>
      </w:r>
      <w:r>
        <w:rPr>
          <w:sz w:val="28"/>
          <w:szCs w:val="28"/>
        </w:rPr>
        <w:t>е (2020- 8 несовершеннолетних совершили 4 преступления).</w:t>
      </w:r>
    </w:p>
    <w:p w:rsidR="00217273" w:rsidRPr="00CF7282" w:rsidRDefault="00217273" w:rsidP="00217273">
      <w:pPr>
        <w:ind w:firstLine="708"/>
        <w:jc w:val="both"/>
        <w:rPr>
          <w:sz w:val="28"/>
        </w:rPr>
      </w:pPr>
      <w:r w:rsidRPr="00CF7282">
        <w:rPr>
          <w:sz w:val="28"/>
        </w:rPr>
        <w:t>Удельный вес преступлений, совершенных несовершеннолетними на те</w:t>
      </w:r>
      <w:r w:rsidRPr="00CF7282">
        <w:rPr>
          <w:sz w:val="28"/>
        </w:rPr>
        <w:t>р</w:t>
      </w:r>
      <w:r w:rsidRPr="00CF7282">
        <w:rPr>
          <w:sz w:val="28"/>
        </w:rPr>
        <w:t xml:space="preserve">ритории района в общем числе расследованных уголовно-наказуемых деяний составил </w:t>
      </w:r>
      <w:r>
        <w:rPr>
          <w:sz w:val="28"/>
        </w:rPr>
        <w:t>0,9</w:t>
      </w:r>
      <w:r w:rsidRPr="00CF7282">
        <w:rPr>
          <w:sz w:val="28"/>
        </w:rPr>
        <w:t xml:space="preserve">% против </w:t>
      </w:r>
      <w:r>
        <w:rPr>
          <w:sz w:val="28"/>
        </w:rPr>
        <w:t>3,2</w:t>
      </w:r>
      <w:r w:rsidRPr="00CF7282">
        <w:rPr>
          <w:sz w:val="28"/>
        </w:rPr>
        <w:t>% по итогам 20</w:t>
      </w:r>
      <w:r>
        <w:rPr>
          <w:sz w:val="28"/>
        </w:rPr>
        <w:t>20</w:t>
      </w:r>
      <w:r w:rsidRPr="00CF7282">
        <w:rPr>
          <w:sz w:val="28"/>
        </w:rPr>
        <w:t xml:space="preserve"> года.</w:t>
      </w:r>
    </w:p>
    <w:p w:rsidR="00217273" w:rsidRPr="0060274A" w:rsidRDefault="00217273" w:rsidP="00217273">
      <w:pPr>
        <w:pStyle w:val="330"/>
        <w:ind w:firstLine="0"/>
        <w:rPr>
          <w:color w:val="auto"/>
          <w:szCs w:val="28"/>
        </w:rPr>
      </w:pPr>
      <w:r>
        <w:rPr>
          <w:color w:val="auto"/>
          <w:szCs w:val="28"/>
        </w:rPr>
        <w:t>В отношении несовершеннолетних в 2021 году совершено 5 преступлений.</w:t>
      </w:r>
      <w:r w:rsidRPr="0060274A">
        <w:rPr>
          <w:color w:val="auto"/>
          <w:szCs w:val="28"/>
        </w:rPr>
        <w:t xml:space="preserve">  </w:t>
      </w:r>
    </w:p>
    <w:p w:rsidR="00217273" w:rsidRPr="00E671B7" w:rsidRDefault="00217273" w:rsidP="00217273">
      <w:pPr>
        <w:pStyle w:val="a7"/>
        <w:spacing w:after="0"/>
        <w:jc w:val="both"/>
        <w:rPr>
          <w:sz w:val="28"/>
          <w:szCs w:val="28"/>
        </w:rPr>
      </w:pPr>
      <w:r w:rsidRPr="00E671B7">
        <w:rPr>
          <w:noProof/>
          <w:sz w:val="28"/>
          <w:szCs w:val="28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-1270</wp:posOffset>
            </wp:positionV>
            <wp:extent cx="2264410" cy="1966595"/>
            <wp:effectExtent l="0" t="0" r="0" b="0"/>
            <wp:wrapSquare wrapText="bothSides"/>
            <wp:docPr id="2" name="Диаграмма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Pr="00E671B7">
        <w:rPr>
          <w:sz w:val="28"/>
          <w:szCs w:val="28"/>
        </w:rPr>
        <w:t>На профилактическом учете в пункте полиции состоит 17 подростков, на учете у врача нарк</w:t>
      </w:r>
      <w:r w:rsidRPr="00E671B7">
        <w:rPr>
          <w:sz w:val="28"/>
          <w:szCs w:val="28"/>
        </w:rPr>
        <w:t>о</w:t>
      </w:r>
      <w:r w:rsidRPr="00E671B7">
        <w:rPr>
          <w:sz w:val="28"/>
          <w:szCs w:val="28"/>
        </w:rPr>
        <w:t>лога несовершеннолетние не состоят. В течении года по разли</w:t>
      </w:r>
      <w:r w:rsidRPr="00E671B7">
        <w:rPr>
          <w:sz w:val="28"/>
          <w:szCs w:val="28"/>
        </w:rPr>
        <w:t>ч</w:t>
      </w:r>
      <w:r w:rsidRPr="00E671B7">
        <w:rPr>
          <w:sz w:val="28"/>
          <w:szCs w:val="28"/>
        </w:rPr>
        <w:t>ным основаниям поставлено</w:t>
      </w:r>
      <w:r>
        <w:rPr>
          <w:sz w:val="28"/>
          <w:szCs w:val="28"/>
        </w:rPr>
        <w:t xml:space="preserve"> на учет 13 несовершеннолетних</w:t>
      </w:r>
      <w:r w:rsidRPr="00E671B7">
        <w:rPr>
          <w:sz w:val="28"/>
          <w:szCs w:val="28"/>
        </w:rPr>
        <w:t>, снято с учета 17 подростков, из них по исправлению – 6.</w:t>
      </w:r>
    </w:p>
    <w:p w:rsidR="00217273" w:rsidRDefault="00217273" w:rsidP="00217273">
      <w:pPr>
        <w:pStyle w:val="a7"/>
        <w:spacing w:after="0"/>
        <w:ind w:firstLine="708"/>
        <w:jc w:val="both"/>
        <w:rPr>
          <w:sz w:val="28"/>
          <w:szCs w:val="28"/>
        </w:rPr>
      </w:pPr>
      <w:r w:rsidRPr="00E671B7">
        <w:rPr>
          <w:sz w:val="28"/>
          <w:szCs w:val="28"/>
        </w:rPr>
        <w:lastRenderedPageBreak/>
        <w:t>Состоит на учете 4 группы</w:t>
      </w:r>
      <w:r w:rsidRPr="000F421A">
        <w:rPr>
          <w:sz w:val="28"/>
          <w:szCs w:val="28"/>
        </w:rPr>
        <w:t xml:space="preserve"> несовершеннолетних антиобщественной н</w:t>
      </w:r>
      <w:r w:rsidRPr="000F421A">
        <w:rPr>
          <w:sz w:val="28"/>
          <w:szCs w:val="28"/>
        </w:rPr>
        <w:t>а</w:t>
      </w:r>
      <w:r w:rsidRPr="000F421A">
        <w:rPr>
          <w:sz w:val="28"/>
          <w:szCs w:val="28"/>
        </w:rPr>
        <w:t xml:space="preserve">правленности, в которые входят </w:t>
      </w:r>
      <w:r>
        <w:rPr>
          <w:sz w:val="28"/>
          <w:szCs w:val="28"/>
        </w:rPr>
        <w:t>8</w:t>
      </w:r>
      <w:r w:rsidRPr="000F421A">
        <w:rPr>
          <w:sz w:val="28"/>
          <w:szCs w:val="28"/>
        </w:rPr>
        <w:t xml:space="preserve"> подростков. В 202</w:t>
      </w:r>
      <w:r>
        <w:rPr>
          <w:sz w:val="28"/>
          <w:szCs w:val="28"/>
        </w:rPr>
        <w:t>1</w:t>
      </w:r>
      <w:r w:rsidRPr="000F421A">
        <w:rPr>
          <w:sz w:val="28"/>
          <w:szCs w:val="28"/>
        </w:rPr>
        <w:t xml:space="preserve"> году выявлено и поста</w:t>
      </w:r>
      <w:r w:rsidRPr="000F421A">
        <w:rPr>
          <w:sz w:val="28"/>
          <w:szCs w:val="28"/>
        </w:rPr>
        <w:t>в</w:t>
      </w:r>
      <w:r w:rsidRPr="000F421A">
        <w:rPr>
          <w:sz w:val="28"/>
          <w:szCs w:val="28"/>
        </w:rPr>
        <w:t xml:space="preserve">лено на учет </w:t>
      </w:r>
      <w:r>
        <w:rPr>
          <w:sz w:val="28"/>
          <w:szCs w:val="28"/>
        </w:rPr>
        <w:t xml:space="preserve"> 1 </w:t>
      </w:r>
      <w:r w:rsidRPr="000F421A">
        <w:rPr>
          <w:sz w:val="28"/>
          <w:szCs w:val="28"/>
        </w:rPr>
        <w:t xml:space="preserve"> групп</w:t>
      </w:r>
      <w:r>
        <w:rPr>
          <w:sz w:val="28"/>
          <w:szCs w:val="28"/>
        </w:rPr>
        <w:t>а</w:t>
      </w:r>
      <w:r w:rsidRPr="000F421A">
        <w:rPr>
          <w:sz w:val="28"/>
          <w:szCs w:val="28"/>
        </w:rPr>
        <w:t xml:space="preserve"> несовершеннолетних</w:t>
      </w:r>
      <w:r w:rsidRPr="00CB1009">
        <w:rPr>
          <w:sz w:val="28"/>
          <w:szCs w:val="28"/>
        </w:rPr>
        <w:t xml:space="preserve"> антиобщественной направленн</w:t>
      </w:r>
      <w:r w:rsidRPr="00CB1009">
        <w:rPr>
          <w:sz w:val="28"/>
          <w:szCs w:val="28"/>
        </w:rPr>
        <w:t>о</w:t>
      </w:r>
      <w:r w:rsidRPr="00CB1009">
        <w:rPr>
          <w:sz w:val="28"/>
          <w:szCs w:val="28"/>
        </w:rPr>
        <w:t>сти.</w:t>
      </w:r>
    </w:p>
    <w:p w:rsidR="00217273" w:rsidRDefault="00217273" w:rsidP="00217273">
      <w:pPr>
        <w:pStyle w:val="a7"/>
        <w:spacing w:after="0"/>
        <w:ind w:firstLine="708"/>
        <w:jc w:val="both"/>
        <w:rPr>
          <w:sz w:val="28"/>
          <w:szCs w:val="28"/>
        </w:rPr>
      </w:pPr>
      <w:r w:rsidRPr="00CB1009">
        <w:rPr>
          <w:sz w:val="28"/>
          <w:szCs w:val="28"/>
        </w:rPr>
        <w:t>Также на учете состоит 2</w:t>
      </w:r>
      <w:r>
        <w:rPr>
          <w:sz w:val="28"/>
          <w:szCs w:val="28"/>
        </w:rPr>
        <w:t xml:space="preserve">4 </w:t>
      </w:r>
      <w:r w:rsidRPr="00CB1009">
        <w:rPr>
          <w:sz w:val="28"/>
          <w:szCs w:val="28"/>
        </w:rPr>
        <w:t>неблагополучных родителя</w:t>
      </w:r>
      <w:r>
        <w:rPr>
          <w:sz w:val="28"/>
          <w:szCs w:val="28"/>
        </w:rPr>
        <w:t>,</w:t>
      </w:r>
      <w:r w:rsidRPr="00CB1009">
        <w:rPr>
          <w:sz w:val="28"/>
          <w:szCs w:val="28"/>
        </w:rPr>
        <w:t xml:space="preserve"> из них </w:t>
      </w:r>
      <w:r>
        <w:rPr>
          <w:sz w:val="28"/>
          <w:szCs w:val="28"/>
        </w:rPr>
        <w:t>11  зако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представителей</w:t>
      </w:r>
      <w:r w:rsidRPr="00CF7282">
        <w:rPr>
          <w:sz w:val="28"/>
          <w:szCs w:val="28"/>
        </w:rPr>
        <w:t xml:space="preserve"> поставлено </w:t>
      </w:r>
      <w:r>
        <w:rPr>
          <w:sz w:val="28"/>
          <w:szCs w:val="28"/>
        </w:rPr>
        <w:t xml:space="preserve">на учет </w:t>
      </w:r>
      <w:r w:rsidRPr="00CF7282">
        <w:rPr>
          <w:sz w:val="28"/>
          <w:szCs w:val="28"/>
        </w:rPr>
        <w:t>в 20</w:t>
      </w:r>
      <w:r>
        <w:rPr>
          <w:sz w:val="28"/>
          <w:szCs w:val="28"/>
        </w:rPr>
        <w:t>21</w:t>
      </w:r>
      <w:r w:rsidRPr="00CF7282">
        <w:rPr>
          <w:sz w:val="28"/>
          <w:szCs w:val="28"/>
        </w:rPr>
        <w:t xml:space="preserve"> году</w:t>
      </w:r>
      <w:r>
        <w:rPr>
          <w:sz w:val="28"/>
          <w:szCs w:val="28"/>
        </w:rPr>
        <w:t>.</w:t>
      </w:r>
    </w:p>
    <w:p w:rsidR="00217273" w:rsidRPr="004B65D1" w:rsidRDefault="00217273" w:rsidP="00217273">
      <w:pPr>
        <w:pStyle w:val="a7"/>
        <w:spacing w:after="0"/>
        <w:ind w:firstLine="708"/>
        <w:jc w:val="both"/>
        <w:rPr>
          <w:sz w:val="28"/>
          <w:szCs w:val="28"/>
        </w:rPr>
      </w:pPr>
      <w:r w:rsidRPr="004B65D1">
        <w:rPr>
          <w:sz w:val="28"/>
          <w:szCs w:val="28"/>
        </w:rPr>
        <w:t>К административной ответственности за неисполнение родительских об</w:t>
      </w:r>
      <w:r w:rsidRPr="004B65D1">
        <w:rPr>
          <w:sz w:val="28"/>
          <w:szCs w:val="28"/>
        </w:rPr>
        <w:t>я</w:t>
      </w:r>
      <w:r w:rsidRPr="004B65D1">
        <w:rPr>
          <w:sz w:val="28"/>
          <w:szCs w:val="28"/>
        </w:rPr>
        <w:t xml:space="preserve">занностей (ст. 5.35 КоАП РФ) привлечено </w:t>
      </w:r>
      <w:r>
        <w:rPr>
          <w:sz w:val="28"/>
          <w:szCs w:val="28"/>
        </w:rPr>
        <w:t>110  законных представителей</w:t>
      </w:r>
      <w:r w:rsidRPr="004B65D1">
        <w:rPr>
          <w:sz w:val="28"/>
          <w:szCs w:val="28"/>
        </w:rPr>
        <w:t>.</w:t>
      </w:r>
    </w:p>
    <w:p w:rsidR="00217273" w:rsidRPr="00CB1009" w:rsidRDefault="00217273" w:rsidP="00217273">
      <w:pPr>
        <w:pStyle w:val="a7"/>
        <w:spacing w:after="0"/>
        <w:ind w:firstLine="708"/>
        <w:jc w:val="both"/>
        <w:rPr>
          <w:sz w:val="28"/>
          <w:szCs w:val="28"/>
        </w:rPr>
      </w:pPr>
      <w:r w:rsidRPr="00CB1009">
        <w:rPr>
          <w:sz w:val="28"/>
          <w:szCs w:val="28"/>
        </w:rPr>
        <w:t xml:space="preserve">В дежурную часть </w:t>
      </w:r>
      <w:r>
        <w:rPr>
          <w:sz w:val="28"/>
          <w:szCs w:val="28"/>
        </w:rPr>
        <w:t>за 2021 год доставлен 1</w:t>
      </w:r>
      <w:r w:rsidRPr="00CB1009">
        <w:rPr>
          <w:sz w:val="28"/>
          <w:szCs w:val="28"/>
        </w:rPr>
        <w:t>несовершеннолетни</w:t>
      </w:r>
      <w:r>
        <w:rPr>
          <w:sz w:val="28"/>
          <w:szCs w:val="28"/>
        </w:rPr>
        <w:t>й</w:t>
      </w:r>
      <w:r w:rsidRPr="00CB100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B1009">
        <w:rPr>
          <w:sz w:val="28"/>
          <w:szCs w:val="28"/>
        </w:rPr>
        <w:t>За нар</w:t>
      </w:r>
      <w:r w:rsidRPr="00CB1009">
        <w:rPr>
          <w:sz w:val="28"/>
          <w:szCs w:val="28"/>
        </w:rPr>
        <w:t>у</w:t>
      </w:r>
      <w:r w:rsidRPr="00CB1009">
        <w:rPr>
          <w:sz w:val="28"/>
          <w:szCs w:val="28"/>
        </w:rPr>
        <w:t>шение требований Закона Алтайского края от 07.12.2009 № 99-ЗС задержан</w:t>
      </w:r>
      <w:r>
        <w:rPr>
          <w:sz w:val="28"/>
          <w:szCs w:val="28"/>
        </w:rPr>
        <w:t>о</w:t>
      </w:r>
      <w:r w:rsidRPr="00CB1009">
        <w:rPr>
          <w:sz w:val="28"/>
          <w:szCs w:val="28"/>
        </w:rPr>
        <w:t xml:space="preserve"> </w:t>
      </w:r>
      <w:r>
        <w:rPr>
          <w:sz w:val="28"/>
          <w:szCs w:val="28"/>
        </w:rPr>
        <w:t>23</w:t>
      </w:r>
      <w:r w:rsidRPr="00CB1009">
        <w:rPr>
          <w:sz w:val="28"/>
          <w:szCs w:val="28"/>
        </w:rPr>
        <w:t xml:space="preserve"> несовершеннолетни</w:t>
      </w:r>
      <w:r>
        <w:rPr>
          <w:sz w:val="28"/>
          <w:szCs w:val="28"/>
        </w:rPr>
        <w:t>х, которые переданы законных представителям.</w:t>
      </w:r>
      <w:r w:rsidRPr="00CB1009">
        <w:rPr>
          <w:sz w:val="28"/>
          <w:szCs w:val="28"/>
        </w:rPr>
        <w:t xml:space="preserve"> </w:t>
      </w:r>
    </w:p>
    <w:p w:rsidR="00217273" w:rsidRPr="00CB1009" w:rsidRDefault="00217273" w:rsidP="00217273">
      <w:pPr>
        <w:pStyle w:val="a7"/>
        <w:spacing w:after="0"/>
        <w:ind w:firstLine="708"/>
        <w:jc w:val="both"/>
        <w:rPr>
          <w:sz w:val="28"/>
          <w:szCs w:val="28"/>
        </w:rPr>
      </w:pPr>
      <w:r w:rsidRPr="00CB1009">
        <w:rPr>
          <w:sz w:val="28"/>
          <w:szCs w:val="28"/>
        </w:rPr>
        <w:t>В</w:t>
      </w:r>
      <w:r>
        <w:rPr>
          <w:sz w:val="28"/>
          <w:szCs w:val="28"/>
        </w:rPr>
        <w:t xml:space="preserve"> 2021 году в отношении 1 несовершеннолетнего в</w:t>
      </w:r>
      <w:r w:rsidRPr="00CB1009">
        <w:rPr>
          <w:sz w:val="28"/>
          <w:szCs w:val="28"/>
        </w:rPr>
        <w:t xml:space="preserve"> суд </w:t>
      </w:r>
      <w:r>
        <w:rPr>
          <w:sz w:val="28"/>
          <w:szCs w:val="28"/>
        </w:rPr>
        <w:t xml:space="preserve">направлено </w:t>
      </w:r>
      <w:r w:rsidRPr="00CB1009">
        <w:rPr>
          <w:sz w:val="28"/>
          <w:szCs w:val="28"/>
        </w:rPr>
        <w:t>ход</w:t>
      </w:r>
      <w:r w:rsidRPr="00CB1009">
        <w:rPr>
          <w:sz w:val="28"/>
          <w:szCs w:val="28"/>
        </w:rPr>
        <w:t>а</w:t>
      </w:r>
      <w:r w:rsidRPr="00CB1009">
        <w:rPr>
          <w:sz w:val="28"/>
          <w:szCs w:val="28"/>
        </w:rPr>
        <w:t>тайств</w:t>
      </w:r>
      <w:r>
        <w:rPr>
          <w:sz w:val="28"/>
          <w:szCs w:val="28"/>
        </w:rPr>
        <w:t>о</w:t>
      </w:r>
      <w:r w:rsidRPr="00CB1009">
        <w:rPr>
          <w:sz w:val="28"/>
          <w:szCs w:val="28"/>
        </w:rPr>
        <w:t xml:space="preserve"> о направлении  </w:t>
      </w:r>
      <w:r>
        <w:rPr>
          <w:sz w:val="28"/>
          <w:szCs w:val="28"/>
        </w:rPr>
        <w:t xml:space="preserve">его </w:t>
      </w:r>
      <w:r w:rsidRPr="00CB1009">
        <w:rPr>
          <w:sz w:val="28"/>
          <w:szCs w:val="28"/>
        </w:rPr>
        <w:t>в ЦВСНП</w:t>
      </w:r>
      <w:r>
        <w:rPr>
          <w:sz w:val="28"/>
          <w:szCs w:val="28"/>
        </w:rPr>
        <w:t>, по состоянию на 01.01.2022 года ход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тайство не рассмотрено судом.</w:t>
      </w:r>
    </w:p>
    <w:p w:rsidR="00532BA2" w:rsidRPr="00532BA2" w:rsidRDefault="00532BA2" w:rsidP="004D5554">
      <w:pPr>
        <w:pStyle w:val="a7"/>
        <w:spacing w:after="0"/>
        <w:jc w:val="center"/>
        <w:rPr>
          <w:b/>
          <w:i/>
          <w:sz w:val="28"/>
          <w:szCs w:val="28"/>
        </w:rPr>
      </w:pPr>
    </w:p>
    <w:p w:rsidR="00532BA2" w:rsidRDefault="00532BA2" w:rsidP="00532BA2">
      <w:pPr>
        <w:pStyle w:val="a7"/>
        <w:spacing w:after="0"/>
        <w:jc w:val="center"/>
        <w:rPr>
          <w:b/>
          <w:i/>
          <w:sz w:val="28"/>
          <w:szCs w:val="28"/>
        </w:rPr>
      </w:pPr>
      <w:r w:rsidRPr="00532BA2">
        <w:rPr>
          <w:b/>
          <w:i/>
          <w:sz w:val="28"/>
          <w:szCs w:val="28"/>
        </w:rPr>
        <w:t>Бор</w:t>
      </w:r>
      <w:r w:rsidR="008D10E4">
        <w:rPr>
          <w:b/>
          <w:i/>
          <w:sz w:val="28"/>
          <w:szCs w:val="28"/>
        </w:rPr>
        <w:t>ьба с экстремизмом и терроризмом</w:t>
      </w:r>
    </w:p>
    <w:p w:rsidR="00532BA2" w:rsidRPr="00532BA2" w:rsidRDefault="00532BA2" w:rsidP="00532BA2">
      <w:pPr>
        <w:widowControl w:val="0"/>
        <w:ind w:firstLine="708"/>
        <w:jc w:val="both"/>
        <w:rPr>
          <w:sz w:val="28"/>
          <w:szCs w:val="28"/>
        </w:rPr>
      </w:pPr>
      <w:r w:rsidRPr="00532BA2">
        <w:rPr>
          <w:sz w:val="28"/>
          <w:szCs w:val="28"/>
        </w:rPr>
        <w:t>Преступлений экстремистской направленности за истекший период на территории района не зарегистрировано. Фактов нарушения общественного п</w:t>
      </w:r>
      <w:r w:rsidRPr="00532BA2">
        <w:rPr>
          <w:sz w:val="28"/>
          <w:szCs w:val="28"/>
        </w:rPr>
        <w:t>о</w:t>
      </w:r>
      <w:r w:rsidRPr="00532BA2">
        <w:rPr>
          <w:sz w:val="28"/>
          <w:szCs w:val="28"/>
        </w:rPr>
        <w:t xml:space="preserve">рядка и экстремистских проявлений во время проведения общественно-политических мероприятий не зафиксировано.  </w:t>
      </w:r>
    </w:p>
    <w:p w:rsidR="00CF182D" w:rsidRPr="00532BA2" w:rsidRDefault="00CF182D" w:rsidP="004D5554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217273" w:rsidRDefault="00217273" w:rsidP="00217273">
      <w:pPr>
        <w:pStyle w:val="aa"/>
        <w:suppressAutoHyphens/>
        <w:spacing w:after="0"/>
        <w:ind w:left="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149225</wp:posOffset>
            </wp:positionV>
            <wp:extent cx="2324100" cy="2200275"/>
            <wp:effectExtent l="0" t="0" r="0" b="0"/>
            <wp:wrapSquare wrapText="bothSides"/>
            <wp:docPr id="12" name="Диаграмма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 w:rsidRPr="006C2222">
        <w:rPr>
          <w:b/>
          <w:bCs/>
          <w:i/>
          <w:iCs/>
          <w:sz w:val="28"/>
          <w:szCs w:val="28"/>
        </w:rPr>
        <w:t>Состояние аварийности на дорогах</w:t>
      </w:r>
    </w:p>
    <w:p w:rsidR="00217273" w:rsidRDefault="00217273" w:rsidP="00217273">
      <w:pPr>
        <w:ind w:firstLine="567"/>
        <w:jc w:val="both"/>
        <w:rPr>
          <w:sz w:val="28"/>
        </w:rPr>
      </w:pPr>
      <w:r w:rsidRPr="004B65D1">
        <w:rPr>
          <w:sz w:val="28"/>
        </w:rPr>
        <w:t>За 20</w:t>
      </w:r>
      <w:r>
        <w:rPr>
          <w:sz w:val="28"/>
        </w:rPr>
        <w:t>21</w:t>
      </w:r>
      <w:r w:rsidRPr="004B65D1">
        <w:rPr>
          <w:sz w:val="28"/>
        </w:rPr>
        <w:t xml:space="preserve"> год</w:t>
      </w:r>
      <w:r>
        <w:rPr>
          <w:sz w:val="28"/>
        </w:rPr>
        <w:t xml:space="preserve"> </w:t>
      </w:r>
      <w:r w:rsidRPr="004B65D1">
        <w:rPr>
          <w:sz w:val="28"/>
        </w:rPr>
        <w:t xml:space="preserve">на дорогах Бурлинского района </w:t>
      </w:r>
      <w:r>
        <w:rPr>
          <w:sz w:val="28"/>
        </w:rPr>
        <w:t xml:space="preserve">на 54,5% произошло снижение </w:t>
      </w:r>
      <w:r w:rsidRPr="004B65D1">
        <w:rPr>
          <w:sz w:val="28"/>
        </w:rPr>
        <w:t>дорожно-транспортных происшествий</w:t>
      </w:r>
      <w:r>
        <w:rPr>
          <w:sz w:val="28"/>
        </w:rPr>
        <w:t xml:space="preserve"> (с 11 до 5)</w:t>
      </w:r>
      <w:r w:rsidRPr="004B65D1">
        <w:rPr>
          <w:sz w:val="28"/>
        </w:rPr>
        <w:t xml:space="preserve">, </w:t>
      </w:r>
      <w:r>
        <w:rPr>
          <w:sz w:val="28"/>
        </w:rPr>
        <w:t>все  ДТП произошли по вине водителей.</w:t>
      </w:r>
    </w:p>
    <w:p w:rsidR="00217273" w:rsidRPr="006C2222" w:rsidRDefault="00217273" w:rsidP="00217273">
      <w:pPr>
        <w:ind w:firstLine="567"/>
        <w:jc w:val="both"/>
        <w:rPr>
          <w:sz w:val="28"/>
        </w:rPr>
      </w:pPr>
      <w:r>
        <w:rPr>
          <w:sz w:val="28"/>
        </w:rPr>
        <w:t>В дорожно-транспортных происшествиях 11</w:t>
      </w:r>
      <w:r w:rsidRPr="004B65D1">
        <w:rPr>
          <w:sz w:val="28"/>
        </w:rPr>
        <w:t xml:space="preserve"> (</w:t>
      </w:r>
      <w:r>
        <w:rPr>
          <w:sz w:val="28"/>
        </w:rPr>
        <w:t>-21,4</w:t>
      </w:r>
      <w:r w:rsidRPr="004B65D1">
        <w:rPr>
          <w:sz w:val="28"/>
        </w:rPr>
        <w:t>%)</w:t>
      </w:r>
      <w:r>
        <w:rPr>
          <w:sz w:val="28"/>
        </w:rPr>
        <w:t xml:space="preserve"> человек </w:t>
      </w:r>
      <w:r w:rsidRPr="004B65D1">
        <w:rPr>
          <w:sz w:val="28"/>
        </w:rPr>
        <w:t>получили ранения</w:t>
      </w:r>
      <w:r>
        <w:rPr>
          <w:sz w:val="28"/>
        </w:rPr>
        <w:t>, из них  1 нес</w:t>
      </w:r>
      <w:r>
        <w:rPr>
          <w:sz w:val="28"/>
        </w:rPr>
        <w:t>о</w:t>
      </w:r>
      <w:r>
        <w:rPr>
          <w:sz w:val="28"/>
        </w:rPr>
        <w:t>вершеннолетний (2020 год - 2)</w:t>
      </w:r>
      <w:r w:rsidRPr="006C2222">
        <w:rPr>
          <w:sz w:val="28"/>
        </w:rPr>
        <w:t xml:space="preserve">. </w:t>
      </w:r>
    </w:p>
    <w:p w:rsidR="00217273" w:rsidRPr="00BB3975" w:rsidRDefault="00217273" w:rsidP="00217273">
      <w:pPr>
        <w:ind w:firstLine="709"/>
        <w:jc w:val="both"/>
        <w:rPr>
          <w:sz w:val="28"/>
        </w:rPr>
      </w:pPr>
      <w:r w:rsidRPr="00BB3975">
        <w:rPr>
          <w:sz w:val="28"/>
        </w:rPr>
        <w:t>По итогам 20</w:t>
      </w:r>
      <w:r>
        <w:rPr>
          <w:sz w:val="28"/>
        </w:rPr>
        <w:t>21</w:t>
      </w:r>
      <w:r w:rsidRPr="00BB3975">
        <w:rPr>
          <w:sz w:val="28"/>
        </w:rPr>
        <w:t xml:space="preserve"> года пресечено </w:t>
      </w:r>
      <w:r>
        <w:rPr>
          <w:sz w:val="28"/>
        </w:rPr>
        <w:t xml:space="preserve">735 </w:t>
      </w:r>
      <w:r w:rsidRPr="00BB3975">
        <w:rPr>
          <w:sz w:val="28"/>
        </w:rPr>
        <w:t>админ</w:t>
      </w:r>
      <w:r w:rsidRPr="00BB3975">
        <w:rPr>
          <w:sz w:val="28"/>
        </w:rPr>
        <w:t>и</w:t>
      </w:r>
      <w:r w:rsidRPr="00BB3975">
        <w:rPr>
          <w:sz w:val="28"/>
        </w:rPr>
        <w:t xml:space="preserve">стративных правонарушений в области дорожного движения, выявление грубых нарушений Правил дорожного движения Российской Федерации  </w:t>
      </w:r>
      <w:r>
        <w:rPr>
          <w:sz w:val="28"/>
        </w:rPr>
        <w:t>та</w:t>
      </w:r>
      <w:r>
        <w:rPr>
          <w:sz w:val="28"/>
        </w:rPr>
        <w:t>к</w:t>
      </w:r>
      <w:r>
        <w:rPr>
          <w:sz w:val="28"/>
        </w:rPr>
        <w:t>же уменьшилось с 639 до 469</w:t>
      </w:r>
      <w:r w:rsidRPr="00BB3975">
        <w:rPr>
          <w:sz w:val="28"/>
        </w:rPr>
        <w:t xml:space="preserve">, или на </w:t>
      </w:r>
      <w:r>
        <w:rPr>
          <w:sz w:val="28"/>
        </w:rPr>
        <w:t>26,6</w:t>
      </w:r>
      <w:r w:rsidRPr="00BB3975">
        <w:rPr>
          <w:sz w:val="28"/>
        </w:rPr>
        <w:t>%. Удельный вес грубых правонар</w:t>
      </w:r>
      <w:r w:rsidRPr="00BB3975">
        <w:rPr>
          <w:sz w:val="28"/>
        </w:rPr>
        <w:t>у</w:t>
      </w:r>
      <w:r w:rsidRPr="00BB3975">
        <w:rPr>
          <w:sz w:val="28"/>
        </w:rPr>
        <w:t xml:space="preserve">шений Правил дорожного движения Российской Федерации  от общего числа выявленных нарушений ПДД </w:t>
      </w:r>
      <w:r>
        <w:rPr>
          <w:sz w:val="28"/>
        </w:rPr>
        <w:t xml:space="preserve">снизился </w:t>
      </w:r>
      <w:r w:rsidRPr="00BB3975">
        <w:rPr>
          <w:sz w:val="28"/>
        </w:rPr>
        <w:t xml:space="preserve"> с </w:t>
      </w:r>
      <w:r>
        <w:rPr>
          <w:sz w:val="28"/>
        </w:rPr>
        <w:t>68,4</w:t>
      </w:r>
      <w:r w:rsidRPr="00BB3975">
        <w:rPr>
          <w:sz w:val="28"/>
        </w:rPr>
        <w:t xml:space="preserve">% до </w:t>
      </w:r>
      <w:r>
        <w:rPr>
          <w:sz w:val="28"/>
        </w:rPr>
        <w:t>63,8</w:t>
      </w:r>
      <w:r w:rsidRPr="00BB3975">
        <w:rPr>
          <w:sz w:val="28"/>
        </w:rPr>
        <w:t xml:space="preserve">%. </w:t>
      </w:r>
    </w:p>
    <w:p w:rsidR="00217273" w:rsidRPr="00DC634B" w:rsidRDefault="00217273" w:rsidP="00217273">
      <w:pPr>
        <w:ind w:firstLine="709"/>
        <w:jc w:val="both"/>
        <w:rPr>
          <w:sz w:val="28"/>
        </w:rPr>
      </w:pPr>
      <w:r w:rsidRPr="00DC634B">
        <w:rPr>
          <w:sz w:val="28"/>
        </w:rPr>
        <w:t>В общем числе выявленных административных правонарушений в обла</w:t>
      </w:r>
      <w:r w:rsidRPr="00DC634B">
        <w:rPr>
          <w:sz w:val="28"/>
        </w:rPr>
        <w:t>с</w:t>
      </w:r>
      <w:r w:rsidRPr="00DC634B">
        <w:rPr>
          <w:sz w:val="28"/>
        </w:rPr>
        <w:t>ти дорожного движения 3</w:t>
      </w:r>
      <w:r>
        <w:rPr>
          <w:sz w:val="28"/>
        </w:rPr>
        <w:t>1</w:t>
      </w:r>
      <w:r w:rsidRPr="00DC634B">
        <w:rPr>
          <w:sz w:val="28"/>
        </w:rPr>
        <w:t xml:space="preserve"> факт связан с управлением транспортным средством в состоянии алкогольного опьянения; 1</w:t>
      </w:r>
      <w:r>
        <w:rPr>
          <w:sz w:val="28"/>
        </w:rPr>
        <w:t>2</w:t>
      </w:r>
      <w:r w:rsidRPr="00DC634B">
        <w:rPr>
          <w:sz w:val="28"/>
        </w:rPr>
        <w:t xml:space="preserve"> – с нарушением правил перевозки л</w:t>
      </w:r>
      <w:r w:rsidRPr="00DC634B">
        <w:rPr>
          <w:sz w:val="28"/>
        </w:rPr>
        <w:t>ю</w:t>
      </w:r>
      <w:r w:rsidRPr="00DC634B">
        <w:rPr>
          <w:sz w:val="28"/>
        </w:rPr>
        <w:t>дей и детей;  2</w:t>
      </w:r>
      <w:r>
        <w:rPr>
          <w:sz w:val="28"/>
        </w:rPr>
        <w:t>1</w:t>
      </w:r>
      <w:r w:rsidRPr="00DC634B">
        <w:rPr>
          <w:sz w:val="28"/>
        </w:rPr>
        <w:t xml:space="preserve">2– с нарушением правил пользования ремнями безопасности.  </w:t>
      </w:r>
    </w:p>
    <w:p w:rsidR="00217273" w:rsidRPr="00BF57AB" w:rsidRDefault="00217273" w:rsidP="00217273">
      <w:pPr>
        <w:ind w:firstLine="709"/>
        <w:jc w:val="both"/>
        <w:rPr>
          <w:sz w:val="28"/>
        </w:rPr>
      </w:pPr>
      <w:r w:rsidRPr="00DC634B">
        <w:rPr>
          <w:sz w:val="28"/>
        </w:rPr>
        <w:t>За 202</w:t>
      </w:r>
      <w:r>
        <w:rPr>
          <w:sz w:val="28"/>
        </w:rPr>
        <w:t>1</w:t>
      </w:r>
      <w:r w:rsidRPr="00DC634B">
        <w:rPr>
          <w:sz w:val="28"/>
        </w:rPr>
        <w:t xml:space="preserve"> год выявлено</w:t>
      </w:r>
      <w:r>
        <w:rPr>
          <w:sz w:val="28"/>
        </w:rPr>
        <w:t xml:space="preserve"> 3 факта повторного правонарушения водителями, управляющими транспортными средствами в состоянии алкогольного опьян</w:t>
      </w:r>
      <w:r>
        <w:rPr>
          <w:sz w:val="28"/>
        </w:rPr>
        <w:t>е</w:t>
      </w:r>
      <w:r>
        <w:rPr>
          <w:sz w:val="28"/>
        </w:rPr>
        <w:t xml:space="preserve">ния, по всем фактам возбуждены уголовные дела. </w:t>
      </w:r>
    </w:p>
    <w:p w:rsidR="008D10E4" w:rsidRDefault="008D10E4" w:rsidP="00532BA2">
      <w:pPr>
        <w:shd w:val="clear" w:color="auto" w:fill="FFFFFF"/>
        <w:jc w:val="center"/>
        <w:rPr>
          <w:b/>
          <w:i/>
          <w:spacing w:val="-1"/>
          <w:sz w:val="28"/>
          <w:szCs w:val="28"/>
        </w:rPr>
      </w:pPr>
    </w:p>
    <w:p w:rsidR="006468E3" w:rsidRDefault="00532BA2" w:rsidP="00532BA2">
      <w:pPr>
        <w:shd w:val="clear" w:color="auto" w:fill="FFFFFF"/>
        <w:jc w:val="center"/>
        <w:rPr>
          <w:b/>
          <w:i/>
          <w:spacing w:val="-1"/>
          <w:sz w:val="28"/>
          <w:szCs w:val="28"/>
        </w:rPr>
      </w:pPr>
      <w:r w:rsidRPr="00532BA2">
        <w:rPr>
          <w:b/>
          <w:i/>
          <w:spacing w:val="-1"/>
          <w:sz w:val="28"/>
          <w:szCs w:val="28"/>
        </w:rPr>
        <w:lastRenderedPageBreak/>
        <w:t xml:space="preserve">Взаимодействие органов внутренних дел </w:t>
      </w:r>
    </w:p>
    <w:p w:rsidR="00532BA2" w:rsidRDefault="00532BA2" w:rsidP="00532BA2">
      <w:pPr>
        <w:shd w:val="clear" w:color="auto" w:fill="FFFFFF"/>
        <w:jc w:val="center"/>
        <w:rPr>
          <w:b/>
          <w:i/>
          <w:spacing w:val="-1"/>
          <w:sz w:val="28"/>
          <w:szCs w:val="28"/>
        </w:rPr>
      </w:pPr>
      <w:r w:rsidRPr="00532BA2">
        <w:rPr>
          <w:b/>
          <w:i/>
          <w:spacing w:val="-1"/>
          <w:sz w:val="28"/>
          <w:szCs w:val="28"/>
        </w:rPr>
        <w:t>с общественными</w:t>
      </w:r>
      <w:r w:rsidR="008D10E4">
        <w:rPr>
          <w:b/>
          <w:i/>
          <w:spacing w:val="-1"/>
          <w:sz w:val="28"/>
          <w:szCs w:val="28"/>
        </w:rPr>
        <w:t xml:space="preserve"> объединениями и  организациями</w:t>
      </w:r>
    </w:p>
    <w:p w:rsidR="00532BA2" w:rsidRPr="007866F0" w:rsidRDefault="00532BA2" w:rsidP="00532BA2">
      <w:pPr>
        <w:pStyle w:val="21"/>
        <w:ind w:firstLine="708"/>
        <w:jc w:val="both"/>
        <w:rPr>
          <w:szCs w:val="28"/>
        </w:rPr>
      </w:pPr>
      <w:r w:rsidRPr="007866F0">
        <w:rPr>
          <w:szCs w:val="28"/>
        </w:rPr>
        <w:t>Продолжается работа по реализации мероприятий, предусмотренных м</w:t>
      </w:r>
      <w:r w:rsidRPr="007866F0">
        <w:rPr>
          <w:szCs w:val="28"/>
        </w:rPr>
        <w:t>у</w:t>
      </w:r>
      <w:r w:rsidRPr="007866F0">
        <w:rPr>
          <w:szCs w:val="28"/>
        </w:rPr>
        <w:t xml:space="preserve">ниципальными целевыми программами, действующими в районе. </w:t>
      </w:r>
    </w:p>
    <w:p w:rsidR="00532BA2" w:rsidRPr="007866F0" w:rsidRDefault="00EF504C" w:rsidP="00532B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смотря на ограничительные меры, </w:t>
      </w:r>
      <w:r w:rsidR="00532BA2" w:rsidRPr="007866F0">
        <w:rPr>
          <w:sz w:val="28"/>
          <w:szCs w:val="28"/>
        </w:rPr>
        <w:t xml:space="preserve">перед </w:t>
      </w:r>
      <w:r>
        <w:rPr>
          <w:sz w:val="28"/>
          <w:szCs w:val="28"/>
        </w:rPr>
        <w:t>сотрудниками полиции одной из задач</w:t>
      </w:r>
      <w:r w:rsidR="00532BA2" w:rsidRPr="007866F0">
        <w:rPr>
          <w:sz w:val="28"/>
          <w:szCs w:val="28"/>
        </w:rPr>
        <w:t xml:space="preserve"> является обеспечение правопорядка и общественной безопасности при проведении массовых мероприятий различного характера</w:t>
      </w:r>
      <w:r>
        <w:rPr>
          <w:sz w:val="28"/>
          <w:szCs w:val="28"/>
        </w:rPr>
        <w:t>.</w:t>
      </w:r>
      <w:r w:rsidR="006468E3" w:rsidRPr="007866F0">
        <w:rPr>
          <w:sz w:val="28"/>
          <w:szCs w:val="28"/>
        </w:rPr>
        <w:t xml:space="preserve"> </w:t>
      </w:r>
      <w:r w:rsidR="00532BA2" w:rsidRPr="007866F0">
        <w:rPr>
          <w:sz w:val="28"/>
          <w:szCs w:val="28"/>
        </w:rPr>
        <w:t xml:space="preserve"> В результате надл</w:t>
      </w:r>
      <w:r w:rsidR="00532BA2" w:rsidRPr="007866F0">
        <w:rPr>
          <w:sz w:val="28"/>
          <w:szCs w:val="28"/>
        </w:rPr>
        <w:t>е</w:t>
      </w:r>
      <w:r w:rsidR="00532BA2" w:rsidRPr="007866F0">
        <w:rPr>
          <w:sz w:val="28"/>
          <w:szCs w:val="28"/>
        </w:rPr>
        <w:t xml:space="preserve">жащей организации </w:t>
      </w:r>
      <w:r w:rsidRPr="007866F0">
        <w:rPr>
          <w:sz w:val="28"/>
          <w:szCs w:val="28"/>
        </w:rPr>
        <w:t>во время проведение Единого дня голосова</w:t>
      </w:r>
      <w:r>
        <w:rPr>
          <w:sz w:val="28"/>
          <w:szCs w:val="28"/>
        </w:rPr>
        <w:t xml:space="preserve">ния </w:t>
      </w:r>
      <w:r w:rsidR="00532BA2" w:rsidRPr="007866F0">
        <w:rPr>
          <w:sz w:val="28"/>
          <w:szCs w:val="28"/>
        </w:rPr>
        <w:t xml:space="preserve"> чрезвыча</w:t>
      </w:r>
      <w:r w:rsidR="00532BA2" w:rsidRPr="007866F0">
        <w:rPr>
          <w:sz w:val="28"/>
          <w:szCs w:val="28"/>
        </w:rPr>
        <w:t>й</w:t>
      </w:r>
      <w:r w:rsidR="00532BA2" w:rsidRPr="007866F0">
        <w:rPr>
          <w:sz w:val="28"/>
          <w:szCs w:val="28"/>
        </w:rPr>
        <w:t>ных происшествий допущено не было.</w:t>
      </w:r>
    </w:p>
    <w:p w:rsidR="00532BA2" w:rsidRPr="007866F0" w:rsidRDefault="00532BA2" w:rsidP="00532BA2">
      <w:pPr>
        <w:ind w:firstLine="795"/>
        <w:jc w:val="both"/>
        <w:rPr>
          <w:sz w:val="28"/>
          <w:szCs w:val="28"/>
        </w:rPr>
      </w:pPr>
      <w:r w:rsidRPr="007866F0">
        <w:rPr>
          <w:sz w:val="28"/>
          <w:szCs w:val="28"/>
        </w:rPr>
        <w:t>В районе действует межведомственная комиссия по профилактике пр</w:t>
      </w:r>
      <w:r w:rsidRPr="007866F0">
        <w:rPr>
          <w:sz w:val="28"/>
          <w:szCs w:val="28"/>
        </w:rPr>
        <w:t>е</w:t>
      </w:r>
      <w:r w:rsidRPr="007866F0">
        <w:rPr>
          <w:sz w:val="28"/>
          <w:szCs w:val="28"/>
        </w:rPr>
        <w:t>ступлений и правонарушений, совершенных  на территории Бурлинского ра</w:t>
      </w:r>
      <w:r w:rsidRPr="007866F0">
        <w:rPr>
          <w:sz w:val="28"/>
          <w:szCs w:val="28"/>
        </w:rPr>
        <w:t>й</w:t>
      </w:r>
      <w:r w:rsidRPr="007866F0">
        <w:rPr>
          <w:sz w:val="28"/>
          <w:szCs w:val="28"/>
        </w:rPr>
        <w:t>она, на заседаниях которой рассматриваются проблемные вопросы в области профилактики правонарушений.</w:t>
      </w:r>
    </w:p>
    <w:p w:rsidR="00532BA2" w:rsidRPr="007866F0" w:rsidRDefault="00532BA2" w:rsidP="00532BA2">
      <w:pPr>
        <w:tabs>
          <w:tab w:val="num" w:pos="900"/>
        </w:tabs>
        <w:jc w:val="both"/>
        <w:rPr>
          <w:sz w:val="28"/>
          <w:szCs w:val="28"/>
        </w:rPr>
      </w:pPr>
      <w:r w:rsidRPr="007866F0">
        <w:rPr>
          <w:sz w:val="28"/>
          <w:szCs w:val="28"/>
        </w:rPr>
        <w:tab/>
        <w:t xml:space="preserve">Организовано и осуществляется тесное взаимодействие с печатными и электронными средствами массовой информации как с целью профилактики, так и рассказывающих о службе в полиции, сотрудниках </w:t>
      </w:r>
      <w:r w:rsidR="007866F0">
        <w:rPr>
          <w:sz w:val="28"/>
          <w:szCs w:val="28"/>
        </w:rPr>
        <w:t>пункта</w:t>
      </w:r>
      <w:r w:rsidRPr="007866F0">
        <w:rPr>
          <w:sz w:val="28"/>
          <w:szCs w:val="28"/>
        </w:rPr>
        <w:t xml:space="preserve"> полиции  и оперативной обстановке на территории района.</w:t>
      </w:r>
    </w:p>
    <w:p w:rsidR="00EF504C" w:rsidRDefault="00532BA2" w:rsidP="00EF504C">
      <w:pPr>
        <w:ind w:firstLine="795"/>
        <w:jc w:val="both"/>
        <w:rPr>
          <w:sz w:val="28"/>
          <w:szCs w:val="28"/>
        </w:rPr>
      </w:pPr>
      <w:r w:rsidRPr="007866F0">
        <w:rPr>
          <w:sz w:val="28"/>
          <w:szCs w:val="28"/>
        </w:rPr>
        <w:t>Сотрудниками организовано тесное взаимодействие с ветеранской орг</w:t>
      </w:r>
      <w:r w:rsidRPr="007866F0">
        <w:rPr>
          <w:sz w:val="28"/>
          <w:szCs w:val="28"/>
        </w:rPr>
        <w:t>а</w:t>
      </w:r>
      <w:r w:rsidRPr="007866F0">
        <w:rPr>
          <w:sz w:val="28"/>
          <w:szCs w:val="28"/>
        </w:rPr>
        <w:t>низацией, члены которой, наряду с сотрудниками полиции, регулярно прин</w:t>
      </w:r>
      <w:r w:rsidRPr="007866F0">
        <w:rPr>
          <w:sz w:val="28"/>
          <w:szCs w:val="28"/>
        </w:rPr>
        <w:t>и</w:t>
      </w:r>
      <w:r w:rsidRPr="007866F0">
        <w:rPr>
          <w:sz w:val="28"/>
          <w:szCs w:val="28"/>
        </w:rPr>
        <w:t>мают участие не только в патриотическом воспитании подрастающего покол</w:t>
      </w:r>
      <w:r w:rsidRPr="007866F0">
        <w:rPr>
          <w:sz w:val="28"/>
          <w:szCs w:val="28"/>
        </w:rPr>
        <w:t>е</w:t>
      </w:r>
      <w:r w:rsidRPr="007866F0">
        <w:rPr>
          <w:sz w:val="28"/>
          <w:szCs w:val="28"/>
        </w:rPr>
        <w:t>ния, но и в выявлении и раскрытии преступлений и административных прав</w:t>
      </w:r>
      <w:r w:rsidRPr="007866F0">
        <w:rPr>
          <w:sz w:val="28"/>
          <w:szCs w:val="28"/>
        </w:rPr>
        <w:t>о</w:t>
      </w:r>
      <w:r w:rsidRPr="007866F0">
        <w:rPr>
          <w:sz w:val="28"/>
          <w:szCs w:val="28"/>
        </w:rPr>
        <w:t>нарушений.</w:t>
      </w:r>
    </w:p>
    <w:p w:rsidR="00CD47B6" w:rsidRDefault="006468E3" w:rsidP="00EF504C">
      <w:pPr>
        <w:ind w:firstLine="795"/>
        <w:jc w:val="both"/>
        <w:rPr>
          <w:rFonts w:eastAsia="Calibri"/>
          <w:sz w:val="28"/>
          <w:szCs w:val="28"/>
          <w:lang w:eastAsia="en-US"/>
        </w:rPr>
      </w:pPr>
      <w:r w:rsidRPr="007866F0">
        <w:rPr>
          <w:sz w:val="28"/>
          <w:szCs w:val="28"/>
        </w:rPr>
        <w:t>Для совместного  обеспечения охраны общественного порядка с сотру</w:t>
      </w:r>
      <w:r w:rsidRPr="007866F0">
        <w:rPr>
          <w:sz w:val="28"/>
          <w:szCs w:val="28"/>
        </w:rPr>
        <w:t>д</w:t>
      </w:r>
      <w:r w:rsidRPr="007866F0">
        <w:rPr>
          <w:sz w:val="28"/>
          <w:szCs w:val="28"/>
        </w:rPr>
        <w:t>никами полиции н</w:t>
      </w:r>
      <w:r w:rsidR="00532BA2" w:rsidRPr="007866F0">
        <w:rPr>
          <w:sz w:val="28"/>
          <w:szCs w:val="28"/>
        </w:rPr>
        <w:t>а территории района работает «Народная дружина»</w:t>
      </w:r>
      <w:r w:rsidRPr="007866F0">
        <w:rPr>
          <w:sz w:val="28"/>
          <w:szCs w:val="28"/>
        </w:rPr>
        <w:t xml:space="preserve"> в состав</w:t>
      </w:r>
      <w:r w:rsidR="00EF504C">
        <w:rPr>
          <w:sz w:val="28"/>
          <w:szCs w:val="28"/>
        </w:rPr>
        <w:t xml:space="preserve"> которой входит</w:t>
      </w:r>
      <w:r w:rsidRPr="007866F0">
        <w:rPr>
          <w:sz w:val="28"/>
          <w:szCs w:val="28"/>
        </w:rPr>
        <w:t xml:space="preserve"> </w:t>
      </w:r>
      <w:r w:rsidR="00EF504C">
        <w:rPr>
          <w:sz w:val="28"/>
          <w:szCs w:val="28"/>
        </w:rPr>
        <w:t>28</w:t>
      </w:r>
      <w:r w:rsidR="00532BA2" w:rsidRPr="007866F0">
        <w:rPr>
          <w:sz w:val="28"/>
          <w:szCs w:val="28"/>
        </w:rPr>
        <w:t xml:space="preserve"> </w:t>
      </w:r>
      <w:r w:rsidRPr="007866F0">
        <w:rPr>
          <w:sz w:val="28"/>
          <w:szCs w:val="28"/>
        </w:rPr>
        <w:t>жител</w:t>
      </w:r>
      <w:r w:rsidR="00EF504C">
        <w:rPr>
          <w:sz w:val="28"/>
          <w:szCs w:val="28"/>
        </w:rPr>
        <w:t>ей</w:t>
      </w:r>
      <w:r w:rsidRPr="007866F0">
        <w:rPr>
          <w:sz w:val="28"/>
          <w:szCs w:val="28"/>
        </w:rPr>
        <w:t xml:space="preserve"> района</w:t>
      </w:r>
      <w:r w:rsidR="00532BA2" w:rsidRPr="007866F0">
        <w:rPr>
          <w:sz w:val="28"/>
          <w:szCs w:val="28"/>
        </w:rPr>
        <w:t xml:space="preserve">. </w:t>
      </w:r>
      <w:r w:rsidR="00CD47B6">
        <w:rPr>
          <w:sz w:val="28"/>
          <w:szCs w:val="28"/>
        </w:rPr>
        <w:t>Ч</w:t>
      </w:r>
      <w:r w:rsidR="00532BA2" w:rsidRPr="007866F0">
        <w:rPr>
          <w:sz w:val="28"/>
          <w:szCs w:val="28"/>
        </w:rPr>
        <w:t>лены народной дружины во взаимодейс</w:t>
      </w:r>
      <w:r w:rsidR="00532BA2" w:rsidRPr="007866F0">
        <w:rPr>
          <w:sz w:val="28"/>
          <w:szCs w:val="28"/>
        </w:rPr>
        <w:t>т</w:t>
      </w:r>
      <w:r w:rsidR="00532BA2" w:rsidRPr="007866F0">
        <w:rPr>
          <w:sz w:val="28"/>
          <w:szCs w:val="28"/>
        </w:rPr>
        <w:t xml:space="preserve">вии с сотрудниками полиции приняли участие в </w:t>
      </w:r>
      <w:r w:rsidR="00CD47B6">
        <w:rPr>
          <w:sz w:val="28"/>
          <w:szCs w:val="28"/>
        </w:rPr>
        <w:t>60</w:t>
      </w:r>
      <w:r w:rsidR="00532BA2" w:rsidRPr="007866F0">
        <w:rPr>
          <w:sz w:val="28"/>
          <w:szCs w:val="28"/>
        </w:rPr>
        <w:t xml:space="preserve"> мероприятиях. С </w:t>
      </w:r>
      <w:r w:rsidR="00532BA2" w:rsidRPr="007866F0">
        <w:rPr>
          <w:rFonts w:eastAsia="Calibri"/>
          <w:sz w:val="28"/>
          <w:szCs w:val="28"/>
          <w:lang w:eastAsia="en-US"/>
        </w:rPr>
        <w:t xml:space="preserve">участием членов народной дружины  выявлено и раскрыто </w:t>
      </w:r>
      <w:r w:rsidR="00CD47B6">
        <w:rPr>
          <w:rFonts w:eastAsia="Calibri"/>
          <w:sz w:val="28"/>
          <w:szCs w:val="28"/>
          <w:lang w:eastAsia="en-US"/>
        </w:rPr>
        <w:t>4</w:t>
      </w:r>
      <w:r w:rsidR="00532BA2" w:rsidRPr="007866F0">
        <w:rPr>
          <w:rFonts w:eastAsia="Calibri"/>
          <w:sz w:val="28"/>
          <w:szCs w:val="28"/>
          <w:lang w:eastAsia="en-US"/>
        </w:rPr>
        <w:t xml:space="preserve"> преступлени</w:t>
      </w:r>
      <w:r w:rsidR="00CD47B6">
        <w:rPr>
          <w:rFonts w:eastAsia="Calibri"/>
          <w:sz w:val="28"/>
          <w:szCs w:val="28"/>
          <w:lang w:eastAsia="en-US"/>
        </w:rPr>
        <w:t>я</w:t>
      </w:r>
      <w:r w:rsidR="00532BA2" w:rsidRPr="007866F0">
        <w:rPr>
          <w:rFonts w:eastAsia="Calibri"/>
          <w:sz w:val="28"/>
          <w:szCs w:val="28"/>
          <w:lang w:eastAsia="en-US"/>
        </w:rPr>
        <w:t xml:space="preserve">, </w:t>
      </w:r>
      <w:r w:rsidRPr="007866F0">
        <w:rPr>
          <w:rFonts w:eastAsia="Calibri"/>
          <w:sz w:val="28"/>
          <w:szCs w:val="28"/>
          <w:lang w:eastAsia="en-US"/>
        </w:rPr>
        <w:t>1</w:t>
      </w:r>
      <w:r w:rsidR="00CD47B6">
        <w:rPr>
          <w:rFonts w:eastAsia="Calibri"/>
          <w:sz w:val="28"/>
          <w:szCs w:val="28"/>
          <w:lang w:eastAsia="en-US"/>
        </w:rPr>
        <w:t>0</w:t>
      </w:r>
      <w:r w:rsidR="00532BA2" w:rsidRPr="007866F0">
        <w:rPr>
          <w:rFonts w:eastAsia="Calibri"/>
          <w:sz w:val="28"/>
          <w:szCs w:val="28"/>
          <w:lang w:eastAsia="en-US"/>
        </w:rPr>
        <w:t xml:space="preserve"> админис</w:t>
      </w:r>
      <w:r w:rsidR="00532BA2" w:rsidRPr="007866F0">
        <w:rPr>
          <w:rFonts w:eastAsia="Calibri"/>
          <w:sz w:val="28"/>
          <w:szCs w:val="28"/>
          <w:lang w:eastAsia="en-US"/>
        </w:rPr>
        <w:t>т</w:t>
      </w:r>
      <w:r w:rsidR="00532BA2" w:rsidRPr="007866F0">
        <w:rPr>
          <w:rFonts w:eastAsia="Calibri"/>
          <w:sz w:val="28"/>
          <w:szCs w:val="28"/>
          <w:lang w:eastAsia="en-US"/>
        </w:rPr>
        <w:t xml:space="preserve">ративных правонарушений, проверено по месту жительства </w:t>
      </w:r>
      <w:r w:rsidR="00CD47B6">
        <w:rPr>
          <w:rFonts w:eastAsia="Calibri"/>
          <w:sz w:val="28"/>
          <w:szCs w:val="28"/>
          <w:lang w:eastAsia="en-US"/>
        </w:rPr>
        <w:t>43</w:t>
      </w:r>
      <w:r w:rsidR="00532BA2" w:rsidRPr="007866F0">
        <w:rPr>
          <w:rFonts w:eastAsia="Calibri"/>
          <w:sz w:val="28"/>
          <w:szCs w:val="28"/>
          <w:lang w:eastAsia="en-US"/>
        </w:rPr>
        <w:t xml:space="preserve"> лиц</w:t>
      </w:r>
      <w:r w:rsidR="00CD47B6">
        <w:rPr>
          <w:rFonts w:eastAsia="Calibri"/>
          <w:sz w:val="28"/>
          <w:szCs w:val="28"/>
          <w:lang w:eastAsia="en-US"/>
        </w:rPr>
        <w:t>а</w:t>
      </w:r>
      <w:r w:rsidR="00532BA2" w:rsidRPr="007866F0">
        <w:rPr>
          <w:rFonts w:eastAsia="Calibri"/>
          <w:sz w:val="28"/>
          <w:szCs w:val="28"/>
          <w:lang w:eastAsia="en-US"/>
        </w:rPr>
        <w:t>, состоящих на профилактических учётах в органе внутренних дел</w:t>
      </w:r>
      <w:r w:rsidRPr="007866F0">
        <w:rPr>
          <w:rFonts w:eastAsia="Calibri"/>
          <w:sz w:val="28"/>
          <w:szCs w:val="28"/>
          <w:lang w:eastAsia="en-US"/>
        </w:rPr>
        <w:t xml:space="preserve">. </w:t>
      </w:r>
    </w:p>
    <w:p w:rsidR="002B283C" w:rsidRDefault="00CD47B6" w:rsidP="00EF504C">
      <w:pPr>
        <w:ind w:firstLine="79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целях эффективного проведения профилактической работы и оказания положительного влияния на несовершеннолетних, состоящих на учете, закре</w:t>
      </w:r>
      <w:r>
        <w:rPr>
          <w:rFonts w:eastAsia="Calibri"/>
          <w:sz w:val="28"/>
          <w:szCs w:val="28"/>
          <w:lang w:eastAsia="en-US"/>
        </w:rPr>
        <w:t>п</w:t>
      </w:r>
      <w:r>
        <w:rPr>
          <w:rFonts w:eastAsia="Calibri"/>
          <w:sz w:val="28"/>
          <w:szCs w:val="28"/>
          <w:lang w:eastAsia="en-US"/>
        </w:rPr>
        <w:t xml:space="preserve">лены шефы-наставники из членов народной дружины. </w:t>
      </w:r>
    </w:p>
    <w:p w:rsidR="007B5E75" w:rsidRPr="00EF504C" w:rsidRDefault="006468E3" w:rsidP="00EF504C">
      <w:pPr>
        <w:ind w:firstLine="795"/>
        <w:jc w:val="both"/>
        <w:rPr>
          <w:sz w:val="28"/>
          <w:szCs w:val="28"/>
        </w:rPr>
      </w:pPr>
      <w:r w:rsidRPr="007866F0">
        <w:rPr>
          <w:rFonts w:eastAsia="Calibri"/>
          <w:sz w:val="28"/>
          <w:szCs w:val="28"/>
          <w:lang w:eastAsia="en-US"/>
        </w:rPr>
        <w:t xml:space="preserve">За оказанную помощь </w:t>
      </w:r>
      <w:r w:rsidR="00CD47B6">
        <w:rPr>
          <w:rFonts w:eastAsia="Calibri"/>
          <w:sz w:val="28"/>
          <w:szCs w:val="28"/>
          <w:lang w:eastAsia="en-US"/>
        </w:rPr>
        <w:t>сотрудникам полиции по ходатайству органа внутренних дел правами главы</w:t>
      </w:r>
      <w:r w:rsidRPr="007866F0">
        <w:rPr>
          <w:rFonts w:eastAsia="Calibri"/>
          <w:sz w:val="28"/>
          <w:szCs w:val="28"/>
          <w:lang w:eastAsia="en-US"/>
        </w:rPr>
        <w:t xml:space="preserve"> администрации Бурлинского района</w:t>
      </w:r>
      <w:r w:rsidR="00CD47B6">
        <w:rPr>
          <w:rFonts w:eastAsia="Calibri"/>
          <w:sz w:val="28"/>
          <w:szCs w:val="28"/>
          <w:lang w:eastAsia="en-US"/>
        </w:rPr>
        <w:t xml:space="preserve"> </w:t>
      </w:r>
      <w:r w:rsidR="002B283C">
        <w:rPr>
          <w:rFonts w:eastAsia="Calibri"/>
          <w:sz w:val="28"/>
          <w:szCs w:val="28"/>
          <w:lang w:eastAsia="en-US"/>
        </w:rPr>
        <w:t xml:space="preserve">и </w:t>
      </w:r>
      <w:r w:rsidR="00CD47B6">
        <w:rPr>
          <w:rFonts w:eastAsia="Calibri"/>
          <w:sz w:val="28"/>
          <w:szCs w:val="28"/>
          <w:lang w:eastAsia="en-US"/>
        </w:rPr>
        <w:t xml:space="preserve">правами начальника МО МВД России «Славгородский» </w:t>
      </w:r>
      <w:r w:rsidR="002B283C">
        <w:rPr>
          <w:rFonts w:eastAsia="Calibri"/>
          <w:sz w:val="28"/>
          <w:szCs w:val="28"/>
          <w:lang w:eastAsia="en-US"/>
        </w:rPr>
        <w:t xml:space="preserve">поощрены </w:t>
      </w:r>
      <w:r w:rsidR="00CD47B6">
        <w:rPr>
          <w:rFonts w:eastAsia="Calibri"/>
          <w:sz w:val="28"/>
          <w:szCs w:val="28"/>
          <w:lang w:eastAsia="en-US"/>
        </w:rPr>
        <w:t>по 1 члену народной дружины</w:t>
      </w:r>
      <w:r w:rsidRPr="007866F0">
        <w:rPr>
          <w:rFonts w:eastAsia="Calibri"/>
          <w:sz w:val="28"/>
          <w:szCs w:val="28"/>
          <w:lang w:eastAsia="en-US"/>
        </w:rPr>
        <w:t>.</w:t>
      </w:r>
    </w:p>
    <w:p w:rsidR="00532BA2" w:rsidRPr="007866F0" w:rsidRDefault="00532BA2" w:rsidP="00532BA2">
      <w:pPr>
        <w:pStyle w:val="a9"/>
        <w:jc w:val="both"/>
        <w:rPr>
          <w:rFonts w:eastAsia="Calibri"/>
          <w:sz w:val="28"/>
          <w:szCs w:val="28"/>
          <w:lang w:eastAsia="en-US"/>
        </w:rPr>
      </w:pPr>
      <w:r w:rsidRPr="007866F0">
        <w:rPr>
          <w:rFonts w:eastAsia="Calibri"/>
          <w:sz w:val="28"/>
          <w:szCs w:val="28"/>
          <w:lang w:eastAsia="en-US"/>
        </w:rPr>
        <w:t xml:space="preserve">     </w:t>
      </w:r>
    </w:p>
    <w:p w:rsidR="00532BA2" w:rsidRPr="007866F0" w:rsidRDefault="00532BA2" w:rsidP="00532BA2">
      <w:pPr>
        <w:shd w:val="clear" w:color="auto" w:fill="FFFFFF"/>
        <w:jc w:val="center"/>
        <w:rPr>
          <w:b/>
          <w:i/>
          <w:spacing w:val="-1"/>
          <w:sz w:val="28"/>
          <w:szCs w:val="28"/>
        </w:rPr>
      </w:pPr>
      <w:r w:rsidRPr="007866F0">
        <w:rPr>
          <w:b/>
          <w:i/>
          <w:spacing w:val="-1"/>
          <w:sz w:val="28"/>
          <w:szCs w:val="28"/>
        </w:rPr>
        <w:t xml:space="preserve">Результаты рассмотрения обращений граждан, </w:t>
      </w:r>
      <w:r w:rsidR="001416A5" w:rsidRPr="007866F0">
        <w:rPr>
          <w:b/>
          <w:i/>
          <w:spacing w:val="-1"/>
          <w:sz w:val="28"/>
          <w:szCs w:val="28"/>
        </w:rPr>
        <w:t xml:space="preserve"> </w:t>
      </w:r>
      <w:r w:rsidRPr="007866F0">
        <w:rPr>
          <w:b/>
          <w:i/>
          <w:spacing w:val="-1"/>
          <w:sz w:val="28"/>
          <w:szCs w:val="28"/>
        </w:rPr>
        <w:t>меры реагирования на пу</w:t>
      </w:r>
      <w:r w:rsidRPr="007866F0">
        <w:rPr>
          <w:b/>
          <w:i/>
          <w:spacing w:val="-1"/>
          <w:sz w:val="28"/>
          <w:szCs w:val="28"/>
        </w:rPr>
        <w:t>б</w:t>
      </w:r>
      <w:r w:rsidRPr="007866F0">
        <w:rPr>
          <w:b/>
          <w:i/>
          <w:spacing w:val="-1"/>
          <w:sz w:val="28"/>
          <w:szCs w:val="28"/>
        </w:rPr>
        <w:t>ликации в средствах массовой информации о недостатках в деятельности органов и подразделений внутренних дел.</w:t>
      </w:r>
    </w:p>
    <w:p w:rsidR="00532BA2" w:rsidRPr="00CC1038" w:rsidRDefault="00532BA2" w:rsidP="00532BA2">
      <w:pPr>
        <w:ind w:firstLine="540"/>
        <w:jc w:val="both"/>
        <w:rPr>
          <w:sz w:val="28"/>
          <w:szCs w:val="28"/>
        </w:rPr>
      </w:pPr>
      <w:r w:rsidRPr="00CC1038">
        <w:rPr>
          <w:sz w:val="28"/>
          <w:szCs w:val="28"/>
        </w:rPr>
        <w:t xml:space="preserve">По сравнению с прошлым годом </w:t>
      </w:r>
      <w:r w:rsidR="007866F0" w:rsidRPr="00CC1038">
        <w:rPr>
          <w:sz w:val="28"/>
          <w:szCs w:val="28"/>
        </w:rPr>
        <w:t xml:space="preserve">на </w:t>
      </w:r>
      <w:r w:rsidR="00CC1038" w:rsidRPr="00CC1038">
        <w:rPr>
          <w:sz w:val="28"/>
          <w:szCs w:val="28"/>
        </w:rPr>
        <w:t>16</w:t>
      </w:r>
      <w:r w:rsidR="007866F0" w:rsidRPr="00CC1038">
        <w:rPr>
          <w:sz w:val="28"/>
          <w:szCs w:val="28"/>
        </w:rPr>
        <w:t xml:space="preserve">% </w:t>
      </w:r>
      <w:r w:rsidRPr="00CC1038">
        <w:rPr>
          <w:sz w:val="28"/>
          <w:szCs w:val="28"/>
        </w:rPr>
        <w:t>у</w:t>
      </w:r>
      <w:r w:rsidR="00CC1038" w:rsidRPr="00CC1038">
        <w:rPr>
          <w:sz w:val="28"/>
          <w:szCs w:val="28"/>
        </w:rPr>
        <w:t>меньшило</w:t>
      </w:r>
      <w:r w:rsidRPr="00CC1038">
        <w:rPr>
          <w:sz w:val="28"/>
          <w:szCs w:val="28"/>
        </w:rPr>
        <w:t>сь количество зарег</w:t>
      </w:r>
      <w:r w:rsidRPr="00CC1038">
        <w:rPr>
          <w:sz w:val="28"/>
          <w:szCs w:val="28"/>
        </w:rPr>
        <w:t>и</w:t>
      </w:r>
      <w:r w:rsidRPr="00CC1038">
        <w:rPr>
          <w:sz w:val="28"/>
          <w:szCs w:val="28"/>
        </w:rPr>
        <w:t xml:space="preserve">стрированных сообщений о преступлениях и происшествиях – с </w:t>
      </w:r>
      <w:r w:rsidR="007866F0" w:rsidRPr="00CC1038">
        <w:rPr>
          <w:sz w:val="28"/>
          <w:szCs w:val="28"/>
        </w:rPr>
        <w:t>2123</w:t>
      </w:r>
      <w:r w:rsidR="00CC1038" w:rsidRPr="00CC1038">
        <w:rPr>
          <w:sz w:val="28"/>
          <w:szCs w:val="28"/>
        </w:rPr>
        <w:t xml:space="preserve"> по</w:t>
      </w:r>
      <w:r w:rsidRPr="00CC1038">
        <w:rPr>
          <w:sz w:val="28"/>
          <w:szCs w:val="28"/>
        </w:rPr>
        <w:t xml:space="preserve"> </w:t>
      </w:r>
      <w:r w:rsidR="00CC1038" w:rsidRPr="00CC1038">
        <w:rPr>
          <w:sz w:val="28"/>
          <w:szCs w:val="28"/>
        </w:rPr>
        <w:t>1782.</w:t>
      </w:r>
    </w:p>
    <w:p w:rsidR="00532BA2" w:rsidRPr="00CC1038" w:rsidRDefault="00532BA2" w:rsidP="00532BA2">
      <w:pPr>
        <w:widowControl w:val="0"/>
        <w:jc w:val="both"/>
        <w:rPr>
          <w:sz w:val="28"/>
          <w:szCs w:val="28"/>
        </w:rPr>
      </w:pPr>
      <w:r w:rsidRPr="00CC1038">
        <w:rPr>
          <w:sz w:val="28"/>
          <w:szCs w:val="28"/>
        </w:rPr>
        <w:t>По зарегистрированным сообщениям приняты следующие решения:</w:t>
      </w:r>
    </w:p>
    <w:p w:rsidR="00532BA2" w:rsidRPr="00CC1038" w:rsidRDefault="00532BA2" w:rsidP="00532BA2">
      <w:pPr>
        <w:widowControl w:val="0"/>
        <w:jc w:val="both"/>
        <w:rPr>
          <w:sz w:val="28"/>
          <w:szCs w:val="28"/>
        </w:rPr>
      </w:pPr>
      <w:r w:rsidRPr="00CC1038">
        <w:rPr>
          <w:sz w:val="28"/>
          <w:szCs w:val="28"/>
        </w:rPr>
        <w:t xml:space="preserve">- возбуждено уголовных дел – </w:t>
      </w:r>
      <w:r w:rsidR="00CC1038" w:rsidRPr="00CC1038">
        <w:rPr>
          <w:sz w:val="28"/>
          <w:szCs w:val="28"/>
        </w:rPr>
        <w:t>126</w:t>
      </w:r>
      <w:r w:rsidRPr="00CC1038">
        <w:rPr>
          <w:sz w:val="28"/>
          <w:szCs w:val="28"/>
        </w:rPr>
        <w:t>;</w:t>
      </w:r>
    </w:p>
    <w:p w:rsidR="00532BA2" w:rsidRPr="00CC1038" w:rsidRDefault="00532BA2" w:rsidP="00532BA2">
      <w:pPr>
        <w:widowControl w:val="0"/>
        <w:jc w:val="both"/>
        <w:rPr>
          <w:sz w:val="28"/>
          <w:szCs w:val="28"/>
        </w:rPr>
      </w:pPr>
      <w:r w:rsidRPr="00CC1038">
        <w:rPr>
          <w:sz w:val="28"/>
          <w:szCs w:val="28"/>
        </w:rPr>
        <w:lastRenderedPageBreak/>
        <w:t xml:space="preserve">- отказано в возбуждении уголовного дела – </w:t>
      </w:r>
      <w:r w:rsidR="00CC1038" w:rsidRPr="00CC1038">
        <w:rPr>
          <w:sz w:val="28"/>
          <w:szCs w:val="28"/>
        </w:rPr>
        <w:t>132;</w:t>
      </w:r>
    </w:p>
    <w:p w:rsidR="00532BA2" w:rsidRPr="00CC1038" w:rsidRDefault="00532BA2" w:rsidP="00532BA2">
      <w:pPr>
        <w:widowControl w:val="0"/>
        <w:jc w:val="both"/>
        <w:rPr>
          <w:sz w:val="28"/>
          <w:szCs w:val="28"/>
        </w:rPr>
      </w:pPr>
      <w:r w:rsidRPr="00CC1038">
        <w:rPr>
          <w:sz w:val="28"/>
          <w:szCs w:val="28"/>
        </w:rPr>
        <w:t>- передано сообщений о преступлении по подследственности (территориальн</w:t>
      </w:r>
      <w:r w:rsidRPr="00CC1038">
        <w:rPr>
          <w:sz w:val="28"/>
          <w:szCs w:val="28"/>
        </w:rPr>
        <w:t>о</w:t>
      </w:r>
      <w:r w:rsidR="007866F0" w:rsidRPr="00CC1038">
        <w:rPr>
          <w:sz w:val="28"/>
          <w:szCs w:val="28"/>
        </w:rPr>
        <w:t>сти)  –</w:t>
      </w:r>
      <w:r w:rsidR="00CC1038" w:rsidRPr="00CC1038">
        <w:rPr>
          <w:sz w:val="28"/>
          <w:szCs w:val="28"/>
        </w:rPr>
        <w:t>91</w:t>
      </w:r>
      <w:r w:rsidRPr="00CC1038">
        <w:rPr>
          <w:sz w:val="28"/>
          <w:szCs w:val="28"/>
        </w:rPr>
        <w:t>;</w:t>
      </w:r>
    </w:p>
    <w:p w:rsidR="00532BA2" w:rsidRPr="00CC1038" w:rsidRDefault="00532BA2" w:rsidP="00532BA2">
      <w:pPr>
        <w:widowControl w:val="0"/>
        <w:jc w:val="both"/>
        <w:rPr>
          <w:sz w:val="28"/>
          <w:szCs w:val="28"/>
        </w:rPr>
      </w:pPr>
      <w:r w:rsidRPr="00CC1038">
        <w:rPr>
          <w:sz w:val="28"/>
          <w:szCs w:val="28"/>
        </w:rPr>
        <w:t xml:space="preserve">- возбуждено дел об административном правонарушении – </w:t>
      </w:r>
      <w:r w:rsidR="00CC1038" w:rsidRPr="00CC1038">
        <w:rPr>
          <w:sz w:val="28"/>
          <w:szCs w:val="28"/>
        </w:rPr>
        <w:t>187</w:t>
      </w:r>
      <w:r w:rsidRPr="00CC1038">
        <w:rPr>
          <w:sz w:val="28"/>
          <w:szCs w:val="28"/>
        </w:rPr>
        <w:t>.</w:t>
      </w:r>
    </w:p>
    <w:p w:rsidR="00532BA2" w:rsidRPr="007866F0" w:rsidRDefault="00532BA2" w:rsidP="00532BA2">
      <w:pPr>
        <w:pStyle w:val="a7"/>
        <w:spacing w:after="0"/>
        <w:ind w:firstLine="708"/>
        <w:jc w:val="both"/>
        <w:rPr>
          <w:sz w:val="28"/>
          <w:szCs w:val="28"/>
        </w:rPr>
      </w:pPr>
      <w:r w:rsidRPr="007866F0">
        <w:rPr>
          <w:sz w:val="28"/>
          <w:szCs w:val="28"/>
        </w:rPr>
        <w:t>За 20</w:t>
      </w:r>
      <w:r w:rsidR="007866F0" w:rsidRPr="007866F0">
        <w:rPr>
          <w:sz w:val="28"/>
          <w:szCs w:val="28"/>
        </w:rPr>
        <w:t>2</w:t>
      </w:r>
      <w:r w:rsidR="002B283C">
        <w:rPr>
          <w:sz w:val="28"/>
          <w:szCs w:val="28"/>
        </w:rPr>
        <w:t>1</w:t>
      </w:r>
      <w:r w:rsidRPr="007866F0">
        <w:rPr>
          <w:sz w:val="28"/>
          <w:szCs w:val="28"/>
        </w:rPr>
        <w:t xml:space="preserve"> год  в </w:t>
      </w:r>
      <w:r w:rsidR="007866F0">
        <w:rPr>
          <w:sz w:val="28"/>
          <w:szCs w:val="28"/>
        </w:rPr>
        <w:t xml:space="preserve">пункт </w:t>
      </w:r>
      <w:r w:rsidRPr="007866F0">
        <w:rPr>
          <w:sz w:val="28"/>
          <w:szCs w:val="28"/>
        </w:rPr>
        <w:t xml:space="preserve">полиции по Бурлинскому району поступило </w:t>
      </w:r>
      <w:r w:rsidR="002B283C">
        <w:rPr>
          <w:sz w:val="28"/>
          <w:szCs w:val="28"/>
        </w:rPr>
        <w:t>22</w:t>
      </w:r>
      <w:r w:rsidR="007866F0" w:rsidRPr="007866F0">
        <w:rPr>
          <w:sz w:val="28"/>
          <w:szCs w:val="28"/>
        </w:rPr>
        <w:t xml:space="preserve"> </w:t>
      </w:r>
      <w:r w:rsidRPr="007866F0">
        <w:rPr>
          <w:sz w:val="28"/>
          <w:szCs w:val="28"/>
        </w:rPr>
        <w:t>пис</w:t>
      </w:r>
      <w:r w:rsidRPr="007866F0">
        <w:rPr>
          <w:sz w:val="28"/>
          <w:szCs w:val="28"/>
        </w:rPr>
        <w:t>ь</w:t>
      </w:r>
      <w:r w:rsidRPr="007866F0">
        <w:rPr>
          <w:sz w:val="28"/>
          <w:szCs w:val="28"/>
        </w:rPr>
        <w:t>менн</w:t>
      </w:r>
      <w:r w:rsidR="002B283C">
        <w:rPr>
          <w:sz w:val="28"/>
          <w:szCs w:val="28"/>
        </w:rPr>
        <w:t>ых</w:t>
      </w:r>
      <w:r w:rsidRPr="007866F0">
        <w:rPr>
          <w:sz w:val="28"/>
          <w:szCs w:val="28"/>
        </w:rPr>
        <w:t xml:space="preserve"> обращени</w:t>
      </w:r>
      <w:r w:rsidR="002B283C">
        <w:rPr>
          <w:sz w:val="28"/>
          <w:szCs w:val="28"/>
        </w:rPr>
        <w:t>я</w:t>
      </w:r>
      <w:r w:rsidRPr="007866F0">
        <w:rPr>
          <w:sz w:val="28"/>
          <w:szCs w:val="28"/>
        </w:rPr>
        <w:t xml:space="preserve"> граждан, из которых </w:t>
      </w:r>
      <w:r w:rsidR="002B283C">
        <w:rPr>
          <w:sz w:val="28"/>
          <w:szCs w:val="28"/>
        </w:rPr>
        <w:t>6 обращений, связанных с миграцио</w:t>
      </w:r>
      <w:r w:rsidR="002B283C">
        <w:rPr>
          <w:sz w:val="28"/>
          <w:szCs w:val="28"/>
        </w:rPr>
        <w:t>н</w:t>
      </w:r>
      <w:r w:rsidR="002B283C">
        <w:rPr>
          <w:sz w:val="28"/>
          <w:szCs w:val="28"/>
        </w:rPr>
        <w:t>ным</w:t>
      </w:r>
      <w:r w:rsidR="00CC1038">
        <w:rPr>
          <w:sz w:val="28"/>
          <w:szCs w:val="28"/>
        </w:rPr>
        <w:t xml:space="preserve"> законодательством, 6 – </w:t>
      </w:r>
      <w:r w:rsidR="00EF0C6B">
        <w:rPr>
          <w:sz w:val="28"/>
          <w:szCs w:val="28"/>
        </w:rPr>
        <w:t>о</w:t>
      </w:r>
      <w:r w:rsidR="00CC1038">
        <w:rPr>
          <w:sz w:val="28"/>
          <w:szCs w:val="28"/>
        </w:rPr>
        <w:t>б ознакомлении с материалами проверки (уголо</w:t>
      </w:r>
      <w:r w:rsidR="00CC1038">
        <w:rPr>
          <w:sz w:val="28"/>
          <w:szCs w:val="28"/>
        </w:rPr>
        <w:t>в</w:t>
      </w:r>
      <w:r w:rsidR="00CC1038">
        <w:rPr>
          <w:sz w:val="28"/>
          <w:szCs w:val="28"/>
        </w:rPr>
        <w:t>ного дела)</w:t>
      </w:r>
      <w:r w:rsidR="00EF0C6B">
        <w:rPr>
          <w:sz w:val="28"/>
          <w:szCs w:val="28"/>
        </w:rPr>
        <w:t>.</w:t>
      </w:r>
      <w:r w:rsidR="00CC1038">
        <w:rPr>
          <w:sz w:val="28"/>
          <w:szCs w:val="28"/>
        </w:rPr>
        <w:t xml:space="preserve"> </w:t>
      </w:r>
      <w:r w:rsidR="002B283C">
        <w:rPr>
          <w:sz w:val="28"/>
          <w:szCs w:val="28"/>
        </w:rPr>
        <w:t xml:space="preserve"> </w:t>
      </w:r>
      <w:r w:rsidRPr="007866F0">
        <w:rPr>
          <w:sz w:val="28"/>
          <w:szCs w:val="28"/>
        </w:rPr>
        <w:t xml:space="preserve"> По результатам  проведенных проверок поддержаны </w:t>
      </w:r>
      <w:r w:rsidR="007866F0" w:rsidRPr="007866F0">
        <w:rPr>
          <w:sz w:val="28"/>
          <w:szCs w:val="28"/>
        </w:rPr>
        <w:t>1</w:t>
      </w:r>
      <w:r w:rsidR="00EF0C6B">
        <w:rPr>
          <w:sz w:val="28"/>
          <w:szCs w:val="28"/>
        </w:rPr>
        <w:t>8</w:t>
      </w:r>
      <w:r w:rsidRPr="007866F0">
        <w:rPr>
          <w:sz w:val="28"/>
          <w:szCs w:val="28"/>
        </w:rPr>
        <w:t xml:space="preserve"> заявлений, не поддержанных - </w:t>
      </w:r>
      <w:r w:rsidR="007866F0" w:rsidRPr="007866F0">
        <w:rPr>
          <w:sz w:val="28"/>
          <w:szCs w:val="28"/>
        </w:rPr>
        <w:t>4</w:t>
      </w:r>
      <w:r w:rsidRPr="007866F0">
        <w:rPr>
          <w:sz w:val="28"/>
          <w:szCs w:val="28"/>
        </w:rPr>
        <w:t xml:space="preserve">.  Из полученных письменных обращений </w:t>
      </w:r>
      <w:r w:rsidR="00EF0C6B">
        <w:rPr>
          <w:sz w:val="28"/>
          <w:szCs w:val="28"/>
        </w:rPr>
        <w:t>4</w:t>
      </w:r>
      <w:r w:rsidRPr="007866F0">
        <w:rPr>
          <w:sz w:val="28"/>
          <w:szCs w:val="28"/>
        </w:rPr>
        <w:t xml:space="preserve"> заявлени</w:t>
      </w:r>
      <w:r w:rsidR="00EF0C6B">
        <w:rPr>
          <w:sz w:val="28"/>
          <w:szCs w:val="28"/>
        </w:rPr>
        <w:t>я</w:t>
      </w:r>
      <w:r w:rsidRPr="007866F0">
        <w:rPr>
          <w:sz w:val="28"/>
          <w:szCs w:val="28"/>
        </w:rPr>
        <w:t xml:space="preserve"> п</w:t>
      </w:r>
      <w:r w:rsidRPr="007866F0">
        <w:rPr>
          <w:sz w:val="28"/>
          <w:szCs w:val="28"/>
        </w:rPr>
        <w:t>е</w:t>
      </w:r>
      <w:r w:rsidRPr="007866F0">
        <w:rPr>
          <w:sz w:val="28"/>
          <w:szCs w:val="28"/>
        </w:rPr>
        <w:t>ререгистрированы в книгу учета сообщений о происшествиях для проведения проверки и принятия законного решения.</w:t>
      </w:r>
    </w:p>
    <w:p w:rsidR="00532BA2" w:rsidRPr="007866F0" w:rsidRDefault="00532BA2" w:rsidP="00532BA2">
      <w:pPr>
        <w:pStyle w:val="a7"/>
        <w:spacing w:after="0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7866F0">
        <w:rPr>
          <w:sz w:val="28"/>
          <w:szCs w:val="28"/>
        </w:rPr>
        <w:t>Критических публикаций в средствах массовой информации по работе сотрудников полиции в 20</w:t>
      </w:r>
      <w:r w:rsidR="007866F0" w:rsidRPr="007866F0">
        <w:rPr>
          <w:sz w:val="28"/>
          <w:szCs w:val="28"/>
        </w:rPr>
        <w:t>2</w:t>
      </w:r>
      <w:r w:rsidR="00EF0C6B">
        <w:rPr>
          <w:sz w:val="28"/>
          <w:szCs w:val="28"/>
        </w:rPr>
        <w:t>1</w:t>
      </w:r>
      <w:r w:rsidRPr="007866F0">
        <w:rPr>
          <w:sz w:val="28"/>
          <w:szCs w:val="28"/>
        </w:rPr>
        <w:t xml:space="preserve"> году не было.</w:t>
      </w:r>
    </w:p>
    <w:p w:rsidR="00811B3A" w:rsidRDefault="00811B3A" w:rsidP="0071523F">
      <w:pPr>
        <w:widowControl w:val="0"/>
        <w:ind w:firstLine="708"/>
        <w:jc w:val="both"/>
        <w:rPr>
          <w:sz w:val="28"/>
          <w:szCs w:val="28"/>
        </w:rPr>
      </w:pPr>
    </w:p>
    <w:p w:rsidR="008D10E4" w:rsidRPr="007866F0" w:rsidRDefault="008D10E4" w:rsidP="0071523F">
      <w:pPr>
        <w:widowControl w:val="0"/>
        <w:ind w:firstLine="708"/>
        <w:jc w:val="both"/>
        <w:rPr>
          <w:sz w:val="28"/>
          <w:szCs w:val="28"/>
        </w:rPr>
      </w:pPr>
    </w:p>
    <w:p w:rsidR="0075285F" w:rsidRDefault="005769AE" w:rsidP="008D10E4">
      <w:pPr>
        <w:tabs>
          <w:tab w:val="left" w:pos="0"/>
        </w:tabs>
        <w:jc w:val="both"/>
        <w:rPr>
          <w:rFonts w:eastAsia="Calibri"/>
          <w:szCs w:val="29"/>
        </w:rPr>
      </w:pPr>
      <w:r w:rsidRPr="007866F0">
        <w:rPr>
          <w:rFonts w:eastAsia="Calibri"/>
          <w:sz w:val="28"/>
          <w:szCs w:val="28"/>
        </w:rPr>
        <w:t xml:space="preserve">Начальник </w:t>
      </w:r>
      <w:r w:rsidR="004D5554" w:rsidRPr="007866F0">
        <w:rPr>
          <w:rFonts w:eastAsia="Calibri"/>
          <w:sz w:val="28"/>
          <w:szCs w:val="28"/>
        </w:rPr>
        <w:t>П</w:t>
      </w:r>
      <w:r w:rsidRPr="007866F0">
        <w:rPr>
          <w:rFonts w:eastAsia="Calibri"/>
          <w:sz w:val="28"/>
          <w:szCs w:val="28"/>
        </w:rPr>
        <w:t>П по Бурлинскому району</w:t>
      </w:r>
      <w:r w:rsidR="00811B3A" w:rsidRPr="007866F0">
        <w:rPr>
          <w:rFonts w:eastAsia="Calibri"/>
          <w:sz w:val="28"/>
          <w:szCs w:val="28"/>
        </w:rPr>
        <w:t xml:space="preserve">   </w:t>
      </w:r>
      <w:r w:rsidR="008D10E4">
        <w:rPr>
          <w:rFonts w:eastAsia="Calibri"/>
          <w:sz w:val="28"/>
          <w:szCs w:val="28"/>
        </w:rPr>
        <w:tab/>
        <w:t xml:space="preserve">      </w:t>
      </w:r>
      <w:r w:rsidR="0075285F" w:rsidRPr="007866F0">
        <w:rPr>
          <w:rFonts w:eastAsia="Calibri"/>
          <w:sz w:val="28"/>
          <w:szCs w:val="28"/>
        </w:rPr>
        <w:tab/>
      </w:r>
      <w:r w:rsidR="0075285F" w:rsidRPr="00532BA2">
        <w:rPr>
          <w:rFonts w:eastAsia="Calibri"/>
          <w:sz w:val="28"/>
          <w:szCs w:val="28"/>
        </w:rPr>
        <w:tab/>
      </w:r>
      <w:r w:rsidR="0075285F" w:rsidRPr="00476AB9">
        <w:rPr>
          <w:rFonts w:eastAsia="Calibri"/>
          <w:szCs w:val="29"/>
        </w:rPr>
        <w:t xml:space="preserve">          </w:t>
      </w:r>
      <w:r w:rsidR="00811B3A">
        <w:rPr>
          <w:rFonts w:eastAsia="Calibri"/>
          <w:szCs w:val="29"/>
        </w:rPr>
        <w:t xml:space="preserve"> </w:t>
      </w:r>
      <w:r w:rsidR="008D10E4">
        <w:rPr>
          <w:rFonts w:eastAsia="Calibri"/>
          <w:szCs w:val="29"/>
        </w:rPr>
        <w:t xml:space="preserve">         </w:t>
      </w:r>
      <w:r w:rsidR="0075285F" w:rsidRPr="00476AB9">
        <w:rPr>
          <w:rFonts w:eastAsia="Calibri"/>
          <w:szCs w:val="29"/>
        </w:rPr>
        <w:t xml:space="preserve"> </w:t>
      </w:r>
      <w:r>
        <w:rPr>
          <w:rFonts w:eastAsia="Calibri"/>
          <w:szCs w:val="29"/>
        </w:rPr>
        <w:t>Е.К.</w:t>
      </w:r>
      <w:r w:rsidR="008D10E4">
        <w:rPr>
          <w:rFonts w:eastAsia="Calibri"/>
          <w:szCs w:val="29"/>
        </w:rPr>
        <w:t> </w:t>
      </w:r>
      <w:r>
        <w:rPr>
          <w:rFonts w:eastAsia="Calibri"/>
          <w:szCs w:val="29"/>
        </w:rPr>
        <w:t>Карагаев</w:t>
      </w:r>
    </w:p>
    <w:sectPr w:rsidR="0075285F" w:rsidSect="00B67EC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75" w:right="567" w:bottom="1134" w:left="1701" w:header="709" w:footer="709" w:gutter="0"/>
      <w:cols w:space="708"/>
      <w:titlePg/>
      <w:docGrid w:linePitch="39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E39" w:rsidRDefault="004C1E39" w:rsidP="00BD0260">
      <w:r>
        <w:separator/>
      </w:r>
    </w:p>
  </w:endnote>
  <w:endnote w:type="continuationSeparator" w:id="0">
    <w:p w:rsidR="004C1E39" w:rsidRDefault="004C1E39" w:rsidP="00BD02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86E" w:rsidRDefault="00A9086E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86E" w:rsidRDefault="00A9086E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86E" w:rsidRDefault="00A9086E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E39" w:rsidRDefault="004C1E39" w:rsidP="00BD0260">
      <w:r>
        <w:separator/>
      </w:r>
    </w:p>
  </w:footnote>
  <w:footnote w:type="continuationSeparator" w:id="0">
    <w:p w:rsidR="004C1E39" w:rsidRDefault="004C1E39" w:rsidP="00BD02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86E" w:rsidRDefault="00A9086E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86E" w:rsidRPr="00BD0260" w:rsidRDefault="00BC1D63">
    <w:pPr>
      <w:pStyle w:val="ac"/>
      <w:jc w:val="center"/>
      <w:rPr>
        <w:sz w:val="24"/>
        <w:szCs w:val="24"/>
      </w:rPr>
    </w:pPr>
    <w:r w:rsidRPr="00BD0260">
      <w:rPr>
        <w:sz w:val="24"/>
        <w:szCs w:val="24"/>
      </w:rPr>
      <w:fldChar w:fldCharType="begin"/>
    </w:r>
    <w:r w:rsidR="00A9086E" w:rsidRPr="00BD0260">
      <w:rPr>
        <w:sz w:val="24"/>
        <w:szCs w:val="24"/>
      </w:rPr>
      <w:instrText xml:space="preserve"> PAGE   \* MERGEFORMAT </w:instrText>
    </w:r>
    <w:r w:rsidRPr="00BD0260">
      <w:rPr>
        <w:sz w:val="24"/>
        <w:szCs w:val="24"/>
      </w:rPr>
      <w:fldChar w:fldCharType="separate"/>
    </w:r>
    <w:r w:rsidR="00393375">
      <w:rPr>
        <w:noProof/>
        <w:sz w:val="24"/>
        <w:szCs w:val="24"/>
      </w:rPr>
      <w:t>5</w:t>
    </w:r>
    <w:r w:rsidRPr="00BD0260">
      <w:rPr>
        <w:sz w:val="24"/>
        <w:szCs w:val="24"/>
      </w:rPr>
      <w:fldChar w:fldCharType="end"/>
    </w:r>
  </w:p>
  <w:p w:rsidR="00A9086E" w:rsidRDefault="00A9086E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86E" w:rsidRDefault="00A9086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11819D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2AA6C58"/>
    <w:multiLevelType w:val="hybridMultilevel"/>
    <w:tmpl w:val="34DEA5F2"/>
    <w:lvl w:ilvl="0" w:tplc="62886C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9638CC"/>
    <w:multiLevelType w:val="hybridMultilevel"/>
    <w:tmpl w:val="A754C5DA"/>
    <w:lvl w:ilvl="0" w:tplc="B5980E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E87A72"/>
    <w:multiLevelType w:val="hybridMultilevel"/>
    <w:tmpl w:val="EE8ADA1A"/>
    <w:lvl w:ilvl="0" w:tplc="F062658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53E29AA"/>
    <w:multiLevelType w:val="hybridMultilevel"/>
    <w:tmpl w:val="4DA8A2AE"/>
    <w:lvl w:ilvl="0" w:tplc="48066250">
      <w:start w:val="1"/>
      <w:numFmt w:val="decimal"/>
      <w:lvlText w:val="%1."/>
      <w:lvlJc w:val="left"/>
      <w:pPr>
        <w:ind w:left="1804" w:hanging="1095"/>
      </w:pPr>
      <w:rPr>
        <w:rFonts w:cs="Times New Roman"/>
      </w:rPr>
    </w:lvl>
    <w:lvl w:ilvl="1" w:tplc="FAAE9CFE">
      <w:start w:val="1"/>
      <w:numFmt w:val="decimal"/>
      <w:lvlText w:val="5.%2."/>
      <w:lvlJc w:val="left"/>
      <w:pPr>
        <w:ind w:left="1789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E4B20068">
      <w:start w:val="1"/>
      <w:numFmt w:val="decimal"/>
      <w:lvlText w:val="3.%4."/>
      <w:lvlJc w:val="left"/>
      <w:pPr>
        <w:ind w:left="3229" w:hanging="360"/>
      </w:pPr>
      <w:rPr>
        <w:rFonts w:ascii="Times New Roman" w:hAnsi="Times New Roman" w:cs="Times New Roman" w:hint="default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47302D63"/>
    <w:multiLevelType w:val="hybridMultilevel"/>
    <w:tmpl w:val="C7BC1708"/>
    <w:lvl w:ilvl="0" w:tplc="0DFE151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57356F5"/>
    <w:multiLevelType w:val="multilevel"/>
    <w:tmpl w:val="A828B1C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i w:val="0"/>
        <w:color w:val="000000" w:themeColor="text1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7">
    <w:nsid w:val="592F1667"/>
    <w:multiLevelType w:val="multilevel"/>
    <w:tmpl w:val="33B885A4"/>
    <w:lvl w:ilvl="0">
      <w:start w:val="1"/>
      <w:numFmt w:val="decimal"/>
      <w:lvlText w:val="%1."/>
      <w:lvlJc w:val="left"/>
      <w:pPr>
        <w:ind w:left="1356" w:hanging="930"/>
      </w:pPr>
      <w:rPr>
        <w:rFonts w:hint="default"/>
        <w:b w:val="0"/>
        <w:i w:val="0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  <w:color w:val="auto"/>
      </w:rPr>
    </w:lvl>
  </w:abstractNum>
  <w:abstractNum w:abstractNumId="8">
    <w:nsid w:val="61913B1B"/>
    <w:multiLevelType w:val="hybridMultilevel"/>
    <w:tmpl w:val="FE78F5C6"/>
    <w:lvl w:ilvl="0" w:tplc="59BE3E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4380299"/>
    <w:multiLevelType w:val="hybridMultilevel"/>
    <w:tmpl w:val="16BEEDE0"/>
    <w:lvl w:ilvl="0" w:tplc="0F40675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5"/>
  </w:num>
  <w:num w:numId="5">
    <w:abstractNumId w:val="0"/>
  </w:num>
  <w:num w:numId="6">
    <w:abstractNumId w:val="8"/>
  </w:num>
  <w:num w:numId="7">
    <w:abstractNumId w:val="4"/>
  </w:num>
  <w:num w:numId="8">
    <w:abstractNumId w:val="1"/>
  </w:num>
  <w:num w:numId="9">
    <w:abstractNumId w:val="2"/>
  </w:num>
  <w:num w:numId="10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drawingGridHorizontalSpacing w:val="14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36BC"/>
    <w:rsid w:val="000001DF"/>
    <w:rsid w:val="00004358"/>
    <w:rsid w:val="00004EB2"/>
    <w:rsid w:val="00005593"/>
    <w:rsid w:val="0000628A"/>
    <w:rsid w:val="0000655E"/>
    <w:rsid w:val="00010F13"/>
    <w:rsid w:val="000115DA"/>
    <w:rsid w:val="00012583"/>
    <w:rsid w:val="00013834"/>
    <w:rsid w:val="000139A7"/>
    <w:rsid w:val="00013CB6"/>
    <w:rsid w:val="000141F3"/>
    <w:rsid w:val="00017EA4"/>
    <w:rsid w:val="00020096"/>
    <w:rsid w:val="00020BA4"/>
    <w:rsid w:val="00025767"/>
    <w:rsid w:val="00031941"/>
    <w:rsid w:val="00032777"/>
    <w:rsid w:val="000334A2"/>
    <w:rsid w:val="00033755"/>
    <w:rsid w:val="0003453C"/>
    <w:rsid w:val="00035E17"/>
    <w:rsid w:val="00036057"/>
    <w:rsid w:val="00036EAE"/>
    <w:rsid w:val="00036FB1"/>
    <w:rsid w:val="00040342"/>
    <w:rsid w:val="00042118"/>
    <w:rsid w:val="00042554"/>
    <w:rsid w:val="0005037A"/>
    <w:rsid w:val="00050F92"/>
    <w:rsid w:val="00053833"/>
    <w:rsid w:val="000558C6"/>
    <w:rsid w:val="00056067"/>
    <w:rsid w:val="0005679A"/>
    <w:rsid w:val="000568D6"/>
    <w:rsid w:val="00057173"/>
    <w:rsid w:val="000577C5"/>
    <w:rsid w:val="00060783"/>
    <w:rsid w:val="00060D8A"/>
    <w:rsid w:val="00061619"/>
    <w:rsid w:val="00061661"/>
    <w:rsid w:val="00061D4B"/>
    <w:rsid w:val="00065AED"/>
    <w:rsid w:val="0007208C"/>
    <w:rsid w:val="0007377D"/>
    <w:rsid w:val="00075169"/>
    <w:rsid w:val="000764A2"/>
    <w:rsid w:val="000802C1"/>
    <w:rsid w:val="00081E55"/>
    <w:rsid w:val="000822CD"/>
    <w:rsid w:val="00083FC8"/>
    <w:rsid w:val="00084C79"/>
    <w:rsid w:val="0008609C"/>
    <w:rsid w:val="00092C10"/>
    <w:rsid w:val="000945A3"/>
    <w:rsid w:val="000A05FE"/>
    <w:rsid w:val="000A2468"/>
    <w:rsid w:val="000A2704"/>
    <w:rsid w:val="000A4397"/>
    <w:rsid w:val="000A5211"/>
    <w:rsid w:val="000A5D34"/>
    <w:rsid w:val="000A6F80"/>
    <w:rsid w:val="000A789B"/>
    <w:rsid w:val="000B01B8"/>
    <w:rsid w:val="000B207C"/>
    <w:rsid w:val="000B2E17"/>
    <w:rsid w:val="000B46B5"/>
    <w:rsid w:val="000B5E5F"/>
    <w:rsid w:val="000B67B8"/>
    <w:rsid w:val="000B782B"/>
    <w:rsid w:val="000C2338"/>
    <w:rsid w:val="000C3347"/>
    <w:rsid w:val="000C6111"/>
    <w:rsid w:val="000C6F3F"/>
    <w:rsid w:val="000C7D96"/>
    <w:rsid w:val="000D22F8"/>
    <w:rsid w:val="000D4884"/>
    <w:rsid w:val="000D4A5B"/>
    <w:rsid w:val="000D6551"/>
    <w:rsid w:val="000E02F8"/>
    <w:rsid w:val="000E3C17"/>
    <w:rsid w:val="000E407E"/>
    <w:rsid w:val="000E757F"/>
    <w:rsid w:val="000F0863"/>
    <w:rsid w:val="000F36BC"/>
    <w:rsid w:val="000F5C3D"/>
    <w:rsid w:val="000F5FD8"/>
    <w:rsid w:val="000F71B2"/>
    <w:rsid w:val="000F768B"/>
    <w:rsid w:val="000F786D"/>
    <w:rsid w:val="000F7ED2"/>
    <w:rsid w:val="00101B52"/>
    <w:rsid w:val="00101C87"/>
    <w:rsid w:val="00102429"/>
    <w:rsid w:val="00105955"/>
    <w:rsid w:val="00105FF5"/>
    <w:rsid w:val="00112625"/>
    <w:rsid w:val="00114130"/>
    <w:rsid w:val="00115CBC"/>
    <w:rsid w:val="0012238A"/>
    <w:rsid w:val="0012264A"/>
    <w:rsid w:val="001251FB"/>
    <w:rsid w:val="00125A05"/>
    <w:rsid w:val="00126A2D"/>
    <w:rsid w:val="00126F6D"/>
    <w:rsid w:val="0013002B"/>
    <w:rsid w:val="00130169"/>
    <w:rsid w:val="00130BC9"/>
    <w:rsid w:val="00134105"/>
    <w:rsid w:val="001349F4"/>
    <w:rsid w:val="001350B5"/>
    <w:rsid w:val="001353C4"/>
    <w:rsid w:val="0014076F"/>
    <w:rsid w:val="001416A5"/>
    <w:rsid w:val="0014426C"/>
    <w:rsid w:val="00144880"/>
    <w:rsid w:val="001464FB"/>
    <w:rsid w:val="001466FE"/>
    <w:rsid w:val="0014723E"/>
    <w:rsid w:val="00147C0A"/>
    <w:rsid w:val="001509E7"/>
    <w:rsid w:val="00150CCD"/>
    <w:rsid w:val="00150F45"/>
    <w:rsid w:val="00153A8E"/>
    <w:rsid w:val="00154065"/>
    <w:rsid w:val="00154318"/>
    <w:rsid w:val="00157AE3"/>
    <w:rsid w:val="00157C14"/>
    <w:rsid w:val="00157D2C"/>
    <w:rsid w:val="00160540"/>
    <w:rsid w:val="00162AFA"/>
    <w:rsid w:val="00162BFD"/>
    <w:rsid w:val="00163F20"/>
    <w:rsid w:val="001648D6"/>
    <w:rsid w:val="00166D82"/>
    <w:rsid w:val="001675C4"/>
    <w:rsid w:val="00167D6E"/>
    <w:rsid w:val="00170711"/>
    <w:rsid w:val="00170F79"/>
    <w:rsid w:val="00172C78"/>
    <w:rsid w:val="00173AF0"/>
    <w:rsid w:val="001753CA"/>
    <w:rsid w:val="001765F0"/>
    <w:rsid w:val="0017729C"/>
    <w:rsid w:val="00183F40"/>
    <w:rsid w:val="00184542"/>
    <w:rsid w:val="00185756"/>
    <w:rsid w:val="00185C04"/>
    <w:rsid w:val="00185E1C"/>
    <w:rsid w:val="00186247"/>
    <w:rsid w:val="0019239F"/>
    <w:rsid w:val="0019508B"/>
    <w:rsid w:val="00196C46"/>
    <w:rsid w:val="00197B19"/>
    <w:rsid w:val="001A3E32"/>
    <w:rsid w:val="001A4CD2"/>
    <w:rsid w:val="001A60E1"/>
    <w:rsid w:val="001B07B5"/>
    <w:rsid w:val="001B2345"/>
    <w:rsid w:val="001B3754"/>
    <w:rsid w:val="001B6F9C"/>
    <w:rsid w:val="001C0919"/>
    <w:rsid w:val="001C1840"/>
    <w:rsid w:val="001C2D4A"/>
    <w:rsid w:val="001C30B9"/>
    <w:rsid w:val="001C622D"/>
    <w:rsid w:val="001C7400"/>
    <w:rsid w:val="001D33E8"/>
    <w:rsid w:val="001D43C7"/>
    <w:rsid w:val="001D4754"/>
    <w:rsid w:val="001D4B41"/>
    <w:rsid w:val="001E3CA0"/>
    <w:rsid w:val="001E4C2D"/>
    <w:rsid w:val="001E511A"/>
    <w:rsid w:val="001E6BAF"/>
    <w:rsid w:val="001E7064"/>
    <w:rsid w:val="001E7BCA"/>
    <w:rsid w:val="001F057C"/>
    <w:rsid w:val="001F12FB"/>
    <w:rsid w:val="001F27BD"/>
    <w:rsid w:val="001F35EC"/>
    <w:rsid w:val="001F4974"/>
    <w:rsid w:val="001F4E60"/>
    <w:rsid w:val="001F6DD5"/>
    <w:rsid w:val="001F721C"/>
    <w:rsid w:val="00204889"/>
    <w:rsid w:val="00206105"/>
    <w:rsid w:val="00207E09"/>
    <w:rsid w:val="00207FE7"/>
    <w:rsid w:val="00211B29"/>
    <w:rsid w:val="00212672"/>
    <w:rsid w:val="00213A3F"/>
    <w:rsid w:val="00215055"/>
    <w:rsid w:val="002151AC"/>
    <w:rsid w:val="00215793"/>
    <w:rsid w:val="00215CD3"/>
    <w:rsid w:val="00216F5F"/>
    <w:rsid w:val="00217273"/>
    <w:rsid w:val="00227BCC"/>
    <w:rsid w:val="002300EE"/>
    <w:rsid w:val="002301E4"/>
    <w:rsid w:val="00230743"/>
    <w:rsid w:val="00230CD4"/>
    <w:rsid w:val="002342F4"/>
    <w:rsid w:val="00234E3B"/>
    <w:rsid w:val="0023500E"/>
    <w:rsid w:val="002350A5"/>
    <w:rsid w:val="00237595"/>
    <w:rsid w:val="002467EF"/>
    <w:rsid w:val="00247C8F"/>
    <w:rsid w:val="00253635"/>
    <w:rsid w:val="00253B66"/>
    <w:rsid w:val="002566DC"/>
    <w:rsid w:val="002579F3"/>
    <w:rsid w:val="00260C9C"/>
    <w:rsid w:val="00260C9D"/>
    <w:rsid w:val="0026435D"/>
    <w:rsid w:val="002663A4"/>
    <w:rsid w:val="00267616"/>
    <w:rsid w:val="00267B1E"/>
    <w:rsid w:val="00267DDD"/>
    <w:rsid w:val="00270E5C"/>
    <w:rsid w:val="00273863"/>
    <w:rsid w:val="00273B29"/>
    <w:rsid w:val="002763EA"/>
    <w:rsid w:val="00281EB2"/>
    <w:rsid w:val="0029190D"/>
    <w:rsid w:val="00292677"/>
    <w:rsid w:val="0029272D"/>
    <w:rsid w:val="00293304"/>
    <w:rsid w:val="00293C5E"/>
    <w:rsid w:val="00293F38"/>
    <w:rsid w:val="0029469F"/>
    <w:rsid w:val="00295067"/>
    <w:rsid w:val="002955DB"/>
    <w:rsid w:val="00295A8C"/>
    <w:rsid w:val="002965D2"/>
    <w:rsid w:val="002A0864"/>
    <w:rsid w:val="002A1F26"/>
    <w:rsid w:val="002A3064"/>
    <w:rsid w:val="002A323E"/>
    <w:rsid w:val="002A6B8F"/>
    <w:rsid w:val="002B01C1"/>
    <w:rsid w:val="002B07CF"/>
    <w:rsid w:val="002B170B"/>
    <w:rsid w:val="002B1F5B"/>
    <w:rsid w:val="002B21A0"/>
    <w:rsid w:val="002B283C"/>
    <w:rsid w:val="002B5DAA"/>
    <w:rsid w:val="002B7ED7"/>
    <w:rsid w:val="002C19F3"/>
    <w:rsid w:val="002C1EF5"/>
    <w:rsid w:val="002C2715"/>
    <w:rsid w:val="002C28FA"/>
    <w:rsid w:val="002C3593"/>
    <w:rsid w:val="002C38D3"/>
    <w:rsid w:val="002C4C8E"/>
    <w:rsid w:val="002C75A8"/>
    <w:rsid w:val="002D3BF0"/>
    <w:rsid w:val="002D5F4B"/>
    <w:rsid w:val="002D6117"/>
    <w:rsid w:val="002D7DF8"/>
    <w:rsid w:val="002E0385"/>
    <w:rsid w:val="002E39AA"/>
    <w:rsid w:val="002E46D2"/>
    <w:rsid w:val="002E591F"/>
    <w:rsid w:val="002E5D63"/>
    <w:rsid w:val="002E60BE"/>
    <w:rsid w:val="002E61BB"/>
    <w:rsid w:val="002E790F"/>
    <w:rsid w:val="002F04AA"/>
    <w:rsid w:val="002F08E7"/>
    <w:rsid w:val="002F0B71"/>
    <w:rsid w:val="002F2560"/>
    <w:rsid w:val="002F409A"/>
    <w:rsid w:val="002F5090"/>
    <w:rsid w:val="002F5E9B"/>
    <w:rsid w:val="002F5FB3"/>
    <w:rsid w:val="002F6F17"/>
    <w:rsid w:val="002F7F98"/>
    <w:rsid w:val="002F7FA5"/>
    <w:rsid w:val="00302397"/>
    <w:rsid w:val="00304032"/>
    <w:rsid w:val="00304B45"/>
    <w:rsid w:val="0030515B"/>
    <w:rsid w:val="003054D3"/>
    <w:rsid w:val="00306227"/>
    <w:rsid w:val="00306E89"/>
    <w:rsid w:val="00307CCB"/>
    <w:rsid w:val="0031022B"/>
    <w:rsid w:val="003119D3"/>
    <w:rsid w:val="00315452"/>
    <w:rsid w:val="003165A9"/>
    <w:rsid w:val="0031681A"/>
    <w:rsid w:val="0032075B"/>
    <w:rsid w:val="00321AD4"/>
    <w:rsid w:val="00321B1C"/>
    <w:rsid w:val="00322E96"/>
    <w:rsid w:val="00322FA7"/>
    <w:rsid w:val="00323997"/>
    <w:rsid w:val="0032592A"/>
    <w:rsid w:val="00327EF0"/>
    <w:rsid w:val="00330D7F"/>
    <w:rsid w:val="0033113B"/>
    <w:rsid w:val="003329FC"/>
    <w:rsid w:val="00333838"/>
    <w:rsid w:val="00334219"/>
    <w:rsid w:val="00335B70"/>
    <w:rsid w:val="0033613E"/>
    <w:rsid w:val="00336D21"/>
    <w:rsid w:val="00336ECF"/>
    <w:rsid w:val="00337218"/>
    <w:rsid w:val="00337964"/>
    <w:rsid w:val="00351C27"/>
    <w:rsid w:val="00351CE8"/>
    <w:rsid w:val="00352872"/>
    <w:rsid w:val="00353345"/>
    <w:rsid w:val="00353BC5"/>
    <w:rsid w:val="00354A2A"/>
    <w:rsid w:val="00354EEF"/>
    <w:rsid w:val="00356529"/>
    <w:rsid w:val="00357A86"/>
    <w:rsid w:val="00357D05"/>
    <w:rsid w:val="00360D80"/>
    <w:rsid w:val="003611BB"/>
    <w:rsid w:val="00361A4C"/>
    <w:rsid w:val="00361C3D"/>
    <w:rsid w:val="003632DC"/>
    <w:rsid w:val="00364DD9"/>
    <w:rsid w:val="00364E63"/>
    <w:rsid w:val="0036676A"/>
    <w:rsid w:val="00366D30"/>
    <w:rsid w:val="0037137D"/>
    <w:rsid w:val="0037161D"/>
    <w:rsid w:val="00371977"/>
    <w:rsid w:val="00373337"/>
    <w:rsid w:val="00374C14"/>
    <w:rsid w:val="00375FFA"/>
    <w:rsid w:val="0037607E"/>
    <w:rsid w:val="0037627F"/>
    <w:rsid w:val="00376DB1"/>
    <w:rsid w:val="003805F0"/>
    <w:rsid w:val="00380625"/>
    <w:rsid w:val="00384CC4"/>
    <w:rsid w:val="00387AD1"/>
    <w:rsid w:val="00387FBA"/>
    <w:rsid w:val="003911E3"/>
    <w:rsid w:val="003913B1"/>
    <w:rsid w:val="00391B1A"/>
    <w:rsid w:val="00392E53"/>
    <w:rsid w:val="00393375"/>
    <w:rsid w:val="003935D9"/>
    <w:rsid w:val="00394CC3"/>
    <w:rsid w:val="00394D3F"/>
    <w:rsid w:val="00396ED9"/>
    <w:rsid w:val="003A005C"/>
    <w:rsid w:val="003A08D7"/>
    <w:rsid w:val="003A1684"/>
    <w:rsid w:val="003A2358"/>
    <w:rsid w:val="003A2D63"/>
    <w:rsid w:val="003A353A"/>
    <w:rsid w:val="003A6335"/>
    <w:rsid w:val="003A6505"/>
    <w:rsid w:val="003A7096"/>
    <w:rsid w:val="003A7341"/>
    <w:rsid w:val="003A7850"/>
    <w:rsid w:val="003B0B8D"/>
    <w:rsid w:val="003B12E8"/>
    <w:rsid w:val="003B6BEA"/>
    <w:rsid w:val="003B6F7D"/>
    <w:rsid w:val="003C17C8"/>
    <w:rsid w:val="003C1B15"/>
    <w:rsid w:val="003C25C7"/>
    <w:rsid w:val="003C27B8"/>
    <w:rsid w:val="003C2EC8"/>
    <w:rsid w:val="003C4450"/>
    <w:rsid w:val="003C4A5C"/>
    <w:rsid w:val="003C6FEF"/>
    <w:rsid w:val="003D01E0"/>
    <w:rsid w:val="003D143A"/>
    <w:rsid w:val="003D15D0"/>
    <w:rsid w:val="003D2F46"/>
    <w:rsid w:val="003D33CB"/>
    <w:rsid w:val="003D5A0C"/>
    <w:rsid w:val="003E1207"/>
    <w:rsid w:val="003E16CA"/>
    <w:rsid w:val="003E3A9B"/>
    <w:rsid w:val="003F284E"/>
    <w:rsid w:val="003F4A83"/>
    <w:rsid w:val="003F4C90"/>
    <w:rsid w:val="003F5DB8"/>
    <w:rsid w:val="003F615A"/>
    <w:rsid w:val="003F6FBD"/>
    <w:rsid w:val="003F79DF"/>
    <w:rsid w:val="00403DCF"/>
    <w:rsid w:val="00403E9C"/>
    <w:rsid w:val="0040429E"/>
    <w:rsid w:val="00405D8F"/>
    <w:rsid w:val="00407003"/>
    <w:rsid w:val="00412FE0"/>
    <w:rsid w:val="004134FC"/>
    <w:rsid w:val="00414183"/>
    <w:rsid w:val="0041472A"/>
    <w:rsid w:val="00414AC1"/>
    <w:rsid w:val="00414C17"/>
    <w:rsid w:val="004175BB"/>
    <w:rsid w:val="00421C8C"/>
    <w:rsid w:val="004233B6"/>
    <w:rsid w:val="00423620"/>
    <w:rsid w:val="0042492E"/>
    <w:rsid w:val="00424B3E"/>
    <w:rsid w:val="00424DAC"/>
    <w:rsid w:val="00426F60"/>
    <w:rsid w:val="00427660"/>
    <w:rsid w:val="00431A76"/>
    <w:rsid w:val="00432BFB"/>
    <w:rsid w:val="00434451"/>
    <w:rsid w:val="00434D48"/>
    <w:rsid w:val="00434D83"/>
    <w:rsid w:val="00435FDE"/>
    <w:rsid w:val="00435FF0"/>
    <w:rsid w:val="004369FF"/>
    <w:rsid w:val="004374A5"/>
    <w:rsid w:val="00437602"/>
    <w:rsid w:val="00437EC4"/>
    <w:rsid w:val="00440A3F"/>
    <w:rsid w:val="00441C52"/>
    <w:rsid w:val="00442552"/>
    <w:rsid w:val="00443C9A"/>
    <w:rsid w:val="00443F6E"/>
    <w:rsid w:val="00444B5A"/>
    <w:rsid w:val="00445177"/>
    <w:rsid w:val="0045075A"/>
    <w:rsid w:val="00454BEB"/>
    <w:rsid w:val="004557F4"/>
    <w:rsid w:val="00455C87"/>
    <w:rsid w:val="0046080B"/>
    <w:rsid w:val="00461A13"/>
    <w:rsid w:val="00461EAD"/>
    <w:rsid w:val="0046384B"/>
    <w:rsid w:val="00463931"/>
    <w:rsid w:val="00463B73"/>
    <w:rsid w:val="00464419"/>
    <w:rsid w:val="004648C4"/>
    <w:rsid w:val="004652F4"/>
    <w:rsid w:val="0046564E"/>
    <w:rsid w:val="004668FF"/>
    <w:rsid w:val="00466A8B"/>
    <w:rsid w:val="00467F73"/>
    <w:rsid w:val="00470040"/>
    <w:rsid w:val="00470BD3"/>
    <w:rsid w:val="00470E3F"/>
    <w:rsid w:val="00471001"/>
    <w:rsid w:val="00474F46"/>
    <w:rsid w:val="0047604E"/>
    <w:rsid w:val="00476AB9"/>
    <w:rsid w:val="00477321"/>
    <w:rsid w:val="0048211A"/>
    <w:rsid w:val="004852CA"/>
    <w:rsid w:val="00485AEE"/>
    <w:rsid w:val="00490095"/>
    <w:rsid w:val="004902B2"/>
    <w:rsid w:val="00490BFC"/>
    <w:rsid w:val="0049195D"/>
    <w:rsid w:val="004932D3"/>
    <w:rsid w:val="0049517C"/>
    <w:rsid w:val="004958E6"/>
    <w:rsid w:val="004964CC"/>
    <w:rsid w:val="004966AC"/>
    <w:rsid w:val="004A1CED"/>
    <w:rsid w:val="004A2443"/>
    <w:rsid w:val="004A36A5"/>
    <w:rsid w:val="004A434C"/>
    <w:rsid w:val="004A6942"/>
    <w:rsid w:val="004A7E84"/>
    <w:rsid w:val="004B0A56"/>
    <w:rsid w:val="004B1E21"/>
    <w:rsid w:val="004B4F0B"/>
    <w:rsid w:val="004B7D2E"/>
    <w:rsid w:val="004C1E39"/>
    <w:rsid w:val="004C2961"/>
    <w:rsid w:val="004C2DF4"/>
    <w:rsid w:val="004C7247"/>
    <w:rsid w:val="004D0729"/>
    <w:rsid w:val="004D1D19"/>
    <w:rsid w:val="004D4DBB"/>
    <w:rsid w:val="004D4EEB"/>
    <w:rsid w:val="004D551F"/>
    <w:rsid w:val="004D5554"/>
    <w:rsid w:val="004D7388"/>
    <w:rsid w:val="004E228C"/>
    <w:rsid w:val="004E27B3"/>
    <w:rsid w:val="004E4133"/>
    <w:rsid w:val="004E41AC"/>
    <w:rsid w:val="004E4EE2"/>
    <w:rsid w:val="004E4F0C"/>
    <w:rsid w:val="004E755A"/>
    <w:rsid w:val="004E7FAC"/>
    <w:rsid w:val="004F0758"/>
    <w:rsid w:val="004F08BB"/>
    <w:rsid w:val="004F2B72"/>
    <w:rsid w:val="004F2C89"/>
    <w:rsid w:val="004F2CCA"/>
    <w:rsid w:val="004F6A1E"/>
    <w:rsid w:val="004F7280"/>
    <w:rsid w:val="004F7632"/>
    <w:rsid w:val="004F77B9"/>
    <w:rsid w:val="00500145"/>
    <w:rsid w:val="00500D7D"/>
    <w:rsid w:val="0050163A"/>
    <w:rsid w:val="00502CE9"/>
    <w:rsid w:val="00506DFC"/>
    <w:rsid w:val="005074E0"/>
    <w:rsid w:val="00507568"/>
    <w:rsid w:val="00510040"/>
    <w:rsid w:val="00512331"/>
    <w:rsid w:val="00512A92"/>
    <w:rsid w:val="00512B94"/>
    <w:rsid w:val="005218F9"/>
    <w:rsid w:val="00523F85"/>
    <w:rsid w:val="0052507A"/>
    <w:rsid w:val="00526B68"/>
    <w:rsid w:val="00526F12"/>
    <w:rsid w:val="005277B7"/>
    <w:rsid w:val="00530E23"/>
    <w:rsid w:val="00532BA2"/>
    <w:rsid w:val="00532E36"/>
    <w:rsid w:val="0053437E"/>
    <w:rsid w:val="00535FB4"/>
    <w:rsid w:val="00536699"/>
    <w:rsid w:val="005409F4"/>
    <w:rsid w:val="005410FC"/>
    <w:rsid w:val="005414EE"/>
    <w:rsid w:val="0054381C"/>
    <w:rsid w:val="00545148"/>
    <w:rsid w:val="0054599E"/>
    <w:rsid w:val="00547449"/>
    <w:rsid w:val="00552359"/>
    <w:rsid w:val="0055449B"/>
    <w:rsid w:val="00554DEC"/>
    <w:rsid w:val="00556130"/>
    <w:rsid w:val="00557A45"/>
    <w:rsid w:val="00563594"/>
    <w:rsid w:val="00563ED6"/>
    <w:rsid w:val="0056757A"/>
    <w:rsid w:val="00570012"/>
    <w:rsid w:val="00570723"/>
    <w:rsid w:val="00572D49"/>
    <w:rsid w:val="0057351D"/>
    <w:rsid w:val="005769A3"/>
    <w:rsid w:val="005769AE"/>
    <w:rsid w:val="005776D2"/>
    <w:rsid w:val="00581C99"/>
    <w:rsid w:val="00582153"/>
    <w:rsid w:val="005834AA"/>
    <w:rsid w:val="005839B0"/>
    <w:rsid w:val="00590960"/>
    <w:rsid w:val="00590B80"/>
    <w:rsid w:val="00590DE2"/>
    <w:rsid w:val="0059213F"/>
    <w:rsid w:val="00593550"/>
    <w:rsid w:val="0059379A"/>
    <w:rsid w:val="00594E10"/>
    <w:rsid w:val="00594E85"/>
    <w:rsid w:val="0059751F"/>
    <w:rsid w:val="005A0600"/>
    <w:rsid w:val="005A5CF8"/>
    <w:rsid w:val="005A5F06"/>
    <w:rsid w:val="005A6C62"/>
    <w:rsid w:val="005B28DC"/>
    <w:rsid w:val="005B2EEC"/>
    <w:rsid w:val="005B4A0C"/>
    <w:rsid w:val="005B4D50"/>
    <w:rsid w:val="005B4F99"/>
    <w:rsid w:val="005B7CFE"/>
    <w:rsid w:val="005C00CC"/>
    <w:rsid w:val="005C05CF"/>
    <w:rsid w:val="005C43BF"/>
    <w:rsid w:val="005C4722"/>
    <w:rsid w:val="005C5446"/>
    <w:rsid w:val="005C5C78"/>
    <w:rsid w:val="005C5F10"/>
    <w:rsid w:val="005C762B"/>
    <w:rsid w:val="005D0644"/>
    <w:rsid w:val="005D0729"/>
    <w:rsid w:val="005D185B"/>
    <w:rsid w:val="005D24D2"/>
    <w:rsid w:val="005D2568"/>
    <w:rsid w:val="005D2593"/>
    <w:rsid w:val="005D4C31"/>
    <w:rsid w:val="005D7C83"/>
    <w:rsid w:val="005E2199"/>
    <w:rsid w:val="005E32DF"/>
    <w:rsid w:val="005E53E8"/>
    <w:rsid w:val="005E5A4B"/>
    <w:rsid w:val="005E5FB7"/>
    <w:rsid w:val="005E7A0D"/>
    <w:rsid w:val="005F1577"/>
    <w:rsid w:val="005F30B7"/>
    <w:rsid w:val="005F5BC9"/>
    <w:rsid w:val="005F7FBF"/>
    <w:rsid w:val="006009BD"/>
    <w:rsid w:val="00602233"/>
    <w:rsid w:val="0060274A"/>
    <w:rsid w:val="006038DA"/>
    <w:rsid w:val="006107ED"/>
    <w:rsid w:val="00610E5B"/>
    <w:rsid w:val="0061150F"/>
    <w:rsid w:val="00613128"/>
    <w:rsid w:val="00613207"/>
    <w:rsid w:val="00614BD3"/>
    <w:rsid w:val="006162E3"/>
    <w:rsid w:val="00616714"/>
    <w:rsid w:val="00616F92"/>
    <w:rsid w:val="006222D2"/>
    <w:rsid w:val="00622E80"/>
    <w:rsid w:val="006236A4"/>
    <w:rsid w:val="00625547"/>
    <w:rsid w:val="00625581"/>
    <w:rsid w:val="0062565E"/>
    <w:rsid w:val="00625B97"/>
    <w:rsid w:val="006305BE"/>
    <w:rsid w:val="006310CF"/>
    <w:rsid w:val="006314B5"/>
    <w:rsid w:val="00631EAE"/>
    <w:rsid w:val="006335A9"/>
    <w:rsid w:val="00634156"/>
    <w:rsid w:val="00634270"/>
    <w:rsid w:val="006358A8"/>
    <w:rsid w:val="0063590E"/>
    <w:rsid w:val="0063628A"/>
    <w:rsid w:val="0063657C"/>
    <w:rsid w:val="0064057D"/>
    <w:rsid w:val="006416BC"/>
    <w:rsid w:val="00642B61"/>
    <w:rsid w:val="00644B77"/>
    <w:rsid w:val="0064578D"/>
    <w:rsid w:val="006463C6"/>
    <w:rsid w:val="006468E3"/>
    <w:rsid w:val="00647EEF"/>
    <w:rsid w:val="00651A75"/>
    <w:rsid w:val="00652FF3"/>
    <w:rsid w:val="00653309"/>
    <w:rsid w:val="00657316"/>
    <w:rsid w:val="006573DF"/>
    <w:rsid w:val="006574F8"/>
    <w:rsid w:val="006602E1"/>
    <w:rsid w:val="00660E5F"/>
    <w:rsid w:val="00662398"/>
    <w:rsid w:val="006666B8"/>
    <w:rsid w:val="00670370"/>
    <w:rsid w:val="00670379"/>
    <w:rsid w:val="00671363"/>
    <w:rsid w:val="006720E3"/>
    <w:rsid w:val="00672BB2"/>
    <w:rsid w:val="00674812"/>
    <w:rsid w:val="00674B61"/>
    <w:rsid w:val="00674EC2"/>
    <w:rsid w:val="00675DD9"/>
    <w:rsid w:val="0067670F"/>
    <w:rsid w:val="0067731F"/>
    <w:rsid w:val="0068075F"/>
    <w:rsid w:val="006822A6"/>
    <w:rsid w:val="00683D14"/>
    <w:rsid w:val="00684E6B"/>
    <w:rsid w:val="006913A2"/>
    <w:rsid w:val="00692861"/>
    <w:rsid w:val="0069320E"/>
    <w:rsid w:val="00693875"/>
    <w:rsid w:val="0069499E"/>
    <w:rsid w:val="0069575B"/>
    <w:rsid w:val="00695E23"/>
    <w:rsid w:val="0069709B"/>
    <w:rsid w:val="006A1F2B"/>
    <w:rsid w:val="006A29A2"/>
    <w:rsid w:val="006A2D26"/>
    <w:rsid w:val="006A3359"/>
    <w:rsid w:val="006A4BCA"/>
    <w:rsid w:val="006A4D7E"/>
    <w:rsid w:val="006A5823"/>
    <w:rsid w:val="006A5F91"/>
    <w:rsid w:val="006A6B82"/>
    <w:rsid w:val="006B36D0"/>
    <w:rsid w:val="006B6E02"/>
    <w:rsid w:val="006B7B0C"/>
    <w:rsid w:val="006C2222"/>
    <w:rsid w:val="006C67FB"/>
    <w:rsid w:val="006C6E8C"/>
    <w:rsid w:val="006D13CC"/>
    <w:rsid w:val="006D69E9"/>
    <w:rsid w:val="006D6C99"/>
    <w:rsid w:val="006D7EDC"/>
    <w:rsid w:val="006E232B"/>
    <w:rsid w:val="006E37F4"/>
    <w:rsid w:val="006E3B69"/>
    <w:rsid w:val="006E409D"/>
    <w:rsid w:val="006E4A62"/>
    <w:rsid w:val="006E4CCA"/>
    <w:rsid w:val="006E66A5"/>
    <w:rsid w:val="006F229D"/>
    <w:rsid w:val="006F3C58"/>
    <w:rsid w:val="006F4728"/>
    <w:rsid w:val="006F4E89"/>
    <w:rsid w:val="006F7412"/>
    <w:rsid w:val="00700465"/>
    <w:rsid w:val="007006FC"/>
    <w:rsid w:val="00702585"/>
    <w:rsid w:val="00703C22"/>
    <w:rsid w:val="00712279"/>
    <w:rsid w:val="007135C5"/>
    <w:rsid w:val="00714AB3"/>
    <w:rsid w:val="0071523F"/>
    <w:rsid w:val="007163AA"/>
    <w:rsid w:val="00720B47"/>
    <w:rsid w:val="00721E89"/>
    <w:rsid w:val="00724A51"/>
    <w:rsid w:val="0072560B"/>
    <w:rsid w:val="00726DBD"/>
    <w:rsid w:val="00726F50"/>
    <w:rsid w:val="00727C90"/>
    <w:rsid w:val="007327DF"/>
    <w:rsid w:val="007337BB"/>
    <w:rsid w:val="00734B1C"/>
    <w:rsid w:val="00736FB9"/>
    <w:rsid w:val="00737FAB"/>
    <w:rsid w:val="007424AB"/>
    <w:rsid w:val="00743079"/>
    <w:rsid w:val="007453F4"/>
    <w:rsid w:val="00745B15"/>
    <w:rsid w:val="00745F87"/>
    <w:rsid w:val="00750169"/>
    <w:rsid w:val="00750808"/>
    <w:rsid w:val="00750BC9"/>
    <w:rsid w:val="0075285F"/>
    <w:rsid w:val="00752A62"/>
    <w:rsid w:val="00753326"/>
    <w:rsid w:val="007533ED"/>
    <w:rsid w:val="00754705"/>
    <w:rsid w:val="00756CF7"/>
    <w:rsid w:val="00757315"/>
    <w:rsid w:val="007574A0"/>
    <w:rsid w:val="007638E1"/>
    <w:rsid w:val="00764D45"/>
    <w:rsid w:val="007654BD"/>
    <w:rsid w:val="00765C76"/>
    <w:rsid w:val="00770804"/>
    <w:rsid w:val="00770DA3"/>
    <w:rsid w:val="007735CE"/>
    <w:rsid w:val="007761BB"/>
    <w:rsid w:val="00777B42"/>
    <w:rsid w:val="007806F5"/>
    <w:rsid w:val="00785E86"/>
    <w:rsid w:val="007866F0"/>
    <w:rsid w:val="007925DD"/>
    <w:rsid w:val="00792781"/>
    <w:rsid w:val="00792DC7"/>
    <w:rsid w:val="00795892"/>
    <w:rsid w:val="0079686F"/>
    <w:rsid w:val="007968F2"/>
    <w:rsid w:val="007A149F"/>
    <w:rsid w:val="007A206A"/>
    <w:rsid w:val="007A5001"/>
    <w:rsid w:val="007A6188"/>
    <w:rsid w:val="007A7B9A"/>
    <w:rsid w:val="007B2866"/>
    <w:rsid w:val="007B41E2"/>
    <w:rsid w:val="007B4669"/>
    <w:rsid w:val="007B46E5"/>
    <w:rsid w:val="007B5BC5"/>
    <w:rsid w:val="007B5E75"/>
    <w:rsid w:val="007B7514"/>
    <w:rsid w:val="007B799A"/>
    <w:rsid w:val="007C1FC4"/>
    <w:rsid w:val="007C456F"/>
    <w:rsid w:val="007C50EB"/>
    <w:rsid w:val="007C5472"/>
    <w:rsid w:val="007C6886"/>
    <w:rsid w:val="007C7CC8"/>
    <w:rsid w:val="007D0521"/>
    <w:rsid w:val="007D138D"/>
    <w:rsid w:val="007D47FB"/>
    <w:rsid w:val="007D6AAE"/>
    <w:rsid w:val="007D6DE7"/>
    <w:rsid w:val="007D7D35"/>
    <w:rsid w:val="007E012D"/>
    <w:rsid w:val="007E2BC8"/>
    <w:rsid w:val="007E4E08"/>
    <w:rsid w:val="007E4EF5"/>
    <w:rsid w:val="007F1C5A"/>
    <w:rsid w:val="007F2304"/>
    <w:rsid w:val="007F475F"/>
    <w:rsid w:val="007F5577"/>
    <w:rsid w:val="007F640F"/>
    <w:rsid w:val="007F7903"/>
    <w:rsid w:val="007F7938"/>
    <w:rsid w:val="00800F2A"/>
    <w:rsid w:val="008010B5"/>
    <w:rsid w:val="00801C09"/>
    <w:rsid w:val="00801DF0"/>
    <w:rsid w:val="008059BF"/>
    <w:rsid w:val="00806F16"/>
    <w:rsid w:val="00807628"/>
    <w:rsid w:val="00807F0A"/>
    <w:rsid w:val="00811B3A"/>
    <w:rsid w:val="008121EA"/>
    <w:rsid w:val="008122ED"/>
    <w:rsid w:val="008139BD"/>
    <w:rsid w:val="00814186"/>
    <w:rsid w:val="0082015F"/>
    <w:rsid w:val="00820607"/>
    <w:rsid w:val="00820CAB"/>
    <w:rsid w:val="00822A13"/>
    <w:rsid w:val="00824DE6"/>
    <w:rsid w:val="00826B35"/>
    <w:rsid w:val="0082707B"/>
    <w:rsid w:val="00827432"/>
    <w:rsid w:val="00827985"/>
    <w:rsid w:val="00830C1F"/>
    <w:rsid w:val="00831B25"/>
    <w:rsid w:val="00831EAA"/>
    <w:rsid w:val="00832BD4"/>
    <w:rsid w:val="00832F38"/>
    <w:rsid w:val="008338C7"/>
    <w:rsid w:val="00833A63"/>
    <w:rsid w:val="0083401D"/>
    <w:rsid w:val="00834298"/>
    <w:rsid w:val="00834D44"/>
    <w:rsid w:val="008354B0"/>
    <w:rsid w:val="008356E7"/>
    <w:rsid w:val="00835BE1"/>
    <w:rsid w:val="008363FE"/>
    <w:rsid w:val="00836A43"/>
    <w:rsid w:val="00840FA0"/>
    <w:rsid w:val="008425D0"/>
    <w:rsid w:val="00842B3D"/>
    <w:rsid w:val="008432C6"/>
    <w:rsid w:val="00844AAA"/>
    <w:rsid w:val="00844C04"/>
    <w:rsid w:val="00845B41"/>
    <w:rsid w:val="00845EEF"/>
    <w:rsid w:val="0085079C"/>
    <w:rsid w:val="0085084F"/>
    <w:rsid w:val="008536A6"/>
    <w:rsid w:val="00856EC5"/>
    <w:rsid w:val="00860215"/>
    <w:rsid w:val="00861372"/>
    <w:rsid w:val="00861453"/>
    <w:rsid w:val="00864B1A"/>
    <w:rsid w:val="008653C7"/>
    <w:rsid w:val="008704EC"/>
    <w:rsid w:val="00870EF4"/>
    <w:rsid w:val="00871576"/>
    <w:rsid w:val="00871DFE"/>
    <w:rsid w:val="0087300F"/>
    <w:rsid w:val="0087406D"/>
    <w:rsid w:val="00874979"/>
    <w:rsid w:val="0087583C"/>
    <w:rsid w:val="00876137"/>
    <w:rsid w:val="00877772"/>
    <w:rsid w:val="0088037C"/>
    <w:rsid w:val="00880D68"/>
    <w:rsid w:val="00880E88"/>
    <w:rsid w:val="00881515"/>
    <w:rsid w:val="00882026"/>
    <w:rsid w:val="00882A4F"/>
    <w:rsid w:val="00884FFF"/>
    <w:rsid w:val="00885CBE"/>
    <w:rsid w:val="00885F88"/>
    <w:rsid w:val="00890265"/>
    <w:rsid w:val="00890996"/>
    <w:rsid w:val="008916FB"/>
    <w:rsid w:val="008918BD"/>
    <w:rsid w:val="00892609"/>
    <w:rsid w:val="00893CD9"/>
    <w:rsid w:val="00893F49"/>
    <w:rsid w:val="00894B85"/>
    <w:rsid w:val="008952D3"/>
    <w:rsid w:val="008A081C"/>
    <w:rsid w:val="008A1224"/>
    <w:rsid w:val="008A2415"/>
    <w:rsid w:val="008A28B7"/>
    <w:rsid w:val="008A3177"/>
    <w:rsid w:val="008A79FD"/>
    <w:rsid w:val="008B1CC3"/>
    <w:rsid w:val="008B6093"/>
    <w:rsid w:val="008B661E"/>
    <w:rsid w:val="008C38A6"/>
    <w:rsid w:val="008C4EDD"/>
    <w:rsid w:val="008C544C"/>
    <w:rsid w:val="008C5A40"/>
    <w:rsid w:val="008C6ECA"/>
    <w:rsid w:val="008C7514"/>
    <w:rsid w:val="008C7ACF"/>
    <w:rsid w:val="008D10E4"/>
    <w:rsid w:val="008D3633"/>
    <w:rsid w:val="008D412A"/>
    <w:rsid w:val="008D510D"/>
    <w:rsid w:val="008D68A8"/>
    <w:rsid w:val="008D7B5A"/>
    <w:rsid w:val="008E2AEF"/>
    <w:rsid w:val="008E39DD"/>
    <w:rsid w:val="008E3B65"/>
    <w:rsid w:val="008E3BAC"/>
    <w:rsid w:val="008E4FEB"/>
    <w:rsid w:val="008E58DD"/>
    <w:rsid w:val="008E756A"/>
    <w:rsid w:val="008F0C08"/>
    <w:rsid w:val="008F289A"/>
    <w:rsid w:val="008F3309"/>
    <w:rsid w:val="008F3C8C"/>
    <w:rsid w:val="008F6B6C"/>
    <w:rsid w:val="008F6E4D"/>
    <w:rsid w:val="008F7AA6"/>
    <w:rsid w:val="0090446A"/>
    <w:rsid w:val="0090495A"/>
    <w:rsid w:val="00906408"/>
    <w:rsid w:val="00907DC8"/>
    <w:rsid w:val="009100AC"/>
    <w:rsid w:val="009102B4"/>
    <w:rsid w:val="00912EAC"/>
    <w:rsid w:val="009132B2"/>
    <w:rsid w:val="00914EFC"/>
    <w:rsid w:val="009154EF"/>
    <w:rsid w:val="00915669"/>
    <w:rsid w:val="009159A4"/>
    <w:rsid w:val="009170F7"/>
    <w:rsid w:val="00920602"/>
    <w:rsid w:val="009208D5"/>
    <w:rsid w:val="009229FB"/>
    <w:rsid w:val="00922ADB"/>
    <w:rsid w:val="00923662"/>
    <w:rsid w:val="00924608"/>
    <w:rsid w:val="0092530F"/>
    <w:rsid w:val="00925CF3"/>
    <w:rsid w:val="00932272"/>
    <w:rsid w:val="00932F96"/>
    <w:rsid w:val="00933060"/>
    <w:rsid w:val="0093494B"/>
    <w:rsid w:val="0094145B"/>
    <w:rsid w:val="00941CCA"/>
    <w:rsid w:val="00941E82"/>
    <w:rsid w:val="00943014"/>
    <w:rsid w:val="00945065"/>
    <w:rsid w:val="0094593F"/>
    <w:rsid w:val="00946ED9"/>
    <w:rsid w:val="009524BF"/>
    <w:rsid w:val="00952E76"/>
    <w:rsid w:val="00953D1F"/>
    <w:rsid w:val="00960013"/>
    <w:rsid w:val="00965633"/>
    <w:rsid w:val="009714E7"/>
    <w:rsid w:val="00974008"/>
    <w:rsid w:val="00974C26"/>
    <w:rsid w:val="00976934"/>
    <w:rsid w:val="00976FC8"/>
    <w:rsid w:val="00982921"/>
    <w:rsid w:val="00983FE5"/>
    <w:rsid w:val="009854F7"/>
    <w:rsid w:val="00986009"/>
    <w:rsid w:val="00986CBC"/>
    <w:rsid w:val="009937C3"/>
    <w:rsid w:val="00993B66"/>
    <w:rsid w:val="009A27E1"/>
    <w:rsid w:val="009A3AEE"/>
    <w:rsid w:val="009A4739"/>
    <w:rsid w:val="009A4925"/>
    <w:rsid w:val="009A65DB"/>
    <w:rsid w:val="009A6F59"/>
    <w:rsid w:val="009B1C6B"/>
    <w:rsid w:val="009B213F"/>
    <w:rsid w:val="009B2FAB"/>
    <w:rsid w:val="009B30CA"/>
    <w:rsid w:val="009C1A5E"/>
    <w:rsid w:val="009C1B10"/>
    <w:rsid w:val="009C2E9E"/>
    <w:rsid w:val="009C3169"/>
    <w:rsid w:val="009C5FA1"/>
    <w:rsid w:val="009C7885"/>
    <w:rsid w:val="009D0FE6"/>
    <w:rsid w:val="009D11C5"/>
    <w:rsid w:val="009D352C"/>
    <w:rsid w:val="009D62D3"/>
    <w:rsid w:val="009D7343"/>
    <w:rsid w:val="009E0A20"/>
    <w:rsid w:val="009E2AD6"/>
    <w:rsid w:val="009E379E"/>
    <w:rsid w:val="009E5BE9"/>
    <w:rsid w:val="009F1510"/>
    <w:rsid w:val="009F2091"/>
    <w:rsid w:val="009F2810"/>
    <w:rsid w:val="009F4DD5"/>
    <w:rsid w:val="009F62F4"/>
    <w:rsid w:val="00A00148"/>
    <w:rsid w:val="00A00257"/>
    <w:rsid w:val="00A01766"/>
    <w:rsid w:val="00A0342E"/>
    <w:rsid w:val="00A03B7E"/>
    <w:rsid w:val="00A06522"/>
    <w:rsid w:val="00A07D11"/>
    <w:rsid w:val="00A11231"/>
    <w:rsid w:val="00A1488A"/>
    <w:rsid w:val="00A15950"/>
    <w:rsid w:val="00A169EB"/>
    <w:rsid w:val="00A17A2B"/>
    <w:rsid w:val="00A17AEB"/>
    <w:rsid w:val="00A203A5"/>
    <w:rsid w:val="00A210F6"/>
    <w:rsid w:val="00A2566C"/>
    <w:rsid w:val="00A25E8C"/>
    <w:rsid w:val="00A30809"/>
    <w:rsid w:val="00A31300"/>
    <w:rsid w:val="00A3392A"/>
    <w:rsid w:val="00A4243D"/>
    <w:rsid w:val="00A43B01"/>
    <w:rsid w:val="00A449B7"/>
    <w:rsid w:val="00A44C84"/>
    <w:rsid w:val="00A45195"/>
    <w:rsid w:val="00A45C94"/>
    <w:rsid w:val="00A525F0"/>
    <w:rsid w:val="00A55BCC"/>
    <w:rsid w:val="00A61603"/>
    <w:rsid w:val="00A627E6"/>
    <w:rsid w:val="00A62C12"/>
    <w:rsid w:val="00A63DF5"/>
    <w:rsid w:val="00A656E0"/>
    <w:rsid w:val="00A65E17"/>
    <w:rsid w:val="00A66CD9"/>
    <w:rsid w:val="00A70A50"/>
    <w:rsid w:val="00A70A6B"/>
    <w:rsid w:val="00A71B51"/>
    <w:rsid w:val="00A71ED5"/>
    <w:rsid w:val="00A72ACF"/>
    <w:rsid w:val="00A743DC"/>
    <w:rsid w:val="00A74CA3"/>
    <w:rsid w:val="00A76AA6"/>
    <w:rsid w:val="00A812B7"/>
    <w:rsid w:val="00A83484"/>
    <w:rsid w:val="00A87073"/>
    <w:rsid w:val="00A87DA5"/>
    <w:rsid w:val="00A90472"/>
    <w:rsid w:val="00A9086E"/>
    <w:rsid w:val="00A90AEE"/>
    <w:rsid w:val="00A91DE8"/>
    <w:rsid w:val="00A95121"/>
    <w:rsid w:val="00A95CF9"/>
    <w:rsid w:val="00AA1D68"/>
    <w:rsid w:val="00AA243B"/>
    <w:rsid w:val="00AA3F9E"/>
    <w:rsid w:val="00AA6471"/>
    <w:rsid w:val="00AB10CE"/>
    <w:rsid w:val="00AB2D4C"/>
    <w:rsid w:val="00AB66A2"/>
    <w:rsid w:val="00AB7548"/>
    <w:rsid w:val="00AB7E71"/>
    <w:rsid w:val="00AB7ED9"/>
    <w:rsid w:val="00AC0BDF"/>
    <w:rsid w:val="00AC343F"/>
    <w:rsid w:val="00AC4021"/>
    <w:rsid w:val="00AC54C7"/>
    <w:rsid w:val="00AC6D2C"/>
    <w:rsid w:val="00AC78C5"/>
    <w:rsid w:val="00AD1756"/>
    <w:rsid w:val="00AD2229"/>
    <w:rsid w:val="00AE0D3A"/>
    <w:rsid w:val="00AE17EC"/>
    <w:rsid w:val="00AE3443"/>
    <w:rsid w:val="00AE3901"/>
    <w:rsid w:val="00AE3980"/>
    <w:rsid w:val="00AE3989"/>
    <w:rsid w:val="00AE4600"/>
    <w:rsid w:val="00AE5784"/>
    <w:rsid w:val="00AE636D"/>
    <w:rsid w:val="00AE73D2"/>
    <w:rsid w:val="00AE755B"/>
    <w:rsid w:val="00AF1009"/>
    <w:rsid w:val="00AF2564"/>
    <w:rsid w:val="00AF3A39"/>
    <w:rsid w:val="00AF4D10"/>
    <w:rsid w:val="00AF50D7"/>
    <w:rsid w:val="00AF5342"/>
    <w:rsid w:val="00AF5643"/>
    <w:rsid w:val="00B004B1"/>
    <w:rsid w:val="00B0426D"/>
    <w:rsid w:val="00B06296"/>
    <w:rsid w:val="00B07EB1"/>
    <w:rsid w:val="00B128F6"/>
    <w:rsid w:val="00B1305A"/>
    <w:rsid w:val="00B13103"/>
    <w:rsid w:val="00B137C0"/>
    <w:rsid w:val="00B20EF6"/>
    <w:rsid w:val="00B22248"/>
    <w:rsid w:val="00B23342"/>
    <w:rsid w:val="00B25638"/>
    <w:rsid w:val="00B25B5A"/>
    <w:rsid w:val="00B26666"/>
    <w:rsid w:val="00B32173"/>
    <w:rsid w:val="00B34F63"/>
    <w:rsid w:val="00B3643D"/>
    <w:rsid w:val="00B40E43"/>
    <w:rsid w:val="00B44E3E"/>
    <w:rsid w:val="00B45B52"/>
    <w:rsid w:val="00B4693F"/>
    <w:rsid w:val="00B47C70"/>
    <w:rsid w:val="00B50F8C"/>
    <w:rsid w:val="00B536D1"/>
    <w:rsid w:val="00B64218"/>
    <w:rsid w:val="00B64834"/>
    <w:rsid w:val="00B6504D"/>
    <w:rsid w:val="00B66215"/>
    <w:rsid w:val="00B67095"/>
    <w:rsid w:val="00B67ECB"/>
    <w:rsid w:val="00B73648"/>
    <w:rsid w:val="00B74939"/>
    <w:rsid w:val="00B753CD"/>
    <w:rsid w:val="00B77205"/>
    <w:rsid w:val="00B77612"/>
    <w:rsid w:val="00B82355"/>
    <w:rsid w:val="00B84CB7"/>
    <w:rsid w:val="00B84D61"/>
    <w:rsid w:val="00B866DE"/>
    <w:rsid w:val="00B91917"/>
    <w:rsid w:val="00B92650"/>
    <w:rsid w:val="00B92ED8"/>
    <w:rsid w:val="00B937FD"/>
    <w:rsid w:val="00B93866"/>
    <w:rsid w:val="00B97C19"/>
    <w:rsid w:val="00BA171B"/>
    <w:rsid w:val="00BA25B9"/>
    <w:rsid w:val="00BA3553"/>
    <w:rsid w:val="00BA408B"/>
    <w:rsid w:val="00BA66F6"/>
    <w:rsid w:val="00BB1F63"/>
    <w:rsid w:val="00BB2961"/>
    <w:rsid w:val="00BB3045"/>
    <w:rsid w:val="00BB3975"/>
    <w:rsid w:val="00BB5B1C"/>
    <w:rsid w:val="00BB74BB"/>
    <w:rsid w:val="00BC1963"/>
    <w:rsid w:val="00BC1D63"/>
    <w:rsid w:val="00BC2DE8"/>
    <w:rsid w:val="00BC344D"/>
    <w:rsid w:val="00BC7948"/>
    <w:rsid w:val="00BD0260"/>
    <w:rsid w:val="00BD1256"/>
    <w:rsid w:val="00BD1931"/>
    <w:rsid w:val="00BD3959"/>
    <w:rsid w:val="00BD5362"/>
    <w:rsid w:val="00BE06A4"/>
    <w:rsid w:val="00BE0AE9"/>
    <w:rsid w:val="00BE6668"/>
    <w:rsid w:val="00BE6B95"/>
    <w:rsid w:val="00BF12B5"/>
    <w:rsid w:val="00BF26A8"/>
    <w:rsid w:val="00BF2E54"/>
    <w:rsid w:val="00BF3258"/>
    <w:rsid w:val="00BF3720"/>
    <w:rsid w:val="00BF57AB"/>
    <w:rsid w:val="00C01BFE"/>
    <w:rsid w:val="00C0283B"/>
    <w:rsid w:val="00C030DA"/>
    <w:rsid w:val="00C060B8"/>
    <w:rsid w:val="00C077EE"/>
    <w:rsid w:val="00C11268"/>
    <w:rsid w:val="00C11497"/>
    <w:rsid w:val="00C11B86"/>
    <w:rsid w:val="00C20F0D"/>
    <w:rsid w:val="00C21ECA"/>
    <w:rsid w:val="00C25487"/>
    <w:rsid w:val="00C257F3"/>
    <w:rsid w:val="00C26647"/>
    <w:rsid w:val="00C26E4B"/>
    <w:rsid w:val="00C27320"/>
    <w:rsid w:val="00C30FDF"/>
    <w:rsid w:val="00C32987"/>
    <w:rsid w:val="00C338BE"/>
    <w:rsid w:val="00C33942"/>
    <w:rsid w:val="00C34AC5"/>
    <w:rsid w:val="00C35E50"/>
    <w:rsid w:val="00C37914"/>
    <w:rsid w:val="00C43063"/>
    <w:rsid w:val="00C52856"/>
    <w:rsid w:val="00C536F9"/>
    <w:rsid w:val="00C5639D"/>
    <w:rsid w:val="00C60A24"/>
    <w:rsid w:val="00C6104C"/>
    <w:rsid w:val="00C6206C"/>
    <w:rsid w:val="00C63D45"/>
    <w:rsid w:val="00C63FB4"/>
    <w:rsid w:val="00C64549"/>
    <w:rsid w:val="00C64B47"/>
    <w:rsid w:val="00C71E85"/>
    <w:rsid w:val="00C73919"/>
    <w:rsid w:val="00C74B00"/>
    <w:rsid w:val="00C75ACE"/>
    <w:rsid w:val="00C7780E"/>
    <w:rsid w:val="00C80085"/>
    <w:rsid w:val="00C823E0"/>
    <w:rsid w:val="00C8544F"/>
    <w:rsid w:val="00C86D97"/>
    <w:rsid w:val="00C911A4"/>
    <w:rsid w:val="00C91599"/>
    <w:rsid w:val="00C91D91"/>
    <w:rsid w:val="00C9330D"/>
    <w:rsid w:val="00C936C2"/>
    <w:rsid w:val="00C93BF7"/>
    <w:rsid w:val="00C945D4"/>
    <w:rsid w:val="00C959EF"/>
    <w:rsid w:val="00C95B6A"/>
    <w:rsid w:val="00C966A8"/>
    <w:rsid w:val="00CA26FE"/>
    <w:rsid w:val="00CA33C2"/>
    <w:rsid w:val="00CA4515"/>
    <w:rsid w:val="00CA4C98"/>
    <w:rsid w:val="00CA6F59"/>
    <w:rsid w:val="00CA7F09"/>
    <w:rsid w:val="00CB2865"/>
    <w:rsid w:val="00CB4DA0"/>
    <w:rsid w:val="00CB522B"/>
    <w:rsid w:val="00CC1038"/>
    <w:rsid w:val="00CC35D4"/>
    <w:rsid w:val="00CC3666"/>
    <w:rsid w:val="00CC397C"/>
    <w:rsid w:val="00CC3B3A"/>
    <w:rsid w:val="00CC4148"/>
    <w:rsid w:val="00CC4ECD"/>
    <w:rsid w:val="00CC5006"/>
    <w:rsid w:val="00CC529A"/>
    <w:rsid w:val="00CC696A"/>
    <w:rsid w:val="00CC72F1"/>
    <w:rsid w:val="00CC782E"/>
    <w:rsid w:val="00CD1A8D"/>
    <w:rsid w:val="00CD1F1C"/>
    <w:rsid w:val="00CD47B6"/>
    <w:rsid w:val="00CD5BB0"/>
    <w:rsid w:val="00CD5CA9"/>
    <w:rsid w:val="00CD5F0C"/>
    <w:rsid w:val="00CD773C"/>
    <w:rsid w:val="00CD78FB"/>
    <w:rsid w:val="00CD7F36"/>
    <w:rsid w:val="00CE1C0D"/>
    <w:rsid w:val="00CE4DA2"/>
    <w:rsid w:val="00CE7E23"/>
    <w:rsid w:val="00CF1692"/>
    <w:rsid w:val="00CF174A"/>
    <w:rsid w:val="00CF182D"/>
    <w:rsid w:val="00CF23D7"/>
    <w:rsid w:val="00CF3EE3"/>
    <w:rsid w:val="00CF405D"/>
    <w:rsid w:val="00CF409F"/>
    <w:rsid w:val="00CF454C"/>
    <w:rsid w:val="00CF5AF0"/>
    <w:rsid w:val="00CF6D2E"/>
    <w:rsid w:val="00CF7282"/>
    <w:rsid w:val="00CF7814"/>
    <w:rsid w:val="00D007EF"/>
    <w:rsid w:val="00D018C6"/>
    <w:rsid w:val="00D03A9C"/>
    <w:rsid w:val="00D0539D"/>
    <w:rsid w:val="00D05F5F"/>
    <w:rsid w:val="00D06C4D"/>
    <w:rsid w:val="00D1011E"/>
    <w:rsid w:val="00D10258"/>
    <w:rsid w:val="00D117A1"/>
    <w:rsid w:val="00D133DA"/>
    <w:rsid w:val="00D13E74"/>
    <w:rsid w:val="00D164AF"/>
    <w:rsid w:val="00D17522"/>
    <w:rsid w:val="00D21A07"/>
    <w:rsid w:val="00D22318"/>
    <w:rsid w:val="00D22393"/>
    <w:rsid w:val="00D22933"/>
    <w:rsid w:val="00D22AAC"/>
    <w:rsid w:val="00D242B2"/>
    <w:rsid w:val="00D266C4"/>
    <w:rsid w:val="00D302FF"/>
    <w:rsid w:val="00D30CE4"/>
    <w:rsid w:val="00D31410"/>
    <w:rsid w:val="00D31509"/>
    <w:rsid w:val="00D3243D"/>
    <w:rsid w:val="00D33AED"/>
    <w:rsid w:val="00D349BD"/>
    <w:rsid w:val="00D34F6F"/>
    <w:rsid w:val="00D36FB3"/>
    <w:rsid w:val="00D37A1C"/>
    <w:rsid w:val="00D403F6"/>
    <w:rsid w:val="00D40A88"/>
    <w:rsid w:val="00D40E1A"/>
    <w:rsid w:val="00D43C1D"/>
    <w:rsid w:val="00D43D4B"/>
    <w:rsid w:val="00D44114"/>
    <w:rsid w:val="00D4510A"/>
    <w:rsid w:val="00D45286"/>
    <w:rsid w:val="00D46B30"/>
    <w:rsid w:val="00D47F3C"/>
    <w:rsid w:val="00D50075"/>
    <w:rsid w:val="00D5107A"/>
    <w:rsid w:val="00D545D0"/>
    <w:rsid w:val="00D54B02"/>
    <w:rsid w:val="00D611FD"/>
    <w:rsid w:val="00D61BC3"/>
    <w:rsid w:val="00D64410"/>
    <w:rsid w:val="00D64E97"/>
    <w:rsid w:val="00D66229"/>
    <w:rsid w:val="00D677A4"/>
    <w:rsid w:val="00D67C24"/>
    <w:rsid w:val="00D70563"/>
    <w:rsid w:val="00D70D0D"/>
    <w:rsid w:val="00D723F0"/>
    <w:rsid w:val="00D72E3F"/>
    <w:rsid w:val="00D7316B"/>
    <w:rsid w:val="00D73279"/>
    <w:rsid w:val="00D73CF8"/>
    <w:rsid w:val="00D75528"/>
    <w:rsid w:val="00D76474"/>
    <w:rsid w:val="00D77259"/>
    <w:rsid w:val="00D77ACB"/>
    <w:rsid w:val="00D84B6D"/>
    <w:rsid w:val="00D84FBD"/>
    <w:rsid w:val="00D85063"/>
    <w:rsid w:val="00D85163"/>
    <w:rsid w:val="00D852BC"/>
    <w:rsid w:val="00D85A83"/>
    <w:rsid w:val="00D87031"/>
    <w:rsid w:val="00D87477"/>
    <w:rsid w:val="00D87646"/>
    <w:rsid w:val="00D90984"/>
    <w:rsid w:val="00D90B49"/>
    <w:rsid w:val="00D91528"/>
    <w:rsid w:val="00D917DC"/>
    <w:rsid w:val="00D92660"/>
    <w:rsid w:val="00D928B0"/>
    <w:rsid w:val="00D92D35"/>
    <w:rsid w:val="00D935ED"/>
    <w:rsid w:val="00D94981"/>
    <w:rsid w:val="00D949E2"/>
    <w:rsid w:val="00D95464"/>
    <w:rsid w:val="00D95920"/>
    <w:rsid w:val="00D97A62"/>
    <w:rsid w:val="00DA10CD"/>
    <w:rsid w:val="00DA1424"/>
    <w:rsid w:val="00DA14E4"/>
    <w:rsid w:val="00DA29AB"/>
    <w:rsid w:val="00DA3FE0"/>
    <w:rsid w:val="00DA4323"/>
    <w:rsid w:val="00DA4E66"/>
    <w:rsid w:val="00DA50CD"/>
    <w:rsid w:val="00DA5204"/>
    <w:rsid w:val="00DB02A1"/>
    <w:rsid w:val="00DB0C35"/>
    <w:rsid w:val="00DB1C13"/>
    <w:rsid w:val="00DB251C"/>
    <w:rsid w:val="00DB2C10"/>
    <w:rsid w:val="00DB59E9"/>
    <w:rsid w:val="00DC0505"/>
    <w:rsid w:val="00DC112F"/>
    <w:rsid w:val="00DC1C94"/>
    <w:rsid w:val="00DC27BB"/>
    <w:rsid w:val="00DC47FB"/>
    <w:rsid w:val="00DC55CB"/>
    <w:rsid w:val="00DC5987"/>
    <w:rsid w:val="00DC6E26"/>
    <w:rsid w:val="00DC7DA5"/>
    <w:rsid w:val="00DD0164"/>
    <w:rsid w:val="00DD1387"/>
    <w:rsid w:val="00DD1705"/>
    <w:rsid w:val="00DD2AA1"/>
    <w:rsid w:val="00DD345A"/>
    <w:rsid w:val="00DD5F6C"/>
    <w:rsid w:val="00DE052B"/>
    <w:rsid w:val="00DE0634"/>
    <w:rsid w:val="00DE1260"/>
    <w:rsid w:val="00DE6269"/>
    <w:rsid w:val="00DE6507"/>
    <w:rsid w:val="00DF004D"/>
    <w:rsid w:val="00DF1EE7"/>
    <w:rsid w:val="00DF294C"/>
    <w:rsid w:val="00DF2BF0"/>
    <w:rsid w:val="00DF2C0C"/>
    <w:rsid w:val="00DF3D51"/>
    <w:rsid w:val="00DF440E"/>
    <w:rsid w:val="00DF4EE5"/>
    <w:rsid w:val="00DF531B"/>
    <w:rsid w:val="00DF76D6"/>
    <w:rsid w:val="00E00B0F"/>
    <w:rsid w:val="00E00C2C"/>
    <w:rsid w:val="00E02415"/>
    <w:rsid w:val="00E027BE"/>
    <w:rsid w:val="00E04433"/>
    <w:rsid w:val="00E06AA6"/>
    <w:rsid w:val="00E070EF"/>
    <w:rsid w:val="00E0748F"/>
    <w:rsid w:val="00E172C5"/>
    <w:rsid w:val="00E17BB0"/>
    <w:rsid w:val="00E20024"/>
    <w:rsid w:val="00E2239D"/>
    <w:rsid w:val="00E22BE4"/>
    <w:rsid w:val="00E24084"/>
    <w:rsid w:val="00E25096"/>
    <w:rsid w:val="00E250FE"/>
    <w:rsid w:val="00E26707"/>
    <w:rsid w:val="00E314B9"/>
    <w:rsid w:val="00E314EE"/>
    <w:rsid w:val="00E3150D"/>
    <w:rsid w:val="00E3155B"/>
    <w:rsid w:val="00E318C6"/>
    <w:rsid w:val="00E348C9"/>
    <w:rsid w:val="00E350DB"/>
    <w:rsid w:val="00E404AD"/>
    <w:rsid w:val="00E417B7"/>
    <w:rsid w:val="00E44049"/>
    <w:rsid w:val="00E445D1"/>
    <w:rsid w:val="00E45255"/>
    <w:rsid w:val="00E460F0"/>
    <w:rsid w:val="00E47C51"/>
    <w:rsid w:val="00E511F1"/>
    <w:rsid w:val="00E518CF"/>
    <w:rsid w:val="00E52057"/>
    <w:rsid w:val="00E52488"/>
    <w:rsid w:val="00E52526"/>
    <w:rsid w:val="00E5349A"/>
    <w:rsid w:val="00E53607"/>
    <w:rsid w:val="00E540CC"/>
    <w:rsid w:val="00E6067F"/>
    <w:rsid w:val="00E61EEA"/>
    <w:rsid w:val="00E62184"/>
    <w:rsid w:val="00E627DE"/>
    <w:rsid w:val="00E62FF9"/>
    <w:rsid w:val="00E631F8"/>
    <w:rsid w:val="00E6440B"/>
    <w:rsid w:val="00E64EAA"/>
    <w:rsid w:val="00E671B4"/>
    <w:rsid w:val="00E72E28"/>
    <w:rsid w:val="00E72E7A"/>
    <w:rsid w:val="00E7440A"/>
    <w:rsid w:val="00E7489F"/>
    <w:rsid w:val="00E763F6"/>
    <w:rsid w:val="00E767D4"/>
    <w:rsid w:val="00E77AE1"/>
    <w:rsid w:val="00E809D3"/>
    <w:rsid w:val="00E84326"/>
    <w:rsid w:val="00E846D8"/>
    <w:rsid w:val="00E84C01"/>
    <w:rsid w:val="00E84FE8"/>
    <w:rsid w:val="00E86DB3"/>
    <w:rsid w:val="00E92226"/>
    <w:rsid w:val="00EA128C"/>
    <w:rsid w:val="00EA1C10"/>
    <w:rsid w:val="00EA1D23"/>
    <w:rsid w:val="00EA1D75"/>
    <w:rsid w:val="00EA1F6D"/>
    <w:rsid w:val="00EA285D"/>
    <w:rsid w:val="00EA511D"/>
    <w:rsid w:val="00EB162E"/>
    <w:rsid w:val="00EB1892"/>
    <w:rsid w:val="00EB1B29"/>
    <w:rsid w:val="00EB6E5B"/>
    <w:rsid w:val="00EC0183"/>
    <w:rsid w:val="00EC1C29"/>
    <w:rsid w:val="00EC2BD2"/>
    <w:rsid w:val="00EC31FC"/>
    <w:rsid w:val="00EC3B79"/>
    <w:rsid w:val="00EC417C"/>
    <w:rsid w:val="00EC4EB9"/>
    <w:rsid w:val="00EC5119"/>
    <w:rsid w:val="00EC55A3"/>
    <w:rsid w:val="00EC57F6"/>
    <w:rsid w:val="00EC5975"/>
    <w:rsid w:val="00EC6255"/>
    <w:rsid w:val="00EC67B9"/>
    <w:rsid w:val="00EC7274"/>
    <w:rsid w:val="00ED30E8"/>
    <w:rsid w:val="00ED4399"/>
    <w:rsid w:val="00ED4F19"/>
    <w:rsid w:val="00ED7B13"/>
    <w:rsid w:val="00EE08EB"/>
    <w:rsid w:val="00EE2FFE"/>
    <w:rsid w:val="00EE4065"/>
    <w:rsid w:val="00EE4807"/>
    <w:rsid w:val="00EE4ECD"/>
    <w:rsid w:val="00EE5613"/>
    <w:rsid w:val="00EE5AA0"/>
    <w:rsid w:val="00EE607E"/>
    <w:rsid w:val="00EE6E1E"/>
    <w:rsid w:val="00EE753F"/>
    <w:rsid w:val="00EF052A"/>
    <w:rsid w:val="00EF0C6B"/>
    <w:rsid w:val="00EF119C"/>
    <w:rsid w:val="00EF16B5"/>
    <w:rsid w:val="00EF259A"/>
    <w:rsid w:val="00EF361F"/>
    <w:rsid w:val="00EF504C"/>
    <w:rsid w:val="00EF679D"/>
    <w:rsid w:val="00EF7A00"/>
    <w:rsid w:val="00F015CD"/>
    <w:rsid w:val="00F017E2"/>
    <w:rsid w:val="00F01C73"/>
    <w:rsid w:val="00F03A0A"/>
    <w:rsid w:val="00F074B4"/>
    <w:rsid w:val="00F105B1"/>
    <w:rsid w:val="00F11BC9"/>
    <w:rsid w:val="00F12449"/>
    <w:rsid w:val="00F129F4"/>
    <w:rsid w:val="00F160D8"/>
    <w:rsid w:val="00F17AD6"/>
    <w:rsid w:val="00F2076A"/>
    <w:rsid w:val="00F20AD8"/>
    <w:rsid w:val="00F219D1"/>
    <w:rsid w:val="00F23239"/>
    <w:rsid w:val="00F23511"/>
    <w:rsid w:val="00F266E2"/>
    <w:rsid w:val="00F350CA"/>
    <w:rsid w:val="00F4078A"/>
    <w:rsid w:val="00F42367"/>
    <w:rsid w:val="00F4411D"/>
    <w:rsid w:val="00F444CF"/>
    <w:rsid w:val="00F44CA1"/>
    <w:rsid w:val="00F44E74"/>
    <w:rsid w:val="00F4773F"/>
    <w:rsid w:val="00F47EC4"/>
    <w:rsid w:val="00F50B06"/>
    <w:rsid w:val="00F533C6"/>
    <w:rsid w:val="00F54DD1"/>
    <w:rsid w:val="00F61666"/>
    <w:rsid w:val="00F61982"/>
    <w:rsid w:val="00F62E05"/>
    <w:rsid w:val="00F67317"/>
    <w:rsid w:val="00F706F6"/>
    <w:rsid w:val="00F80A43"/>
    <w:rsid w:val="00F82B46"/>
    <w:rsid w:val="00F868AC"/>
    <w:rsid w:val="00F92C2D"/>
    <w:rsid w:val="00F97BD4"/>
    <w:rsid w:val="00FA044B"/>
    <w:rsid w:val="00FA0C08"/>
    <w:rsid w:val="00FA214A"/>
    <w:rsid w:val="00FA42F3"/>
    <w:rsid w:val="00FA4675"/>
    <w:rsid w:val="00FA4AEE"/>
    <w:rsid w:val="00FA53C9"/>
    <w:rsid w:val="00FA6337"/>
    <w:rsid w:val="00FB404B"/>
    <w:rsid w:val="00FB6301"/>
    <w:rsid w:val="00FB683F"/>
    <w:rsid w:val="00FB7074"/>
    <w:rsid w:val="00FC17B3"/>
    <w:rsid w:val="00FC1887"/>
    <w:rsid w:val="00FC447A"/>
    <w:rsid w:val="00FC5C44"/>
    <w:rsid w:val="00FC6A6D"/>
    <w:rsid w:val="00FC7379"/>
    <w:rsid w:val="00FD1816"/>
    <w:rsid w:val="00FD2559"/>
    <w:rsid w:val="00FD2F7A"/>
    <w:rsid w:val="00FD6260"/>
    <w:rsid w:val="00FD645C"/>
    <w:rsid w:val="00FD6C8B"/>
    <w:rsid w:val="00FD7529"/>
    <w:rsid w:val="00FD7A3C"/>
    <w:rsid w:val="00FE262A"/>
    <w:rsid w:val="00FE3792"/>
    <w:rsid w:val="00FE47DB"/>
    <w:rsid w:val="00FE5BD3"/>
    <w:rsid w:val="00FE6777"/>
    <w:rsid w:val="00FF074E"/>
    <w:rsid w:val="00FF3D56"/>
    <w:rsid w:val="00FF4457"/>
    <w:rsid w:val="00FF522D"/>
    <w:rsid w:val="00FF5587"/>
    <w:rsid w:val="00FF5774"/>
    <w:rsid w:val="00FF6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F36BC"/>
    <w:rPr>
      <w:rFonts w:ascii="Times New Roman" w:eastAsia="Times New Roman" w:hAnsi="Times New Roman"/>
      <w:sz w:val="29"/>
    </w:rPr>
  </w:style>
  <w:style w:type="paragraph" w:styleId="1">
    <w:name w:val="heading 1"/>
    <w:basedOn w:val="a0"/>
    <w:next w:val="a0"/>
    <w:link w:val="10"/>
    <w:qFormat/>
    <w:rsid w:val="000F36BC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0F36BC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0"/>
    <w:next w:val="a0"/>
    <w:link w:val="30"/>
    <w:qFormat/>
    <w:rsid w:val="00E027BE"/>
    <w:pPr>
      <w:keepNext/>
      <w:spacing w:before="240" w:after="120"/>
      <w:outlineLvl w:val="2"/>
    </w:pPr>
    <w:rPr>
      <w:rFonts w:ascii="Arial" w:hAnsi="Arial"/>
      <w:b/>
      <w:sz w:val="24"/>
    </w:rPr>
  </w:style>
  <w:style w:type="paragraph" w:styleId="4">
    <w:name w:val="heading 4"/>
    <w:basedOn w:val="3"/>
    <w:next w:val="a0"/>
    <w:link w:val="40"/>
    <w:qFormat/>
    <w:rsid w:val="00E027BE"/>
    <w:pPr>
      <w:spacing w:before="120"/>
      <w:outlineLvl w:val="3"/>
    </w:pPr>
    <w:rPr>
      <w:b w:val="0"/>
      <w:i/>
      <w:sz w:val="20"/>
    </w:rPr>
  </w:style>
  <w:style w:type="paragraph" w:styleId="6">
    <w:name w:val="heading 6"/>
    <w:basedOn w:val="a0"/>
    <w:next w:val="a0"/>
    <w:link w:val="60"/>
    <w:semiHidden/>
    <w:unhideWhenUsed/>
    <w:qFormat/>
    <w:rsid w:val="00E027B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9">
    <w:name w:val="heading 9"/>
    <w:basedOn w:val="a0"/>
    <w:next w:val="a0"/>
    <w:link w:val="90"/>
    <w:qFormat/>
    <w:rsid w:val="00E027BE"/>
    <w:pPr>
      <w:spacing w:before="240" w:after="60"/>
      <w:outlineLvl w:val="8"/>
    </w:pPr>
    <w:rPr>
      <w:rFonts w:ascii="Arial" w:hAnsi="Arial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F36B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link w:val="2"/>
    <w:rsid w:val="000F36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4">
    <w:name w:val="Table Grid"/>
    <w:basedOn w:val="a2"/>
    <w:uiPriority w:val="59"/>
    <w:rsid w:val="000F36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iPriority w:val="99"/>
    <w:semiHidden/>
    <w:unhideWhenUsed/>
    <w:rsid w:val="00703C22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03C22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0"/>
    <w:link w:val="22"/>
    <w:uiPriority w:val="99"/>
    <w:rsid w:val="00AA6471"/>
    <w:pPr>
      <w:jc w:val="center"/>
    </w:pPr>
    <w:rPr>
      <w:sz w:val="28"/>
    </w:rPr>
  </w:style>
  <w:style w:type="character" w:customStyle="1" w:styleId="22">
    <w:name w:val="Основной текст 2 Знак"/>
    <w:link w:val="21"/>
    <w:uiPriority w:val="99"/>
    <w:rsid w:val="00AA64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0"/>
    <w:link w:val="24"/>
    <w:unhideWhenUsed/>
    <w:rsid w:val="00E027B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E027BE"/>
    <w:rPr>
      <w:rFonts w:ascii="Times New Roman" w:eastAsia="Times New Roman" w:hAnsi="Times New Roman" w:cs="Times New Roman"/>
      <w:sz w:val="29"/>
      <w:szCs w:val="20"/>
      <w:lang w:eastAsia="ru-RU"/>
    </w:rPr>
  </w:style>
  <w:style w:type="character" w:customStyle="1" w:styleId="30">
    <w:name w:val="Заголовок 3 Знак"/>
    <w:link w:val="3"/>
    <w:rsid w:val="00E027BE"/>
    <w:rPr>
      <w:rFonts w:ascii="Arial" w:eastAsia="Times New Roman" w:hAnsi="Arial" w:cs="Times New Roman"/>
      <w:b/>
      <w:sz w:val="24"/>
      <w:szCs w:val="20"/>
    </w:rPr>
  </w:style>
  <w:style w:type="character" w:customStyle="1" w:styleId="40">
    <w:name w:val="Заголовок 4 Знак"/>
    <w:link w:val="4"/>
    <w:rsid w:val="00E027BE"/>
    <w:rPr>
      <w:rFonts w:ascii="Arial" w:eastAsia="Times New Roman" w:hAnsi="Arial" w:cs="Times New Roman"/>
      <w:i/>
      <w:szCs w:val="20"/>
    </w:rPr>
  </w:style>
  <w:style w:type="character" w:customStyle="1" w:styleId="60">
    <w:name w:val="Заголовок 6 Знак"/>
    <w:link w:val="6"/>
    <w:semiHidden/>
    <w:rsid w:val="00E027BE"/>
    <w:rPr>
      <w:rFonts w:ascii="Cambria" w:eastAsia="Times New Roman" w:hAnsi="Cambria" w:cs="Times New Roman"/>
      <w:i/>
      <w:iCs/>
      <w:color w:val="243F60"/>
      <w:sz w:val="29"/>
      <w:szCs w:val="20"/>
    </w:rPr>
  </w:style>
  <w:style w:type="character" w:customStyle="1" w:styleId="90">
    <w:name w:val="Заголовок 9 Знак"/>
    <w:link w:val="9"/>
    <w:rsid w:val="00E027BE"/>
    <w:rPr>
      <w:rFonts w:ascii="Arial" w:eastAsia="Times New Roman" w:hAnsi="Arial" w:cs="Times New Roman"/>
    </w:rPr>
  </w:style>
  <w:style w:type="paragraph" w:styleId="a7">
    <w:name w:val="Body Text"/>
    <w:basedOn w:val="a0"/>
    <w:link w:val="a8"/>
    <w:unhideWhenUsed/>
    <w:rsid w:val="00E027BE"/>
    <w:pPr>
      <w:spacing w:after="120"/>
    </w:pPr>
    <w:rPr>
      <w:sz w:val="20"/>
    </w:rPr>
  </w:style>
  <w:style w:type="character" w:customStyle="1" w:styleId="a8">
    <w:name w:val="Основной текст Знак"/>
    <w:link w:val="a7"/>
    <w:rsid w:val="00E027BE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No Spacing"/>
    <w:uiPriority w:val="1"/>
    <w:qFormat/>
    <w:rsid w:val="00E027BE"/>
    <w:rPr>
      <w:rFonts w:ascii="Times New Roman" w:eastAsia="Times New Roman" w:hAnsi="Times New Roman"/>
    </w:rPr>
  </w:style>
  <w:style w:type="paragraph" w:styleId="aa">
    <w:name w:val="Body Text Indent"/>
    <w:basedOn w:val="a0"/>
    <w:link w:val="ab"/>
    <w:uiPriority w:val="99"/>
    <w:unhideWhenUsed/>
    <w:rsid w:val="00E027BE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rsid w:val="00E027BE"/>
    <w:rPr>
      <w:rFonts w:ascii="Times New Roman" w:eastAsia="Times New Roman" w:hAnsi="Times New Roman" w:cs="Times New Roman"/>
      <w:sz w:val="29"/>
      <w:szCs w:val="20"/>
    </w:rPr>
  </w:style>
  <w:style w:type="paragraph" w:styleId="ac">
    <w:name w:val="header"/>
    <w:basedOn w:val="a0"/>
    <w:link w:val="ad"/>
    <w:uiPriority w:val="99"/>
    <w:unhideWhenUsed/>
    <w:rsid w:val="00E027B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E027BE"/>
    <w:rPr>
      <w:rFonts w:ascii="Times New Roman" w:eastAsia="Times New Roman" w:hAnsi="Times New Roman" w:cs="Times New Roman"/>
      <w:sz w:val="29"/>
      <w:szCs w:val="20"/>
    </w:rPr>
  </w:style>
  <w:style w:type="paragraph" w:styleId="ae">
    <w:name w:val="footer"/>
    <w:basedOn w:val="a0"/>
    <w:link w:val="af"/>
    <w:uiPriority w:val="99"/>
    <w:unhideWhenUsed/>
    <w:rsid w:val="00E027B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E027BE"/>
    <w:rPr>
      <w:rFonts w:ascii="Times New Roman" w:eastAsia="Times New Roman" w:hAnsi="Times New Roman" w:cs="Times New Roman"/>
      <w:sz w:val="29"/>
      <w:szCs w:val="20"/>
    </w:rPr>
  </w:style>
  <w:style w:type="paragraph" w:customStyle="1" w:styleId="11">
    <w:name w:val="Обычный1"/>
    <w:rsid w:val="00E027BE"/>
    <w:rPr>
      <w:rFonts w:ascii="Times New Roman" w:eastAsia="Times New Roman" w:hAnsi="Times New Roman"/>
      <w:snapToGrid w:val="0"/>
    </w:rPr>
  </w:style>
  <w:style w:type="character" w:styleId="af0">
    <w:name w:val="page number"/>
    <w:basedOn w:val="a1"/>
    <w:rsid w:val="00E027BE"/>
  </w:style>
  <w:style w:type="paragraph" w:customStyle="1" w:styleId="12">
    <w:name w:val="Текст1"/>
    <w:basedOn w:val="a0"/>
    <w:rsid w:val="00E027BE"/>
    <w:rPr>
      <w:rFonts w:ascii="Courier New" w:hAnsi="Courier New"/>
      <w:sz w:val="20"/>
    </w:rPr>
  </w:style>
  <w:style w:type="paragraph" w:customStyle="1" w:styleId="31">
    <w:name w:val="Основной текст с отступом 31"/>
    <w:basedOn w:val="a0"/>
    <w:uiPriority w:val="99"/>
    <w:rsid w:val="00E027BE"/>
    <w:pPr>
      <w:ind w:firstLine="720"/>
      <w:jc w:val="both"/>
    </w:pPr>
    <w:rPr>
      <w:color w:val="000000"/>
      <w:sz w:val="28"/>
    </w:rPr>
  </w:style>
  <w:style w:type="paragraph" w:customStyle="1" w:styleId="210">
    <w:name w:val="Основной текст с отступом 21"/>
    <w:basedOn w:val="a0"/>
    <w:rsid w:val="00E027BE"/>
    <w:pPr>
      <w:widowControl w:val="0"/>
      <w:ind w:firstLine="851"/>
      <w:jc w:val="both"/>
    </w:pPr>
    <w:rPr>
      <w:sz w:val="28"/>
    </w:rPr>
  </w:style>
  <w:style w:type="paragraph" w:customStyle="1" w:styleId="af1">
    <w:name w:val="Игорь"/>
    <w:basedOn w:val="a0"/>
    <w:link w:val="af2"/>
    <w:rsid w:val="00E027BE"/>
    <w:pPr>
      <w:ind w:firstLine="709"/>
      <w:jc w:val="both"/>
    </w:pPr>
    <w:rPr>
      <w:sz w:val="28"/>
    </w:rPr>
  </w:style>
  <w:style w:type="paragraph" w:customStyle="1" w:styleId="af3">
    <w:name w:val="Таблотст"/>
    <w:basedOn w:val="a0"/>
    <w:rsid w:val="00E027BE"/>
    <w:pPr>
      <w:spacing w:line="220" w:lineRule="exact"/>
      <w:ind w:left="85"/>
    </w:pPr>
    <w:rPr>
      <w:rFonts w:ascii="Arial" w:hAnsi="Arial"/>
      <w:sz w:val="20"/>
    </w:rPr>
  </w:style>
  <w:style w:type="paragraph" w:customStyle="1" w:styleId="211">
    <w:name w:val="Основной текст 21"/>
    <w:basedOn w:val="a0"/>
    <w:rsid w:val="00E027BE"/>
    <w:pPr>
      <w:ind w:firstLine="709"/>
      <w:jc w:val="both"/>
    </w:pPr>
    <w:rPr>
      <w:sz w:val="24"/>
    </w:rPr>
  </w:style>
  <w:style w:type="paragraph" w:customStyle="1" w:styleId="af4">
    <w:name w:val="Òàáëèöà"/>
    <w:basedOn w:val="af5"/>
    <w:rsid w:val="00E027BE"/>
    <w:pPr>
      <w:spacing w:before="0" w:after="0" w:line="220" w:lineRule="exact"/>
    </w:pPr>
    <w:rPr>
      <w:i w:val="0"/>
    </w:rPr>
  </w:style>
  <w:style w:type="paragraph" w:styleId="af5">
    <w:name w:val="Message Header"/>
    <w:basedOn w:val="a0"/>
    <w:link w:val="af6"/>
    <w:rsid w:val="00E027BE"/>
    <w:pPr>
      <w:spacing w:before="60" w:after="60" w:line="200" w:lineRule="exact"/>
    </w:pPr>
    <w:rPr>
      <w:rFonts w:ascii="Arial" w:hAnsi="Arial"/>
      <w:i/>
      <w:sz w:val="20"/>
    </w:rPr>
  </w:style>
  <w:style w:type="character" w:customStyle="1" w:styleId="af6">
    <w:name w:val="Шапка Знак"/>
    <w:link w:val="af5"/>
    <w:rsid w:val="00E027BE"/>
    <w:rPr>
      <w:rFonts w:ascii="Arial" w:eastAsia="Times New Roman" w:hAnsi="Arial" w:cs="Times New Roman"/>
      <w:i/>
      <w:sz w:val="20"/>
      <w:szCs w:val="20"/>
    </w:rPr>
  </w:style>
  <w:style w:type="paragraph" w:customStyle="1" w:styleId="Web">
    <w:name w:val="Обычный (Web)"/>
    <w:aliases w:val="Обычный (веб)1"/>
    <w:basedOn w:val="a0"/>
    <w:rsid w:val="00E027BE"/>
    <w:pPr>
      <w:spacing w:before="100" w:after="100"/>
    </w:pPr>
    <w:rPr>
      <w:sz w:val="24"/>
    </w:rPr>
  </w:style>
  <w:style w:type="paragraph" w:customStyle="1" w:styleId="Iniiaiieoaeno21">
    <w:name w:val="Iniiaiie oaeno 21"/>
    <w:basedOn w:val="a0"/>
    <w:rsid w:val="00E027BE"/>
    <w:pPr>
      <w:ind w:firstLine="709"/>
      <w:jc w:val="both"/>
    </w:pPr>
    <w:rPr>
      <w:sz w:val="28"/>
    </w:rPr>
  </w:style>
  <w:style w:type="paragraph" w:customStyle="1" w:styleId="16">
    <w:name w:val="Список с номерами16"/>
    <w:basedOn w:val="a0"/>
    <w:rsid w:val="00E027BE"/>
    <w:pPr>
      <w:tabs>
        <w:tab w:val="num" w:pos="1276"/>
      </w:tabs>
      <w:spacing w:before="120"/>
      <w:ind w:firstLine="851"/>
      <w:jc w:val="both"/>
    </w:pPr>
    <w:rPr>
      <w:sz w:val="24"/>
      <w:szCs w:val="24"/>
    </w:rPr>
  </w:style>
  <w:style w:type="paragraph" w:customStyle="1" w:styleId="af7">
    <w:name w:val="Таблица"/>
    <w:basedOn w:val="af5"/>
    <w:rsid w:val="00E027BE"/>
    <w:pPr>
      <w:spacing w:before="0" w:after="0" w:line="220" w:lineRule="exact"/>
    </w:pPr>
    <w:rPr>
      <w:i w:val="0"/>
    </w:rPr>
  </w:style>
  <w:style w:type="paragraph" w:styleId="af8">
    <w:name w:val="Title"/>
    <w:basedOn w:val="a0"/>
    <w:link w:val="af9"/>
    <w:uiPriority w:val="10"/>
    <w:qFormat/>
    <w:rsid w:val="00E027BE"/>
    <w:pPr>
      <w:jc w:val="center"/>
    </w:pPr>
    <w:rPr>
      <w:sz w:val="28"/>
    </w:rPr>
  </w:style>
  <w:style w:type="character" w:customStyle="1" w:styleId="af9">
    <w:name w:val="Название Знак"/>
    <w:link w:val="af8"/>
    <w:uiPriority w:val="10"/>
    <w:rsid w:val="00E027BE"/>
    <w:rPr>
      <w:rFonts w:ascii="Times New Roman" w:eastAsia="Times New Roman" w:hAnsi="Times New Roman" w:cs="Times New Roman"/>
      <w:sz w:val="28"/>
      <w:szCs w:val="20"/>
    </w:rPr>
  </w:style>
  <w:style w:type="paragraph" w:styleId="32">
    <w:name w:val="Body Text Indent 3"/>
    <w:basedOn w:val="a0"/>
    <w:link w:val="33"/>
    <w:rsid w:val="00E027BE"/>
    <w:pPr>
      <w:ind w:firstLine="720"/>
      <w:jc w:val="both"/>
    </w:pPr>
    <w:rPr>
      <w:color w:val="000000"/>
      <w:sz w:val="26"/>
    </w:rPr>
  </w:style>
  <w:style w:type="character" w:customStyle="1" w:styleId="33">
    <w:name w:val="Основной текст с отступом 3 Знак"/>
    <w:link w:val="32"/>
    <w:rsid w:val="00E027BE"/>
    <w:rPr>
      <w:rFonts w:ascii="Times New Roman" w:eastAsia="Times New Roman" w:hAnsi="Times New Roman" w:cs="Times New Roman"/>
      <w:color w:val="000000"/>
      <w:sz w:val="26"/>
      <w:szCs w:val="20"/>
    </w:rPr>
  </w:style>
  <w:style w:type="paragraph" w:styleId="afa">
    <w:name w:val="Plain Text"/>
    <w:basedOn w:val="a0"/>
    <w:link w:val="afb"/>
    <w:uiPriority w:val="99"/>
    <w:rsid w:val="00E027BE"/>
    <w:rPr>
      <w:rFonts w:ascii="Courier New" w:hAnsi="Courier New"/>
      <w:sz w:val="20"/>
    </w:rPr>
  </w:style>
  <w:style w:type="character" w:customStyle="1" w:styleId="afb">
    <w:name w:val="Текст Знак"/>
    <w:link w:val="afa"/>
    <w:uiPriority w:val="99"/>
    <w:rsid w:val="00E027BE"/>
    <w:rPr>
      <w:rFonts w:ascii="Courier New" w:eastAsia="Times New Roman" w:hAnsi="Courier New" w:cs="Times New Roman"/>
      <w:sz w:val="20"/>
      <w:szCs w:val="20"/>
    </w:rPr>
  </w:style>
  <w:style w:type="paragraph" w:customStyle="1" w:styleId="14pt">
    <w:name w:val="Обычный (веб) + 14 pt"/>
    <w:aliases w:val="по ширине,Первая строка:  1 см,Перед:  Авто,После: ..."/>
    <w:basedOn w:val="afc"/>
    <w:rsid w:val="00E027BE"/>
    <w:pPr>
      <w:ind w:firstLine="567"/>
      <w:jc w:val="both"/>
    </w:pPr>
    <w:rPr>
      <w:sz w:val="28"/>
      <w:szCs w:val="28"/>
    </w:rPr>
  </w:style>
  <w:style w:type="paragraph" w:styleId="afc">
    <w:name w:val="Normal (Web)"/>
    <w:basedOn w:val="a0"/>
    <w:uiPriority w:val="99"/>
    <w:rsid w:val="00E027BE"/>
    <w:rPr>
      <w:sz w:val="24"/>
      <w:szCs w:val="24"/>
    </w:rPr>
  </w:style>
  <w:style w:type="paragraph" w:customStyle="1" w:styleId="25">
    <w:name w:val="Обычный2"/>
    <w:basedOn w:val="a0"/>
    <w:rsid w:val="00E027BE"/>
    <w:pPr>
      <w:ind w:firstLine="709"/>
      <w:jc w:val="both"/>
    </w:pPr>
    <w:rPr>
      <w:sz w:val="28"/>
    </w:rPr>
  </w:style>
  <w:style w:type="paragraph" w:customStyle="1" w:styleId="13">
    <w:name w:val="заголовок 1"/>
    <w:basedOn w:val="a0"/>
    <w:next w:val="a0"/>
    <w:rsid w:val="00E027BE"/>
    <w:pPr>
      <w:keepNext/>
      <w:tabs>
        <w:tab w:val="left" w:pos="741"/>
        <w:tab w:val="left" w:pos="1368"/>
      </w:tabs>
      <w:autoSpaceDE w:val="0"/>
      <w:autoSpaceDN w:val="0"/>
      <w:ind w:left="741"/>
    </w:pPr>
    <w:rPr>
      <w:i/>
      <w:iCs/>
      <w:sz w:val="24"/>
      <w:szCs w:val="24"/>
    </w:rPr>
  </w:style>
  <w:style w:type="paragraph" w:customStyle="1" w:styleId="14">
    <w:name w:val="Знак1"/>
    <w:basedOn w:val="a0"/>
    <w:rsid w:val="00E027BE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fd">
    <w:name w:val="Параметры"/>
    <w:rsid w:val="00E027BE"/>
    <w:rPr>
      <w:color w:val="FF0000"/>
      <w:sz w:val="28"/>
      <w:szCs w:val="28"/>
    </w:rPr>
  </w:style>
  <w:style w:type="paragraph" w:customStyle="1" w:styleId="afe">
    <w:name w:val="Знак Знак Знак Знак"/>
    <w:basedOn w:val="a0"/>
    <w:rsid w:val="00E027BE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f">
    <w:name w:val="Subtitle"/>
    <w:basedOn w:val="a0"/>
    <w:link w:val="aff0"/>
    <w:qFormat/>
    <w:rsid w:val="00E027BE"/>
    <w:pPr>
      <w:autoSpaceDE w:val="0"/>
      <w:autoSpaceDN w:val="0"/>
      <w:jc w:val="both"/>
    </w:pPr>
    <w:rPr>
      <w:sz w:val="28"/>
      <w:szCs w:val="28"/>
    </w:rPr>
  </w:style>
  <w:style w:type="character" w:customStyle="1" w:styleId="aff0">
    <w:name w:val="Подзаголовок Знак"/>
    <w:link w:val="aff"/>
    <w:rsid w:val="00E027BE"/>
    <w:rPr>
      <w:rFonts w:ascii="Times New Roman" w:eastAsia="Times New Roman" w:hAnsi="Times New Roman" w:cs="Times New Roman"/>
      <w:sz w:val="28"/>
      <w:szCs w:val="28"/>
    </w:rPr>
  </w:style>
  <w:style w:type="paragraph" w:customStyle="1" w:styleId="26">
    <w:name w:val="заголовок 2"/>
    <w:basedOn w:val="a0"/>
    <w:next w:val="a0"/>
    <w:rsid w:val="00E027BE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paragraph" w:customStyle="1" w:styleId="34">
    <w:name w:val="заголовок 3"/>
    <w:basedOn w:val="a0"/>
    <w:next w:val="a0"/>
    <w:rsid w:val="00E027BE"/>
    <w:pPr>
      <w:keepNext/>
      <w:tabs>
        <w:tab w:val="left" w:pos="0"/>
        <w:tab w:val="left" w:pos="284"/>
      </w:tabs>
      <w:autoSpaceDE w:val="0"/>
      <w:autoSpaceDN w:val="0"/>
      <w:jc w:val="center"/>
    </w:pPr>
    <w:rPr>
      <w:rFonts w:ascii="Arial" w:hAnsi="Arial" w:cs="Arial"/>
      <w:b/>
      <w:bCs/>
      <w:sz w:val="28"/>
      <w:szCs w:val="28"/>
      <w:lang w:val="en-US"/>
    </w:rPr>
  </w:style>
  <w:style w:type="paragraph" w:customStyle="1" w:styleId="41">
    <w:name w:val="заголовок 4"/>
    <w:basedOn w:val="a0"/>
    <w:next w:val="a0"/>
    <w:rsid w:val="00E027BE"/>
    <w:pPr>
      <w:keepNext/>
      <w:tabs>
        <w:tab w:val="left" w:pos="284"/>
      </w:tabs>
      <w:autoSpaceDE w:val="0"/>
      <w:autoSpaceDN w:val="0"/>
      <w:ind w:left="851"/>
    </w:pPr>
    <w:rPr>
      <w:i/>
      <w:iCs/>
      <w:sz w:val="24"/>
      <w:szCs w:val="24"/>
    </w:rPr>
  </w:style>
  <w:style w:type="paragraph" w:customStyle="1" w:styleId="5">
    <w:name w:val="заголовок 5"/>
    <w:basedOn w:val="a0"/>
    <w:next w:val="a0"/>
    <w:rsid w:val="00E027BE"/>
    <w:pPr>
      <w:keepNext/>
      <w:tabs>
        <w:tab w:val="left" w:pos="142"/>
        <w:tab w:val="left" w:pos="284"/>
      </w:tabs>
      <w:autoSpaceDE w:val="0"/>
      <w:autoSpaceDN w:val="0"/>
      <w:ind w:left="426"/>
    </w:pPr>
    <w:rPr>
      <w:sz w:val="24"/>
      <w:szCs w:val="24"/>
    </w:rPr>
  </w:style>
  <w:style w:type="paragraph" w:customStyle="1" w:styleId="61">
    <w:name w:val="заголовок 6"/>
    <w:basedOn w:val="a0"/>
    <w:next w:val="a0"/>
    <w:rsid w:val="00E027BE"/>
    <w:pPr>
      <w:keepNext/>
      <w:tabs>
        <w:tab w:val="left" w:pos="284"/>
      </w:tabs>
      <w:autoSpaceDE w:val="0"/>
      <w:autoSpaceDN w:val="0"/>
    </w:pPr>
    <w:rPr>
      <w:sz w:val="24"/>
      <w:szCs w:val="24"/>
    </w:rPr>
  </w:style>
  <w:style w:type="paragraph" w:customStyle="1" w:styleId="7">
    <w:name w:val="заголовок 7"/>
    <w:basedOn w:val="a0"/>
    <w:next w:val="a0"/>
    <w:rsid w:val="00E027BE"/>
    <w:pPr>
      <w:keepNext/>
      <w:tabs>
        <w:tab w:val="left" w:pos="0"/>
        <w:tab w:val="left" w:pos="284"/>
      </w:tabs>
      <w:autoSpaceDE w:val="0"/>
      <w:autoSpaceDN w:val="0"/>
      <w:jc w:val="both"/>
    </w:pPr>
    <w:rPr>
      <w:b/>
      <w:bCs/>
      <w:sz w:val="24"/>
      <w:szCs w:val="24"/>
    </w:rPr>
  </w:style>
  <w:style w:type="paragraph" w:customStyle="1" w:styleId="8">
    <w:name w:val="заголовок 8"/>
    <w:basedOn w:val="a0"/>
    <w:next w:val="a0"/>
    <w:rsid w:val="00E027BE"/>
    <w:pPr>
      <w:keepNext/>
      <w:autoSpaceDE w:val="0"/>
      <w:autoSpaceDN w:val="0"/>
    </w:pPr>
    <w:rPr>
      <w:sz w:val="28"/>
      <w:szCs w:val="28"/>
    </w:rPr>
  </w:style>
  <w:style w:type="paragraph" w:customStyle="1" w:styleId="91">
    <w:name w:val="заголовок 9"/>
    <w:basedOn w:val="a0"/>
    <w:next w:val="a0"/>
    <w:rsid w:val="00E027BE"/>
    <w:pPr>
      <w:keepNext/>
      <w:tabs>
        <w:tab w:val="left" w:pos="0"/>
      </w:tabs>
      <w:autoSpaceDE w:val="0"/>
      <w:autoSpaceDN w:val="0"/>
      <w:ind w:firstLine="741"/>
    </w:pPr>
    <w:rPr>
      <w:sz w:val="28"/>
      <w:szCs w:val="28"/>
    </w:rPr>
  </w:style>
  <w:style w:type="character" w:customStyle="1" w:styleId="aff1">
    <w:name w:val="Основной шрифт"/>
    <w:rsid w:val="00E027BE"/>
  </w:style>
  <w:style w:type="paragraph" w:customStyle="1" w:styleId="BodyTextIndent22">
    <w:name w:val="Body Text Indent 22"/>
    <w:basedOn w:val="a0"/>
    <w:rsid w:val="00E027BE"/>
    <w:pPr>
      <w:widowControl w:val="0"/>
      <w:autoSpaceDE w:val="0"/>
      <w:autoSpaceDN w:val="0"/>
      <w:ind w:firstLine="709"/>
      <w:jc w:val="both"/>
    </w:pPr>
    <w:rPr>
      <w:sz w:val="28"/>
      <w:szCs w:val="28"/>
    </w:rPr>
  </w:style>
  <w:style w:type="character" w:customStyle="1" w:styleId="aff2">
    <w:name w:val="номер страницы"/>
    <w:basedOn w:val="aff1"/>
    <w:rsid w:val="00E027BE"/>
  </w:style>
  <w:style w:type="paragraph" w:customStyle="1" w:styleId="aff3">
    <w:name w:val="текст сноски"/>
    <w:basedOn w:val="a0"/>
    <w:rsid w:val="00E027BE"/>
    <w:pPr>
      <w:autoSpaceDE w:val="0"/>
      <w:autoSpaceDN w:val="0"/>
    </w:pPr>
    <w:rPr>
      <w:sz w:val="20"/>
    </w:rPr>
  </w:style>
  <w:style w:type="character" w:customStyle="1" w:styleId="aff4">
    <w:name w:val="знак сноски"/>
    <w:rsid w:val="00E027BE"/>
    <w:rPr>
      <w:vertAlign w:val="superscript"/>
    </w:rPr>
  </w:style>
  <w:style w:type="paragraph" w:customStyle="1" w:styleId="aff5">
    <w:name w:val="Артюх"/>
    <w:basedOn w:val="a0"/>
    <w:rsid w:val="00E027BE"/>
    <w:pPr>
      <w:autoSpaceDE w:val="0"/>
      <w:autoSpaceDN w:val="0"/>
      <w:ind w:firstLine="709"/>
      <w:jc w:val="both"/>
    </w:pPr>
    <w:rPr>
      <w:sz w:val="28"/>
      <w:szCs w:val="28"/>
    </w:rPr>
  </w:style>
  <w:style w:type="paragraph" w:styleId="aff6">
    <w:name w:val="Block Text"/>
    <w:basedOn w:val="a0"/>
    <w:rsid w:val="00E027BE"/>
    <w:pPr>
      <w:autoSpaceDE w:val="0"/>
      <w:autoSpaceDN w:val="0"/>
      <w:ind w:left="-142" w:right="-341" w:firstLine="851"/>
      <w:jc w:val="both"/>
    </w:pPr>
    <w:rPr>
      <w:sz w:val="28"/>
      <w:szCs w:val="28"/>
    </w:rPr>
  </w:style>
  <w:style w:type="paragraph" w:customStyle="1" w:styleId="aff7">
    <w:name w:val="Мой стиль"/>
    <w:basedOn w:val="21"/>
    <w:autoRedefine/>
    <w:rsid w:val="00E027BE"/>
    <w:pPr>
      <w:widowControl w:val="0"/>
      <w:autoSpaceDE w:val="0"/>
      <w:autoSpaceDN w:val="0"/>
      <w:ind w:firstLine="709"/>
      <w:jc w:val="both"/>
    </w:pPr>
    <w:rPr>
      <w:szCs w:val="28"/>
    </w:rPr>
  </w:style>
  <w:style w:type="paragraph" w:styleId="35">
    <w:name w:val="Body Text 3"/>
    <w:basedOn w:val="a0"/>
    <w:link w:val="36"/>
    <w:rsid w:val="00E027BE"/>
    <w:pPr>
      <w:autoSpaceDE w:val="0"/>
      <w:autoSpaceDN w:val="0"/>
      <w:jc w:val="both"/>
    </w:pPr>
    <w:rPr>
      <w:sz w:val="26"/>
      <w:szCs w:val="26"/>
    </w:rPr>
  </w:style>
  <w:style w:type="character" w:customStyle="1" w:styleId="36">
    <w:name w:val="Основной текст 3 Знак"/>
    <w:link w:val="35"/>
    <w:rsid w:val="00E027BE"/>
    <w:rPr>
      <w:rFonts w:ascii="Times New Roman" w:eastAsia="Times New Roman" w:hAnsi="Times New Roman" w:cs="Times New Roman"/>
      <w:sz w:val="26"/>
      <w:szCs w:val="26"/>
    </w:rPr>
  </w:style>
  <w:style w:type="paragraph" w:customStyle="1" w:styleId="42">
    <w:name w:val="ловок 4"/>
    <w:basedOn w:val="a0"/>
    <w:next w:val="a0"/>
    <w:rsid w:val="00E027BE"/>
    <w:pPr>
      <w:keepNext/>
      <w:autoSpaceDE w:val="0"/>
      <w:autoSpaceDN w:val="0"/>
      <w:jc w:val="both"/>
    </w:pPr>
    <w:rPr>
      <w:b/>
      <w:bCs/>
      <w:sz w:val="24"/>
      <w:szCs w:val="24"/>
    </w:rPr>
  </w:style>
  <w:style w:type="paragraph" w:customStyle="1" w:styleId="27">
    <w:name w:val="Стиль2"/>
    <w:basedOn w:val="a0"/>
    <w:rsid w:val="00E027BE"/>
    <w:pPr>
      <w:autoSpaceDE w:val="0"/>
      <w:autoSpaceDN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15">
    <w:name w:val="Знак1 Знак Знак Знак"/>
    <w:basedOn w:val="a0"/>
    <w:rsid w:val="00E027B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f8">
    <w:name w:val="Знак Знак Знак Знак Знак Знак Знак Знак Знак Знак Знак Знак"/>
    <w:basedOn w:val="a0"/>
    <w:rsid w:val="00E027BE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customStyle="1" w:styleId="af2">
    <w:name w:val="Игорь Знак"/>
    <w:link w:val="af1"/>
    <w:rsid w:val="00E027BE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E027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22">
    <w:name w:val="Font Style22"/>
    <w:rsid w:val="00E027BE"/>
    <w:rPr>
      <w:rFonts w:ascii="Times New Roman" w:hAnsi="Times New Roman" w:cs="Times New Roman"/>
      <w:spacing w:val="10"/>
      <w:sz w:val="24"/>
      <w:szCs w:val="24"/>
    </w:rPr>
  </w:style>
  <w:style w:type="paragraph" w:styleId="aff9">
    <w:name w:val="List Paragraph"/>
    <w:basedOn w:val="a0"/>
    <w:qFormat/>
    <w:rsid w:val="00E027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a">
    <w:name w:val="Знак"/>
    <w:basedOn w:val="a0"/>
    <w:rsid w:val="00E027BE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fb">
    <w:name w:val="footnote text"/>
    <w:basedOn w:val="a0"/>
    <w:link w:val="affc"/>
    <w:rsid w:val="00E027BE"/>
    <w:rPr>
      <w:sz w:val="20"/>
    </w:rPr>
  </w:style>
  <w:style w:type="character" w:customStyle="1" w:styleId="affc">
    <w:name w:val="Текст сноски Знак"/>
    <w:link w:val="affb"/>
    <w:rsid w:val="00E027BE"/>
    <w:rPr>
      <w:rFonts w:ascii="Times New Roman" w:eastAsia="Times New Roman" w:hAnsi="Times New Roman" w:cs="Times New Roman"/>
      <w:sz w:val="20"/>
      <w:szCs w:val="20"/>
    </w:rPr>
  </w:style>
  <w:style w:type="character" w:styleId="affd">
    <w:name w:val="footnote reference"/>
    <w:rsid w:val="00E027BE"/>
    <w:rPr>
      <w:vertAlign w:val="superscript"/>
    </w:rPr>
  </w:style>
  <w:style w:type="character" w:styleId="affe">
    <w:name w:val="Hyperlink"/>
    <w:uiPriority w:val="99"/>
    <w:unhideWhenUsed/>
    <w:rsid w:val="00E027BE"/>
    <w:rPr>
      <w:color w:val="0000FF"/>
      <w:u w:val="single"/>
    </w:rPr>
  </w:style>
  <w:style w:type="character" w:customStyle="1" w:styleId="FontStyle23">
    <w:name w:val="Font Style23"/>
    <w:uiPriority w:val="99"/>
    <w:rsid w:val="00E027BE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E027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E027B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E027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E027B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DocList">
    <w:name w:val="ConsDocList"/>
    <w:uiPriority w:val="99"/>
    <w:rsid w:val="00E027B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f">
    <w:name w:val="Знак Знак Знак Знак Знак Знак Знак Знак"/>
    <w:basedOn w:val="a0"/>
    <w:next w:val="2"/>
    <w:autoRedefine/>
    <w:rsid w:val="00E027BE"/>
    <w:pPr>
      <w:spacing w:after="160" w:line="240" w:lineRule="exact"/>
      <w:jc w:val="right"/>
    </w:pPr>
    <w:rPr>
      <w:noProof/>
      <w:sz w:val="24"/>
      <w:szCs w:val="24"/>
      <w:lang w:val="en-US" w:eastAsia="en-US"/>
    </w:rPr>
  </w:style>
  <w:style w:type="paragraph" w:customStyle="1" w:styleId="2LTTitel">
    <w:name w:val="??????? 2~LT~Titel"/>
    <w:uiPriority w:val="99"/>
    <w:rsid w:val="00E027BE"/>
    <w:pPr>
      <w:autoSpaceDE w:val="0"/>
      <w:autoSpaceDN w:val="0"/>
      <w:adjustRightInd w:val="0"/>
    </w:pPr>
    <w:rPr>
      <w:rFonts w:ascii="Mangal" w:eastAsia="Microsoft YaHei" w:hAnsi="Mangal" w:cs="Mangal"/>
      <w:color w:val="000000"/>
      <w:kern w:val="1"/>
      <w:sz w:val="36"/>
      <w:szCs w:val="36"/>
    </w:rPr>
  </w:style>
  <w:style w:type="paragraph" w:customStyle="1" w:styleId="320">
    <w:name w:val="Основной текст с отступом 32"/>
    <w:basedOn w:val="a0"/>
    <w:rsid w:val="00E027BE"/>
    <w:pPr>
      <w:ind w:firstLine="708"/>
      <w:jc w:val="both"/>
    </w:pPr>
    <w:rPr>
      <w:sz w:val="28"/>
    </w:rPr>
  </w:style>
  <w:style w:type="paragraph" w:customStyle="1" w:styleId="17">
    <w:name w:val="Знак Знак Знак Знак Знак Знак Знак Знак1"/>
    <w:basedOn w:val="a0"/>
    <w:next w:val="2"/>
    <w:autoRedefine/>
    <w:rsid w:val="00E027BE"/>
    <w:pPr>
      <w:spacing w:after="160" w:line="240" w:lineRule="exact"/>
      <w:jc w:val="right"/>
    </w:pPr>
    <w:rPr>
      <w:noProof/>
      <w:sz w:val="24"/>
      <w:szCs w:val="24"/>
      <w:lang w:val="en-US" w:eastAsia="en-US"/>
    </w:rPr>
  </w:style>
  <w:style w:type="paragraph" w:customStyle="1" w:styleId="50">
    <w:name w:val="Знак Знак5 Знак Знак Знак"/>
    <w:basedOn w:val="a0"/>
    <w:rsid w:val="00E027BE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TimesNewRoman">
    <w:name w:val="Обычный + Times New Roman"/>
    <w:aliases w:val="14 пт"/>
    <w:basedOn w:val="a0"/>
    <w:rsid w:val="00BA3553"/>
    <w:pPr>
      <w:spacing w:after="200" w:line="276" w:lineRule="auto"/>
      <w:ind w:firstLine="540"/>
      <w:jc w:val="both"/>
    </w:pPr>
    <w:rPr>
      <w:rFonts w:eastAsia="Calibri"/>
      <w:sz w:val="28"/>
      <w:szCs w:val="28"/>
      <w:lang w:eastAsia="en-US"/>
    </w:rPr>
  </w:style>
  <w:style w:type="paragraph" w:customStyle="1" w:styleId="xl2412">
    <w:name w:val="xl2412"/>
    <w:basedOn w:val="a0"/>
    <w:rsid w:val="00E350DB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sz w:val="16"/>
    </w:rPr>
  </w:style>
  <w:style w:type="character" w:customStyle="1" w:styleId="apple-converted-space">
    <w:name w:val="apple-converted-space"/>
    <w:rsid w:val="00E070EF"/>
  </w:style>
  <w:style w:type="paragraph" w:customStyle="1" w:styleId="230">
    <w:name w:val="Основной текст с отступом 23"/>
    <w:basedOn w:val="a0"/>
    <w:rsid w:val="008356E7"/>
    <w:pPr>
      <w:overflowPunct w:val="0"/>
      <w:autoSpaceDE w:val="0"/>
      <w:autoSpaceDN w:val="0"/>
      <w:adjustRightInd w:val="0"/>
      <w:ind w:right="57" w:firstLine="709"/>
      <w:jc w:val="both"/>
      <w:textAlignment w:val="baseline"/>
    </w:pPr>
    <w:rPr>
      <w:rFonts w:ascii="Times New Roman CYR" w:hAnsi="Times New Roman CYR"/>
      <w:sz w:val="22"/>
    </w:rPr>
  </w:style>
  <w:style w:type="paragraph" w:customStyle="1" w:styleId="afff0">
    <w:name w:val="Абзац"/>
    <w:basedOn w:val="a0"/>
    <w:rsid w:val="005F30B7"/>
    <w:pPr>
      <w:widowControl w:val="0"/>
      <w:ind w:firstLine="567"/>
    </w:pPr>
    <w:rPr>
      <w:sz w:val="20"/>
    </w:rPr>
  </w:style>
  <w:style w:type="paragraph" w:customStyle="1" w:styleId="Default">
    <w:name w:val="Default"/>
    <w:rsid w:val="005F30B7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18">
    <w:name w:val="Абзац списка1"/>
    <w:basedOn w:val="a0"/>
    <w:rsid w:val="00E52488"/>
    <w:pPr>
      <w:ind w:left="720"/>
    </w:pPr>
    <w:rPr>
      <w:rFonts w:eastAsia="Calibri"/>
      <w:sz w:val="20"/>
    </w:rPr>
  </w:style>
  <w:style w:type="paragraph" w:customStyle="1" w:styleId="37">
    <w:name w:val="Обычный3"/>
    <w:rsid w:val="00864B1A"/>
    <w:rPr>
      <w:rFonts w:ascii="Times New Roman" w:eastAsia="Times New Roman" w:hAnsi="Times New Roman"/>
      <w:snapToGrid w:val="0"/>
    </w:rPr>
  </w:style>
  <w:style w:type="character" w:customStyle="1" w:styleId="19">
    <w:name w:val="Текст Знак1"/>
    <w:basedOn w:val="a1"/>
    <w:uiPriority w:val="99"/>
    <w:rsid w:val="00864B1A"/>
    <w:rPr>
      <w:rFonts w:ascii="Courier New" w:hAnsi="Courier New"/>
    </w:rPr>
  </w:style>
  <w:style w:type="paragraph" w:customStyle="1" w:styleId="330">
    <w:name w:val="Основной текст с отступом 33"/>
    <w:basedOn w:val="a0"/>
    <w:rsid w:val="00864B1A"/>
    <w:pPr>
      <w:ind w:firstLine="720"/>
      <w:jc w:val="both"/>
    </w:pPr>
    <w:rPr>
      <w:color w:val="000000"/>
      <w:sz w:val="28"/>
    </w:rPr>
  </w:style>
  <w:style w:type="paragraph" w:styleId="afff1">
    <w:name w:val="caption"/>
    <w:basedOn w:val="a0"/>
    <w:next w:val="a0"/>
    <w:uiPriority w:val="35"/>
    <w:semiHidden/>
    <w:unhideWhenUsed/>
    <w:qFormat/>
    <w:rsid w:val="00E92226"/>
    <w:pPr>
      <w:spacing w:after="200"/>
    </w:pPr>
    <w:rPr>
      <w:b/>
      <w:bCs/>
      <w:color w:val="4F81BD" w:themeColor="accent1"/>
      <w:sz w:val="18"/>
      <w:szCs w:val="18"/>
    </w:rPr>
  </w:style>
  <w:style w:type="character" w:styleId="afff2">
    <w:name w:val="Emphasis"/>
    <w:basedOn w:val="a1"/>
    <w:qFormat/>
    <w:rsid w:val="00476AB9"/>
    <w:rPr>
      <w:i/>
      <w:iCs/>
    </w:rPr>
  </w:style>
  <w:style w:type="paragraph" w:styleId="a">
    <w:name w:val="List Bullet"/>
    <w:basedOn w:val="a0"/>
    <w:uiPriority w:val="99"/>
    <w:unhideWhenUsed/>
    <w:rsid w:val="006C2222"/>
    <w:pPr>
      <w:numPr>
        <w:numId w:val="5"/>
      </w:numPr>
      <w:contextualSpacing/>
    </w:pPr>
  </w:style>
  <w:style w:type="character" w:styleId="afff3">
    <w:name w:val="Strong"/>
    <w:qFormat/>
    <w:rsid w:val="005E7A0D"/>
    <w:rPr>
      <w:b/>
      <w:bCs/>
    </w:rPr>
  </w:style>
  <w:style w:type="paragraph" w:customStyle="1" w:styleId="71">
    <w:name w:val="Знак Знак7 Знак Знак Знак Знак Знак Знак Знак Знак1"/>
    <w:basedOn w:val="a0"/>
    <w:rsid w:val="007163A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4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chart" Target="charts/chart3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1.xml"/><Relationship Id="rId2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20"/>
      <c:hPercent val="60"/>
      <c:rotY val="340"/>
      <c:depthPercent val="100"/>
      <c:perspective val="0"/>
    </c:view3D>
    <c:floor>
      <c:spPr>
        <a:noFill/>
        <a:ln w="25400">
          <a:noFill/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</c:spPr>
    </c:floor>
    <c:sideWall>
      <c:spPr>
        <a:noFill/>
        <a:ln w="25400">
          <a:noFill/>
        </a:ln>
        <a:effectLst/>
      </c:spPr>
    </c:sideWall>
    <c:backWall>
      <c:spPr>
        <a:noFill/>
        <a:ln w="25400">
          <a:noFill/>
        </a:ln>
        <a:effectLst/>
      </c:spPr>
    </c:backWall>
    <c:plotArea>
      <c:layout>
        <c:manualLayout>
          <c:layoutTarget val="inner"/>
          <c:xMode val="edge"/>
          <c:yMode val="edge"/>
          <c:x val="0"/>
          <c:y val="0"/>
          <c:w val="0.99959408091226831"/>
          <c:h val="0.99844077182659852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993366"/>
            </a:solidFill>
            <a:effectLst/>
          </c:spPr>
          <c:dLbls>
            <c:dLbl>
              <c:idx val="0"/>
              <c:layout>
                <c:manualLayout>
                  <c:x val="-3.7532231547980292E-2"/>
                  <c:y val="-8.2105999564595245E-2"/>
                </c:manualLayout>
              </c:layout>
              <c:showVal val="1"/>
            </c:dLbl>
            <c:txPr>
              <a:bodyPr/>
              <a:lstStyle/>
              <a:p>
                <a:pPr>
                  <a:defRPr sz="1000" b="0">
                    <a:solidFill>
                      <a:srgbClr val="993366"/>
                    </a:solidFill>
                    <a:latin typeface="Impact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Категория 2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208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2"/>
            </a:solidFill>
            <a:effectLst/>
          </c:spPr>
          <c:dLbls>
            <c:dLbl>
              <c:idx val="0"/>
              <c:layout>
                <c:manualLayout>
                  <c:x val="-2.9832809360368442E-2"/>
                  <c:y val="-8.4850530682732767E-2"/>
                </c:manualLayout>
              </c:layout>
              <c:tx>
                <c:rich>
                  <a:bodyPr/>
                  <a:lstStyle/>
                  <a:p>
                    <a:endParaRPr lang="ru-RU" sz="1000"/>
                  </a:p>
                  <a:p>
                    <a:r>
                      <a:rPr lang="ru-RU" sz="1000"/>
                      <a:t>174</a:t>
                    </a:r>
                    <a:endParaRPr lang="en-US" sz="1000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000" b="0">
                    <a:solidFill>
                      <a:schemeClr val="accent2"/>
                    </a:solidFill>
                    <a:latin typeface="Impact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Категория 2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174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0070C0"/>
            </a:solidFill>
            <a:effectLst/>
          </c:spPr>
          <c:dLbls>
            <c:dLbl>
              <c:idx val="0"/>
              <c:layout>
                <c:manualLayout>
                  <c:x val="-2.8846724555906287E-2"/>
                  <c:y val="-9.0632089950620748E-2"/>
                </c:manualLayout>
              </c:layout>
              <c:showVal val="1"/>
            </c:dLbl>
            <c:txPr>
              <a:bodyPr/>
              <a:lstStyle/>
              <a:p>
                <a:pPr>
                  <a:defRPr sz="1000" b="0">
                    <a:solidFill>
                      <a:srgbClr val="0070C0"/>
                    </a:solidFill>
                    <a:latin typeface="Impact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Категория 2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170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5"/>
            </a:solidFill>
            <a:effectLst/>
          </c:spPr>
          <c:dLbls>
            <c:dLbl>
              <c:idx val="0"/>
              <c:layout>
                <c:manualLayout>
                  <c:x val="-3.2641059265978614E-2"/>
                  <c:y val="-8.0431338277567224E-2"/>
                </c:manualLayout>
              </c:layout>
              <c:tx>
                <c:rich>
                  <a:bodyPr/>
                  <a:lstStyle/>
                  <a:p>
                    <a:pPr>
                      <a:defRPr sz="1000" b="0" i="0">
                        <a:solidFill>
                          <a:schemeClr val="accent5"/>
                        </a:solidFill>
                        <a:latin typeface="Impact" pitchFamily="34" charset="0"/>
                      </a:defRPr>
                    </a:pPr>
                    <a:endParaRPr lang="ru-RU" sz="1000"/>
                  </a:p>
                  <a:p>
                    <a:pPr>
                      <a:defRPr sz="1000" b="0" i="0">
                        <a:solidFill>
                          <a:schemeClr val="accent5"/>
                        </a:solidFill>
                        <a:latin typeface="Impact" pitchFamily="34" charset="0"/>
                      </a:defRPr>
                    </a:pPr>
                    <a:r>
                      <a:rPr lang="ru-RU" sz="1000"/>
                      <a:t>158</a:t>
                    </a:r>
                    <a:endParaRPr lang="en-US" sz="1000"/>
                  </a:p>
                </c:rich>
              </c:tx>
              <c:spPr/>
              <c:showVal val="1"/>
            </c:dLbl>
            <c:txPr>
              <a:bodyPr/>
              <a:lstStyle/>
              <a:p>
                <a:pPr>
                  <a:defRPr sz="1000" b="0">
                    <a:solidFill>
                      <a:schemeClr val="accent5"/>
                    </a:solidFill>
                    <a:latin typeface="Impact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Категория 2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158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2021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5.7219149341979775E-2"/>
                </c:manualLayout>
              </c:layout>
              <c:tx>
                <c:rich>
                  <a:bodyPr/>
                  <a:lstStyle/>
                  <a:p>
                    <a:r>
                      <a:rPr lang="ru-RU" b="0">
                        <a:latin typeface="Impact" pitchFamily="34" charset="0"/>
                      </a:rPr>
                      <a:t>139</a:t>
                    </a:r>
                    <a:endParaRPr lang="en-US" b="0">
                      <a:latin typeface="Impact" pitchFamily="34" charset="0"/>
                    </a:endParaRP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b="0">
                    <a:latin typeface="Impact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Категория 2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139</c:v>
                </c:pt>
              </c:numCache>
            </c:numRef>
          </c:val>
        </c:ser>
        <c:dLbls>
          <c:showVal val="1"/>
        </c:dLbls>
        <c:gapWidth val="111"/>
        <c:gapDepth val="0"/>
        <c:shape val="cylinder"/>
        <c:axId val="53111424"/>
        <c:axId val="53133696"/>
        <c:axId val="0"/>
      </c:bar3DChart>
      <c:catAx>
        <c:axId val="53111424"/>
        <c:scaling>
          <c:orientation val="minMax"/>
        </c:scaling>
        <c:delete val="1"/>
        <c:axPos val="b"/>
        <c:numFmt formatCode="General" sourceLinked="1"/>
        <c:tickLblPos val="none"/>
        <c:crossAx val="53133696"/>
        <c:crosses val="autoZero"/>
        <c:auto val="1"/>
        <c:lblAlgn val="ctr"/>
        <c:lblOffset val="100"/>
      </c:catAx>
      <c:valAx>
        <c:axId val="53133696"/>
        <c:scaling>
          <c:orientation val="minMax"/>
        </c:scaling>
        <c:delete val="1"/>
        <c:axPos val="l"/>
        <c:numFmt formatCode="General" sourceLinked="1"/>
        <c:tickLblPos val="none"/>
        <c:crossAx val="5311142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ln>
      <a:noFill/>
    </a:ln>
  </c:sp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otX val="75"/>
      <c:rotY val="224"/>
      <c:perspective val="30"/>
    </c:view3D>
    <c:plotArea>
      <c:layout>
        <c:manualLayout>
          <c:layoutTarget val="inner"/>
          <c:xMode val="edge"/>
          <c:yMode val="edge"/>
          <c:x val="4.7750844635933334E-2"/>
          <c:y val="1.3590766907561221E-3"/>
          <c:w val="0.73658501560612366"/>
          <c:h val="0.9326634219465664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ln w="9525"/>
          </c:spPr>
          <c:explosion val="20"/>
          <c:dLbls>
            <c:dLbl>
              <c:idx val="0"/>
              <c:layout>
                <c:manualLayout>
                  <c:x val="3.0734061468123612E-3"/>
                  <c:y val="-0.14580517435320586"/>
                </c:manualLayout>
              </c:layout>
              <c:dLblPos val="outEnd"/>
              <c:showCatName val="1"/>
              <c:showPercent val="1"/>
            </c:dLbl>
            <c:dLbl>
              <c:idx val="1"/>
              <c:layout>
                <c:manualLayout>
                  <c:x val="-0.13830186549261989"/>
                  <c:y val="0"/>
                </c:manualLayout>
              </c:layout>
              <c:dLblPos val="outEnd"/>
              <c:showCatName val="1"/>
              <c:showPercent val="1"/>
            </c:dLbl>
            <c:dLbl>
              <c:idx val="2"/>
              <c:layout>
                <c:manualLayout>
                  <c:x val="-2.871503965230153E-2"/>
                  <c:y val="0"/>
                </c:manualLayout>
              </c:layout>
              <c:dLblPos val="outEnd"/>
              <c:showCatName val="1"/>
              <c:showPercent val="1"/>
            </c:dLbl>
            <c:dLbl>
              <c:idx val="3"/>
              <c:layout>
                <c:manualLayout>
                  <c:x val="7.5779239923777039E-2"/>
                  <c:y val="1.6008544837602635E-3"/>
                </c:manualLayout>
              </c:layout>
              <c:dLblPos val="outEnd"/>
              <c:showCatName val="1"/>
              <c:showPercent val="1"/>
            </c:dLbl>
            <c:dLbl>
              <c:idx val="4"/>
              <c:layout>
                <c:manualLayout>
                  <c:x val="0.11267321423531752"/>
                  <c:y val="-4.1259542557179729E-2"/>
                </c:manualLayout>
              </c:layout>
              <c:dLblPos val="outEnd"/>
              <c:showCatName val="1"/>
              <c:showPercent val="1"/>
            </c:dLbl>
            <c:dLbl>
              <c:idx val="5"/>
              <c:layout>
                <c:manualLayout>
                  <c:x val="2.3803510310891431E-2"/>
                  <c:y val="1.2119611930864678E-2"/>
                </c:manualLayout>
              </c:layout>
              <c:dLblPos val="outEnd"/>
              <c:showCatName val="1"/>
              <c:showPercent val="1"/>
            </c:dLbl>
            <c:dLbl>
              <c:idx val="6"/>
              <c:layout>
                <c:manualLayout>
                  <c:x val="0.12791747697199818"/>
                  <c:y val="9.9285538392583264E-2"/>
                </c:manualLayout>
              </c:layout>
              <c:dLblPos val="outEnd"/>
              <c:showCatName val="1"/>
              <c:showPercent val="1"/>
            </c:dLbl>
            <c:dLbl>
              <c:idx val="7"/>
              <c:layout>
                <c:manualLayout>
                  <c:x val="7.1663985550193321E-2"/>
                  <c:y val="7.4397300337457922E-2"/>
                </c:manualLayout>
              </c:layout>
              <c:dLblPos val="outEnd"/>
              <c:showCatName val="1"/>
              <c:showPercent val="1"/>
            </c:dLbl>
            <c:dLbl>
              <c:idx val="8"/>
              <c:layout>
                <c:manualLayout>
                  <c:x val="1.0752688172043012E-2"/>
                  <c:y val="9.0755155605549767E-2"/>
                </c:manualLayout>
              </c:layout>
              <c:dLblPos val="outEnd"/>
              <c:showCatName val="1"/>
              <c:showPercent val="1"/>
            </c:dLbl>
            <c:dLbl>
              <c:idx val="9"/>
              <c:layout>
                <c:manualLayout>
                  <c:x val="4.5472556958868433E-2"/>
                  <c:y val="1.5037962372186638E-2"/>
                </c:manualLayout>
              </c:layout>
              <c:dLblPos val="outEnd"/>
              <c:showCatName val="1"/>
              <c:showPercent val="1"/>
            </c:dLbl>
            <c:dLbl>
              <c:idx val="10"/>
              <c:layout>
                <c:manualLayout>
                  <c:x val="0"/>
                  <c:y val="3.0251140041871238E-2"/>
                </c:manualLayout>
              </c:layout>
              <c:dLblPos val="outEnd"/>
              <c:showCatName val="1"/>
              <c:showPercent val="1"/>
            </c:dLbl>
            <c:dLbl>
              <c:idx val="11"/>
              <c:layout>
                <c:manualLayout>
                  <c:x val="-7.0410735450297024E-2"/>
                  <c:y val="-2.5564413263166507E-2"/>
                </c:manualLayout>
              </c:layout>
              <c:dLblPos val="outEnd"/>
              <c:showCatName val="1"/>
              <c:showPercent val="1"/>
            </c:dLbl>
            <c:dLbl>
              <c:idx val="12"/>
              <c:layout>
                <c:manualLayout>
                  <c:x val="-4.301075268817204E-2"/>
                  <c:y val="-8.3809523809523806E-2"/>
                </c:manualLayout>
              </c:layout>
              <c:dLblPos val="outEnd"/>
              <c:showCatName val="1"/>
              <c:showPercent val="1"/>
            </c:dLbl>
            <c:numFmt formatCode="0.0%" sourceLinked="0"/>
            <c:spPr>
              <a:ln>
                <a:noFill/>
              </a:ln>
            </c:spPr>
            <c:txPr>
              <a:bodyPr/>
              <a:lstStyle/>
              <a:p>
                <a:pPr>
                  <a:defRPr baseline="0">
                    <a:latin typeface="Times New Roman" pitchFamily="18" charset="0"/>
                  </a:defRPr>
                </a:pPr>
                <a:endParaRPr lang="ru-RU"/>
              </a:p>
            </c:txPr>
            <c:dLblPos val="outEnd"/>
            <c:showCatName val="1"/>
            <c:showPercent val="1"/>
            <c:showLeaderLines val="1"/>
          </c:dLbls>
          <c:cat>
            <c:strRef>
              <c:f>Лист1!$A$2:$A$14</c:f>
              <c:strCache>
                <c:ptCount val="13"/>
                <c:pt idx="0">
                  <c:v>ст. 158 </c:v>
                </c:pt>
                <c:pt idx="1">
                  <c:v>ст. 166</c:v>
                </c:pt>
                <c:pt idx="2">
                  <c:v>ст. 111-118</c:v>
                </c:pt>
                <c:pt idx="3">
                  <c:v>ст.322</c:v>
                </c:pt>
                <c:pt idx="4">
                  <c:v>ст. 256-258</c:v>
                </c:pt>
                <c:pt idx="5">
                  <c:v>ст. 319</c:v>
                </c:pt>
                <c:pt idx="6">
                  <c:v>ст.228</c:v>
                </c:pt>
                <c:pt idx="7">
                  <c:v>другие</c:v>
                </c:pt>
                <c:pt idx="8">
                  <c:v>ст. 264.1</c:v>
                </c:pt>
                <c:pt idx="9">
                  <c:v>ст.119</c:v>
                </c:pt>
                <c:pt idx="10">
                  <c:v>ст. 222,223</c:v>
                </c:pt>
                <c:pt idx="11">
                  <c:v>ст. 159</c:v>
                </c:pt>
                <c:pt idx="12">
                  <c:v>ст. 327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39</c:v>
                </c:pt>
                <c:pt idx="1">
                  <c:v>3</c:v>
                </c:pt>
                <c:pt idx="2">
                  <c:v>12</c:v>
                </c:pt>
                <c:pt idx="3">
                  <c:v>5</c:v>
                </c:pt>
                <c:pt idx="4">
                  <c:v>14</c:v>
                </c:pt>
                <c:pt idx="5">
                  <c:v>2</c:v>
                </c:pt>
                <c:pt idx="6">
                  <c:v>5</c:v>
                </c:pt>
                <c:pt idx="7">
                  <c:v>9</c:v>
                </c:pt>
                <c:pt idx="8">
                  <c:v>3</c:v>
                </c:pt>
                <c:pt idx="9">
                  <c:v>30</c:v>
                </c:pt>
                <c:pt idx="10">
                  <c:v>3</c:v>
                </c:pt>
                <c:pt idx="11">
                  <c:v>10</c:v>
                </c:pt>
                <c:pt idx="12">
                  <c:v>4</c:v>
                </c:pt>
              </c:numCache>
            </c:numRef>
          </c:val>
        </c:ser>
      </c:pie3DChart>
    </c:plotArea>
    <c:plotVisOnly val="1"/>
    <c:dispBlanksAs val="zero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20"/>
      <c:hPercent val="60"/>
      <c:rotY val="340"/>
      <c:depthPercent val="100"/>
      <c:perspective val="0"/>
    </c:view3D>
    <c:floor>
      <c:spPr>
        <a:noFill/>
        <a:ln w="25400">
          <a:noFill/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</c:spPr>
    </c:floor>
    <c:sideWall>
      <c:spPr>
        <a:noFill/>
        <a:ln w="25400">
          <a:noFill/>
        </a:ln>
        <a:effectLst/>
      </c:spPr>
    </c:sideWall>
    <c:backWall>
      <c:spPr>
        <a:noFill/>
        <a:ln w="25400">
          <a:noFill/>
        </a:ln>
        <a:effectLst/>
      </c:spPr>
    </c:backWall>
    <c:plotArea>
      <c:layout>
        <c:manualLayout>
          <c:layoutTarget val="inner"/>
          <c:xMode val="edge"/>
          <c:yMode val="edge"/>
          <c:x val="0"/>
          <c:y val="0"/>
          <c:w val="0.99959408091226731"/>
          <c:h val="0.99844077182659852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993366"/>
            </a:solidFill>
            <a:effectLst/>
          </c:spPr>
          <c:dLbls>
            <c:dLbl>
              <c:idx val="0"/>
              <c:layout>
                <c:manualLayout>
                  <c:x val="-3.7532231547980015E-2"/>
                  <c:y val="-8.2105999564594065E-2"/>
                </c:manualLayout>
              </c:layout>
              <c:showVal val="1"/>
            </c:dLbl>
            <c:txPr>
              <a:bodyPr/>
              <a:lstStyle/>
              <a:p>
                <a:pPr>
                  <a:defRPr sz="1000" b="0">
                    <a:solidFill>
                      <a:srgbClr val="993366"/>
                    </a:solidFill>
                    <a:latin typeface="Impact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78.8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2"/>
            </a:solidFill>
            <a:effectLst/>
          </c:spPr>
          <c:dLbls>
            <c:dLbl>
              <c:idx val="0"/>
              <c:layout>
                <c:manualLayout>
                  <c:x val="-2.9832809360368442E-2"/>
                  <c:y val="-8.4850530682732767E-2"/>
                </c:manualLayout>
              </c:layout>
              <c:tx>
                <c:rich>
                  <a:bodyPr/>
                  <a:lstStyle/>
                  <a:p>
                    <a:endParaRPr lang="ru-RU" sz="1000"/>
                  </a:p>
                  <a:p>
                    <a:r>
                      <a:rPr lang="ru-RU" sz="1000"/>
                      <a:t>75,4</a:t>
                    </a:r>
                    <a:endParaRPr lang="en-US" sz="1000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000" b="0">
                    <a:solidFill>
                      <a:schemeClr val="accent2"/>
                    </a:solidFill>
                    <a:latin typeface="Impact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75.400000000000006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0070C0"/>
            </a:solidFill>
            <a:effectLst/>
          </c:spPr>
          <c:dLbls>
            <c:dLbl>
              <c:idx val="0"/>
              <c:layout>
                <c:manualLayout>
                  <c:x val="-2.8846724555906287E-2"/>
                  <c:y val="-9.0632089950620748E-2"/>
                </c:manualLayout>
              </c:layout>
              <c:showVal val="1"/>
            </c:dLbl>
            <c:txPr>
              <a:bodyPr/>
              <a:lstStyle/>
              <a:p>
                <a:pPr>
                  <a:defRPr sz="1000" b="0">
                    <a:solidFill>
                      <a:srgbClr val="0070C0"/>
                    </a:solidFill>
                    <a:latin typeface="Impact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74.400000000000006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5"/>
            </a:solidFill>
            <a:effectLst/>
          </c:spPr>
          <c:dLbls>
            <c:dLbl>
              <c:idx val="0"/>
              <c:layout>
                <c:manualLayout>
                  <c:x val="-2.734991459400922E-2"/>
                  <c:y val="1.4398858037482207E-3"/>
                </c:manualLayout>
              </c:layout>
              <c:tx>
                <c:rich>
                  <a:bodyPr/>
                  <a:lstStyle/>
                  <a:p>
                    <a:pPr>
                      <a:defRPr sz="1000" b="0" i="0">
                        <a:solidFill>
                          <a:schemeClr val="accent5"/>
                        </a:solidFill>
                        <a:latin typeface="Impact" pitchFamily="34" charset="0"/>
                      </a:defRPr>
                    </a:pPr>
                    <a:endParaRPr lang="ru-RU" sz="1000"/>
                  </a:p>
                  <a:p>
                    <a:pPr>
                      <a:defRPr sz="1000" b="0" i="0">
                        <a:solidFill>
                          <a:schemeClr val="accent5"/>
                        </a:solidFill>
                        <a:latin typeface="Impact" pitchFamily="34" charset="0"/>
                      </a:defRPr>
                    </a:pPr>
                    <a:r>
                      <a:rPr lang="ru-RU" sz="1000"/>
                      <a:t>76,2</a:t>
                    </a:r>
                  </a:p>
                  <a:p>
                    <a:pPr>
                      <a:defRPr sz="1000" b="0" i="0">
                        <a:solidFill>
                          <a:schemeClr val="accent5"/>
                        </a:solidFill>
                        <a:latin typeface="Impact" pitchFamily="34" charset="0"/>
                      </a:defRPr>
                    </a:pPr>
                    <a:endParaRPr lang="en-US" sz="1000"/>
                  </a:p>
                </c:rich>
              </c:tx>
              <c:spPr/>
              <c:showVal val="1"/>
            </c:dLbl>
            <c:txPr>
              <a:bodyPr/>
              <a:lstStyle/>
              <a:p>
                <a:pPr>
                  <a:defRPr sz="1000" b="0">
                    <a:solidFill>
                      <a:schemeClr val="accent5"/>
                    </a:solidFill>
                    <a:latin typeface="Impact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76.2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2021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2.7979463093429226E-2"/>
                </c:manualLayout>
              </c:layout>
              <c:tx>
                <c:rich>
                  <a:bodyPr/>
                  <a:lstStyle/>
                  <a:p>
                    <a:r>
                      <a:rPr lang="ru-RU" b="0">
                        <a:latin typeface="Impact" pitchFamily="34" charset="0"/>
                      </a:rPr>
                      <a:t>75,0</a:t>
                    </a:r>
                  </a:p>
                  <a:p>
                    <a:endParaRPr lang="en-US" b="0">
                      <a:latin typeface="Impact" pitchFamily="34" charset="0"/>
                    </a:endParaRP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b="0">
                    <a:latin typeface="Impact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75</c:v>
                </c:pt>
              </c:numCache>
            </c:numRef>
          </c:val>
        </c:ser>
        <c:dLbls>
          <c:showVal val="1"/>
        </c:dLbls>
        <c:gapWidth val="111"/>
        <c:gapDepth val="0"/>
        <c:shape val="cylinder"/>
        <c:axId val="109779584"/>
        <c:axId val="109805952"/>
        <c:axId val="0"/>
      </c:bar3DChart>
      <c:catAx>
        <c:axId val="109779584"/>
        <c:scaling>
          <c:orientation val="minMax"/>
        </c:scaling>
        <c:delete val="1"/>
        <c:axPos val="b"/>
        <c:tickLblPos val="none"/>
        <c:crossAx val="109805952"/>
        <c:crosses val="autoZero"/>
        <c:auto val="1"/>
        <c:lblAlgn val="ctr"/>
        <c:lblOffset val="100"/>
      </c:catAx>
      <c:valAx>
        <c:axId val="109805952"/>
        <c:scaling>
          <c:orientation val="minMax"/>
        </c:scaling>
        <c:delete val="1"/>
        <c:axPos val="l"/>
        <c:numFmt formatCode="General" sourceLinked="1"/>
        <c:tickLblPos val="none"/>
        <c:crossAx val="10977958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ln>
      <a:noFill/>
    </a:ln>
  </c:spPr>
  <c:externalData r:id="rId1"/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otX val="0"/>
      <c:hPercent val="160"/>
      <c:rotY val="50"/>
      <c:depthPercent val="150"/>
      <c:perspective val="10"/>
    </c:view3D>
    <c:floor>
      <c:spPr>
        <a:noFill/>
        <a:ln>
          <a:noFill/>
        </a:ln>
      </c:spPr>
    </c:floor>
    <c:backWall>
      <c:spPr>
        <a:scene3d>
          <a:camera prst="orthographicFront"/>
          <a:lightRig rig="threePt" dir="t"/>
        </a:scene3d>
        <a:sp3d/>
      </c:spPr>
    </c:backWall>
    <c:plotArea>
      <c:layout>
        <c:manualLayout>
          <c:layoutTarget val="inner"/>
          <c:xMode val="edge"/>
          <c:yMode val="edge"/>
          <c:x val="0"/>
          <c:y val="0.16008505839272291"/>
          <c:w val="0.9986856320379307"/>
          <c:h val="0.68079324424395182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993366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dPt>
            <c:idx val="0"/>
            <c:spPr>
              <a:solidFill>
                <a:srgbClr val="993366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52400" h="152400"/>
                <a:bevelB w="152400" h="152400"/>
              </a:sp3d>
            </c:spPr>
          </c:dPt>
          <c:dLbls>
            <c:dLbl>
              <c:idx val="0"/>
              <c:layout>
                <c:manualLayout>
                  <c:x val="4.5988508193232601E-2"/>
                  <c:y val="1.2567653181283375E-2"/>
                </c:manualLayout>
              </c:layout>
              <c:spPr/>
              <c:txPr>
                <a:bodyPr/>
                <a:lstStyle/>
                <a:p>
                  <a:pPr>
                    <a:defRPr sz="950" b="0">
                      <a:solidFill>
                        <a:srgbClr val="993366"/>
                      </a:solidFill>
                      <a:latin typeface="Impact" pitchFamily="34" charset="0"/>
                    </a:defRPr>
                  </a:pPr>
                  <a:endParaRPr lang="ru-RU"/>
                </a:p>
              </c:txPr>
              <c:showVal val="1"/>
            </c:dLbl>
            <c:txPr>
              <a:bodyPr/>
              <a:lstStyle/>
              <a:p>
                <a:pPr>
                  <a:defRPr sz="900" b="0">
                    <a:latin typeface="Impact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0</c:formatCode>
                <c:ptCount val="1"/>
                <c:pt idx="0">
                  <c:v>15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FF5757"/>
            </a:solidFill>
            <a:scene3d>
              <a:camera prst="orthographicFront"/>
              <a:lightRig rig="threePt" dir="t"/>
            </a:scene3d>
            <a:sp3d>
              <a:bevelT w="152400" h="152400"/>
              <a:bevelB w="152400" h="152400"/>
            </a:sp3d>
          </c:spPr>
          <c:dLbls>
            <c:dLbl>
              <c:idx val="0"/>
              <c:layout>
                <c:manualLayout>
                  <c:x val="3.7127757678938791E-2"/>
                  <c:y val="2.6842700696895656E-2"/>
                </c:manualLayout>
              </c:layout>
              <c:spPr/>
              <c:txPr>
                <a:bodyPr/>
                <a:lstStyle/>
                <a:p>
                  <a:pPr>
                    <a:defRPr sz="950" b="0">
                      <a:solidFill>
                        <a:schemeClr val="accent2"/>
                      </a:solidFill>
                      <a:latin typeface="Impact" pitchFamily="34" charset="0"/>
                    </a:defRPr>
                  </a:pPr>
                  <a:endParaRPr lang="ru-RU"/>
                </a:p>
              </c:txPr>
              <c:showVal val="1"/>
            </c:dLbl>
            <c:txPr>
              <a:bodyPr/>
              <a:lstStyle/>
              <a:p>
                <a:pPr>
                  <a:defRPr sz="950" b="0">
                    <a:latin typeface="Impact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0</c:formatCode>
                <c:ptCount val="1"/>
                <c:pt idx="0">
                  <c:v>21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2C69B2"/>
            </a:solidFill>
            <a:scene3d>
              <a:camera prst="orthographicFront"/>
              <a:lightRig rig="threePt" dir="t"/>
            </a:scene3d>
            <a:sp3d>
              <a:bevelT w="152400" h="152400"/>
              <a:bevelB w="152400" h="152400"/>
            </a:sp3d>
          </c:spPr>
          <c:dLbls>
            <c:dLbl>
              <c:idx val="0"/>
              <c:layout>
                <c:manualLayout>
                  <c:x val="6.3496133929207013E-2"/>
                  <c:y val="2.7144990496877616E-2"/>
                </c:manualLayout>
              </c:layout>
              <c:spPr/>
              <c:txPr>
                <a:bodyPr/>
                <a:lstStyle/>
                <a:p>
                  <a:pPr>
                    <a:defRPr sz="950" b="0">
                      <a:solidFill>
                        <a:srgbClr val="0070C0"/>
                      </a:solidFill>
                      <a:latin typeface="Impact" pitchFamily="34" charset="0"/>
                    </a:defRPr>
                  </a:pPr>
                  <a:endParaRPr lang="ru-RU"/>
                </a:p>
              </c:txPr>
              <c:showVal val="1"/>
            </c:dLbl>
            <c:txPr>
              <a:bodyPr/>
              <a:lstStyle/>
              <a:p>
                <a:pPr>
                  <a:defRPr sz="950" b="1">
                    <a:latin typeface="Arial Narrow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0</c:formatCode>
                <c:ptCount val="1"/>
                <c:pt idx="0">
                  <c:v>20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5"/>
            </a:solidFill>
            <a:scene3d>
              <a:camera prst="orthographicFront"/>
              <a:lightRig rig="threePt" dir="t"/>
            </a:scene3d>
            <a:sp3d>
              <a:bevelT w="152400" h="152400"/>
              <a:bevelB w="152400" h="152400"/>
            </a:sp3d>
          </c:spPr>
          <c:dLbls>
            <c:dLbl>
              <c:idx val="0"/>
              <c:layout>
                <c:manualLayout>
                  <c:x val="4.3037880400085125E-2"/>
                  <c:y val="1.8195764322563129E-2"/>
                </c:manualLayout>
              </c:layout>
              <c:spPr/>
              <c:txPr>
                <a:bodyPr/>
                <a:lstStyle/>
                <a:p>
                  <a:pPr>
                    <a:defRPr sz="950" b="0">
                      <a:solidFill>
                        <a:schemeClr val="accent5"/>
                      </a:solidFill>
                      <a:latin typeface="Impact" pitchFamily="34" charset="0"/>
                    </a:defRPr>
                  </a:pPr>
                  <a:endParaRPr lang="ru-RU"/>
                </a:p>
              </c:txPr>
              <c:showVal val="1"/>
            </c:dLbl>
            <c:txPr>
              <a:bodyPr/>
              <a:lstStyle/>
              <a:p>
                <a:pPr>
                  <a:defRPr sz="950" b="0">
                    <a:latin typeface="Impact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Лист1!$E$2</c:f>
              <c:numCache>
                <c:formatCode>0</c:formatCode>
                <c:ptCount val="1"/>
                <c:pt idx="0">
                  <c:v>18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2021</c:v>
                </c:pt>
              </c:strCache>
            </c:strRef>
          </c:tx>
          <c:dLbls>
            <c:dLbl>
              <c:idx val="0"/>
              <c:layout>
                <c:manualLayout>
                  <c:x val="5.4054054054054092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baseline="0">
                    <a:latin typeface="Impact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Лист1!$F$2</c:f>
              <c:numCache>
                <c:formatCode>0</c:formatCode>
                <c:ptCount val="1"/>
                <c:pt idx="0">
                  <c:v>8</c:v>
                </c:pt>
              </c:numCache>
            </c:numRef>
          </c:val>
        </c:ser>
        <c:dLbls>
          <c:showVal val="1"/>
        </c:dLbls>
        <c:gapWidth val="0"/>
        <c:gapDepth val="41"/>
        <c:shape val="box"/>
        <c:axId val="110332160"/>
        <c:axId val="110342144"/>
        <c:axId val="110333952"/>
      </c:bar3DChart>
      <c:catAx>
        <c:axId val="110332160"/>
        <c:scaling>
          <c:orientation val="minMax"/>
        </c:scaling>
        <c:delete val="1"/>
        <c:axPos val="b"/>
        <c:tickLblPos val="none"/>
        <c:crossAx val="110342144"/>
        <c:crosses val="autoZero"/>
        <c:auto val="1"/>
        <c:lblAlgn val="ctr"/>
        <c:lblOffset val="100"/>
      </c:catAx>
      <c:valAx>
        <c:axId val="110342144"/>
        <c:scaling>
          <c:orientation val="minMax"/>
        </c:scaling>
        <c:delete val="1"/>
        <c:axPos val="l"/>
        <c:numFmt formatCode="0" sourceLinked="1"/>
        <c:tickLblPos val="none"/>
        <c:crossAx val="110332160"/>
        <c:crosses val="autoZero"/>
        <c:crossBetween val="between"/>
      </c:valAx>
      <c:serAx>
        <c:axId val="110333952"/>
        <c:scaling>
          <c:orientation val="minMax"/>
        </c:scaling>
        <c:axPos val="b"/>
        <c:tickLblPos val="nextTo"/>
        <c:spPr>
          <a:ln>
            <a:noFill/>
          </a:ln>
        </c:spPr>
        <c:txPr>
          <a:bodyPr/>
          <a:lstStyle/>
          <a:p>
            <a:pPr>
              <a:defRPr sz="1000" b="0">
                <a:solidFill>
                  <a:srgbClr val="993366"/>
                </a:solidFill>
                <a:latin typeface="Impact" pitchFamily="34" charset="0"/>
              </a:defRPr>
            </a:pPr>
            <a:endParaRPr lang="ru-RU"/>
          </a:p>
        </c:txPr>
        <c:crossAx val="110342144"/>
        <c:crosses val="autoZero"/>
      </c:serAx>
    </c:plotArea>
    <c:plotVisOnly val="1"/>
    <c:dispBlanksAs val="gap"/>
  </c:chart>
  <c:spPr>
    <a:noFill/>
    <a:ln>
      <a:noFill/>
    </a:ln>
  </c:spPr>
  <c:externalData r:id="rId1"/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otX val="0"/>
      <c:hPercent val="160"/>
      <c:rotY val="50"/>
      <c:depthPercent val="150"/>
      <c:perspective val="10"/>
    </c:view3D>
    <c:floor>
      <c:spPr>
        <a:noFill/>
        <a:ln>
          <a:noFill/>
        </a:ln>
      </c:spPr>
    </c:floor>
    <c:backWall>
      <c:spPr>
        <a:scene3d>
          <a:camera prst="orthographicFront"/>
          <a:lightRig rig="threePt" dir="t"/>
        </a:scene3d>
        <a:sp3d/>
      </c:spPr>
    </c:backWall>
    <c:plotArea>
      <c:layout>
        <c:manualLayout>
          <c:layoutTarget val="inner"/>
          <c:xMode val="edge"/>
          <c:yMode val="edge"/>
          <c:x val="0"/>
          <c:y val="0.14269156821316217"/>
          <c:w val="0.9986856320379307"/>
          <c:h val="0.69818673442351264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993366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dPt>
            <c:idx val="0"/>
            <c:spPr>
              <a:solidFill>
                <a:srgbClr val="993366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52400" h="152400"/>
                <a:bevelB w="152400" h="152400"/>
              </a:sp3d>
            </c:spPr>
          </c:dPt>
          <c:dLbls>
            <c:dLbl>
              <c:idx val="0"/>
              <c:layout>
                <c:manualLayout>
                  <c:x val="6.9797242996608541E-2"/>
                  <c:y val="1.2567173710706541E-2"/>
                </c:manualLayout>
              </c:layout>
              <c:spPr/>
              <c:txPr>
                <a:bodyPr/>
                <a:lstStyle/>
                <a:p>
                  <a:pPr>
                    <a:defRPr sz="950" b="0">
                      <a:solidFill>
                        <a:srgbClr val="993366"/>
                      </a:solidFill>
                      <a:latin typeface="Impact" pitchFamily="34" charset="0"/>
                    </a:defRPr>
                  </a:pPr>
                  <a:endParaRPr lang="ru-RU"/>
                </a:p>
              </c:txPr>
              <c:showVal val="1"/>
            </c:dLbl>
            <c:txPr>
              <a:bodyPr/>
              <a:lstStyle/>
              <a:p>
                <a:pPr>
                  <a:defRPr sz="900" b="0">
                    <a:solidFill>
                      <a:schemeClr val="bg1"/>
                    </a:solidFill>
                    <a:latin typeface="Impact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FF5757"/>
            </a:solidFill>
            <a:scene3d>
              <a:camera prst="orthographicFront"/>
              <a:lightRig rig="threePt" dir="t"/>
            </a:scene3d>
            <a:sp3d>
              <a:bevelT w="152400" h="152400"/>
              <a:bevelB w="152400" h="152400"/>
            </a:sp3d>
          </c:spPr>
          <c:dLbls>
            <c:dLbl>
              <c:idx val="0"/>
              <c:layout>
                <c:manualLayout>
                  <c:x val="9.2255095274275764E-2"/>
                  <c:y val="9.5964708466665227E-3"/>
                </c:manualLayout>
              </c:layout>
              <c:spPr/>
              <c:txPr>
                <a:bodyPr/>
                <a:lstStyle/>
                <a:p>
                  <a:pPr>
                    <a:defRPr sz="950" b="0">
                      <a:solidFill>
                        <a:schemeClr val="accent2"/>
                      </a:solidFill>
                      <a:latin typeface="Impact" pitchFamily="34" charset="0"/>
                    </a:defRPr>
                  </a:pPr>
                  <a:endParaRPr lang="ru-RU"/>
                </a:p>
              </c:txPr>
              <c:showVal val="1"/>
            </c:dLbl>
            <c:txPr>
              <a:bodyPr/>
              <a:lstStyle/>
              <a:p>
                <a:pPr>
                  <a:defRPr sz="950" b="0">
                    <a:solidFill>
                      <a:schemeClr val="bg1"/>
                    </a:solidFill>
                    <a:latin typeface="Impact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0.0</c:formatCode>
                <c:ptCount val="1"/>
                <c:pt idx="0">
                  <c:v>3.2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5"/>
            </a:solidFill>
            <a:scene3d>
              <a:camera prst="orthographicFront"/>
              <a:lightRig rig="threePt" dir="t"/>
            </a:scene3d>
            <a:sp3d>
              <a:bevelT w="152400" h="152400"/>
              <a:bevelB w="152400" h="152400"/>
            </a:sp3d>
          </c:spPr>
          <c:dLbls>
            <c:dLbl>
              <c:idx val="0"/>
              <c:layout>
                <c:manualLayout>
                  <c:x val="0.10039128544514762"/>
                  <c:y val="1.5660164998789087E-2"/>
                </c:manualLayout>
              </c:layout>
              <c:spPr/>
              <c:txPr>
                <a:bodyPr/>
                <a:lstStyle/>
                <a:p>
                  <a:pPr>
                    <a:defRPr sz="950" b="0">
                      <a:solidFill>
                        <a:schemeClr val="accent5">
                          <a:lumMod val="75000"/>
                        </a:schemeClr>
                      </a:solidFill>
                      <a:latin typeface="Impact" pitchFamily="34" charset="0"/>
                    </a:defRPr>
                  </a:pPr>
                  <a:endParaRPr lang="ru-RU"/>
                </a:p>
              </c:txPr>
              <c:showVal val="1"/>
            </c:dLbl>
            <c:txPr>
              <a:bodyPr/>
              <a:lstStyle/>
              <a:p>
                <a:pPr>
                  <a:defRPr sz="950" b="1">
                    <a:solidFill>
                      <a:schemeClr val="bg1"/>
                    </a:solidFill>
                    <a:latin typeface="Arial Narrow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0.9</c:v>
                </c:pt>
              </c:numCache>
            </c:numRef>
          </c:val>
        </c:ser>
        <c:dLbls>
          <c:showVal val="1"/>
        </c:dLbls>
        <c:gapWidth val="0"/>
        <c:gapDepth val="41"/>
        <c:shape val="box"/>
        <c:axId val="109970176"/>
        <c:axId val="109971712"/>
        <c:axId val="110336640"/>
      </c:bar3DChart>
      <c:catAx>
        <c:axId val="109970176"/>
        <c:scaling>
          <c:orientation val="minMax"/>
        </c:scaling>
        <c:delete val="1"/>
        <c:axPos val="b"/>
        <c:tickLblPos val="none"/>
        <c:crossAx val="109971712"/>
        <c:crosses val="autoZero"/>
        <c:auto val="1"/>
        <c:lblAlgn val="ctr"/>
        <c:lblOffset val="100"/>
      </c:catAx>
      <c:valAx>
        <c:axId val="109971712"/>
        <c:scaling>
          <c:orientation val="minMax"/>
        </c:scaling>
        <c:delete val="1"/>
        <c:axPos val="l"/>
        <c:numFmt formatCode="General" sourceLinked="1"/>
        <c:tickLblPos val="none"/>
        <c:crossAx val="109970176"/>
        <c:crosses val="autoZero"/>
        <c:crossBetween val="between"/>
      </c:valAx>
      <c:serAx>
        <c:axId val="110336640"/>
        <c:scaling>
          <c:orientation val="minMax"/>
        </c:scaling>
        <c:delete val="1"/>
        <c:axPos val="b"/>
        <c:tickLblPos val="none"/>
        <c:crossAx val="109971712"/>
        <c:crosses val="autoZero"/>
      </c:serAx>
    </c:plotArea>
    <c:plotVisOnly val="1"/>
    <c:dispBlanksAs val="gap"/>
  </c:chart>
  <c:spPr>
    <a:noFill/>
    <a:ln>
      <a:noFill/>
    </a:ln>
  </c:spPr>
  <c:externalData r:id="rId1"/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otX val="0"/>
      <c:hPercent val="160"/>
      <c:rotY val="50"/>
      <c:depthPercent val="150"/>
      <c:perspective val="10"/>
    </c:view3D>
    <c:floor>
      <c:spPr>
        <a:noFill/>
        <a:ln>
          <a:noFill/>
        </a:ln>
      </c:spPr>
    </c:floor>
    <c:backWall>
      <c:spPr>
        <a:scene3d>
          <a:camera prst="orthographicFront"/>
          <a:lightRig rig="threePt" dir="t"/>
        </a:scene3d>
        <a:sp3d/>
      </c:spPr>
    </c:backWall>
    <c:plotArea>
      <c:layout>
        <c:manualLayout>
          <c:layoutTarget val="inner"/>
          <c:xMode val="edge"/>
          <c:yMode val="edge"/>
          <c:x val="0"/>
          <c:y val="5.6410291250264123E-2"/>
          <c:w val="0.9986856320379307"/>
          <c:h val="0.78446801138641109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993366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dPt>
            <c:idx val="0"/>
            <c:spPr>
              <a:solidFill>
                <a:srgbClr val="993366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52400" h="152400"/>
                <a:bevelB w="152400" h="152400"/>
              </a:sp3d>
            </c:spPr>
          </c:dPt>
          <c:dLbls>
            <c:dLbl>
              <c:idx val="0"/>
              <c:layout>
                <c:manualLayout>
                  <c:x val="8.6528538366614768E-2"/>
                  <c:y val="1.2567626630795395E-2"/>
                </c:manualLayout>
              </c:layout>
              <c:spPr/>
              <c:txPr>
                <a:bodyPr/>
                <a:lstStyle/>
                <a:p>
                  <a:pPr>
                    <a:defRPr sz="950" b="0">
                      <a:solidFill>
                        <a:srgbClr val="993366"/>
                      </a:solidFill>
                      <a:latin typeface="Impact" pitchFamily="34" charset="0"/>
                    </a:defRPr>
                  </a:pPr>
                  <a:endParaRPr lang="ru-RU"/>
                </a:p>
              </c:txPr>
              <c:showVal val="1"/>
            </c:dLbl>
            <c:txPr>
              <a:bodyPr/>
              <a:lstStyle/>
              <a:p>
                <a:pPr>
                  <a:defRPr sz="900" b="0">
                    <a:latin typeface="Impact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0</c:formatCode>
                <c:ptCount val="1"/>
                <c:pt idx="0">
                  <c:v>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FF5757"/>
            </a:solidFill>
            <a:scene3d>
              <a:camera prst="orthographicFront"/>
              <a:lightRig rig="threePt" dir="t"/>
            </a:scene3d>
            <a:sp3d>
              <a:bevelT w="152400" h="152400"/>
              <a:bevelB w="152400" h="152400"/>
            </a:sp3d>
          </c:spPr>
          <c:dLbls>
            <c:dLbl>
              <c:idx val="0"/>
              <c:layout>
                <c:manualLayout>
                  <c:x val="8.6677779483692707E-2"/>
                  <c:y val="1.5348474002733694E-2"/>
                </c:manualLayout>
              </c:layout>
              <c:spPr/>
              <c:txPr>
                <a:bodyPr/>
                <a:lstStyle/>
                <a:p>
                  <a:pPr>
                    <a:defRPr sz="950" b="0">
                      <a:solidFill>
                        <a:schemeClr val="accent2"/>
                      </a:solidFill>
                      <a:latin typeface="Impact" pitchFamily="34" charset="0"/>
                    </a:defRPr>
                  </a:pPr>
                  <a:endParaRPr lang="ru-RU"/>
                </a:p>
              </c:txPr>
              <c:showVal val="1"/>
            </c:dLbl>
            <c:txPr>
              <a:bodyPr/>
              <a:lstStyle/>
              <a:p>
                <a:pPr>
                  <a:defRPr sz="950" b="0">
                    <a:latin typeface="Impact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0</c:formatCode>
                <c:ptCount val="1"/>
                <c:pt idx="0">
                  <c:v>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2C69B2"/>
            </a:solidFill>
            <a:scene3d>
              <a:camera prst="orthographicFront"/>
              <a:lightRig rig="threePt" dir="t"/>
            </a:scene3d>
            <a:sp3d>
              <a:bevelT w="152400" h="152400"/>
              <a:bevelB w="152400" h="152400"/>
            </a:sp3d>
          </c:spPr>
          <c:dLbls>
            <c:dLbl>
              <c:idx val="0"/>
              <c:layout>
                <c:manualLayout>
                  <c:x val="7.2504989801065983E-2"/>
                  <c:y val="4.1564847497511086E-3"/>
                </c:manualLayout>
              </c:layout>
              <c:spPr/>
              <c:txPr>
                <a:bodyPr/>
                <a:lstStyle/>
                <a:p>
                  <a:pPr>
                    <a:defRPr sz="950" b="0">
                      <a:solidFill>
                        <a:srgbClr val="0070C0"/>
                      </a:solidFill>
                      <a:latin typeface="Impact" pitchFamily="34" charset="0"/>
                    </a:defRPr>
                  </a:pPr>
                  <a:endParaRPr lang="ru-RU"/>
                </a:p>
              </c:txPr>
              <c:showVal val="1"/>
            </c:dLbl>
            <c:txPr>
              <a:bodyPr/>
              <a:lstStyle/>
              <a:p>
                <a:pPr>
                  <a:defRPr sz="950" b="1">
                    <a:latin typeface="Arial Narrow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0</c:formatCode>
                <c:ptCount val="1"/>
                <c:pt idx="0">
                  <c:v>10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5"/>
            </a:solidFill>
            <a:scene3d>
              <a:camera prst="orthographicFront"/>
              <a:lightRig rig="threePt" dir="t"/>
            </a:scene3d>
            <a:sp3d>
              <a:bevelT w="152400" h="152400"/>
              <a:bevelB w="152400" h="152400"/>
            </a:sp3d>
          </c:spPr>
          <c:dLbls>
            <c:dLbl>
              <c:idx val="0"/>
              <c:layout>
                <c:manualLayout>
                  <c:x val="9.987868183143768E-2"/>
                  <c:y val="0"/>
                </c:manualLayout>
              </c:layout>
              <c:spPr/>
              <c:txPr>
                <a:bodyPr/>
                <a:lstStyle/>
                <a:p>
                  <a:pPr>
                    <a:defRPr sz="950" b="0">
                      <a:solidFill>
                        <a:schemeClr val="accent5"/>
                      </a:solidFill>
                      <a:latin typeface="Impact" pitchFamily="34" charset="0"/>
                    </a:defRPr>
                  </a:pPr>
                  <a:endParaRPr lang="ru-RU"/>
                </a:p>
              </c:txPr>
              <c:showVal val="1"/>
            </c:dLbl>
            <c:txPr>
              <a:bodyPr/>
              <a:lstStyle/>
              <a:p>
                <a:pPr>
                  <a:defRPr sz="950" b="0">
                    <a:latin typeface="Impact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Лист1!$E$2</c:f>
              <c:numCache>
                <c:formatCode>0</c:formatCode>
                <c:ptCount val="1"/>
                <c:pt idx="0">
                  <c:v>11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2021</c:v>
                </c:pt>
              </c:strCache>
            </c:strRef>
          </c:tx>
          <c:dLbls>
            <c:dLbl>
              <c:idx val="0"/>
              <c:layout>
                <c:manualLayout>
                  <c:x val="9.4117647058823528E-2"/>
                  <c:y val="0"/>
                </c:manualLayout>
              </c:layout>
              <c:spPr/>
              <c:txPr>
                <a:bodyPr/>
                <a:lstStyle/>
                <a:p>
                  <a:pPr>
                    <a:defRPr baseline="0">
                      <a:latin typeface="Impact" pitchFamily="34" charset="0"/>
                    </a:defRPr>
                  </a:pPr>
                  <a:endParaRPr lang="ru-RU"/>
                </a:p>
              </c:txPr>
              <c:showVal val="1"/>
            </c:dLbl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Лист1!$F$2</c:f>
              <c:numCache>
                <c:formatCode>0</c:formatCode>
                <c:ptCount val="1"/>
                <c:pt idx="0">
                  <c:v>5</c:v>
                </c:pt>
              </c:numCache>
            </c:numRef>
          </c:val>
        </c:ser>
        <c:dLbls>
          <c:showVal val="1"/>
        </c:dLbls>
        <c:gapWidth val="0"/>
        <c:gapDepth val="41"/>
        <c:shape val="box"/>
        <c:axId val="110278912"/>
        <c:axId val="110473216"/>
        <c:axId val="110254272"/>
      </c:bar3DChart>
      <c:catAx>
        <c:axId val="110278912"/>
        <c:scaling>
          <c:orientation val="minMax"/>
        </c:scaling>
        <c:delete val="1"/>
        <c:axPos val="b"/>
        <c:tickLblPos val="none"/>
        <c:crossAx val="110473216"/>
        <c:crosses val="autoZero"/>
        <c:auto val="1"/>
        <c:lblAlgn val="ctr"/>
        <c:lblOffset val="100"/>
      </c:catAx>
      <c:valAx>
        <c:axId val="110473216"/>
        <c:scaling>
          <c:orientation val="minMax"/>
        </c:scaling>
        <c:delete val="1"/>
        <c:axPos val="l"/>
        <c:numFmt formatCode="0" sourceLinked="1"/>
        <c:tickLblPos val="none"/>
        <c:crossAx val="110278912"/>
        <c:crosses val="autoZero"/>
        <c:crossBetween val="between"/>
      </c:valAx>
      <c:serAx>
        <c:axId val="110254272"/>
        <c:scaling>
          <c:orientation val="minMax"/>
        </c:scaling>
        <c:axPos val="b"/>
        <c:tickLblPos val="nextTo"/>
        <c:spPr>
          <a:ln>
            <a:noFill/>
          </a:ln>
        </c:spPr>
        <c:txPr>
          <a:bodyPr/>
          <a:lstStyle/>
          <a:p>
            <a:pPr>
              <a:defRPr sz="800" b="0" baseline="0">
                <a:solidFill>
                  <a:srgbClr val="993366"/>
                </a:solidFill>
                <a:latin typeface="Impact" pitchFamily="34" charset="0"/>
              </a:defRPr>
            </a:pPr>
            <a:endParaRPr lang="ru-RU"/>
          </a:p>
        </c:txPr>
        <c:crossAx val="110473216"/>
        <c:crosses val="autoZero"/>
      </c:serAx>
    </c:plotArea>
    <c:plotVisOnly val="1"/>
    <c:dispBlanksAs val="gap"/>
  </c:chart>
  <c:spPr>
    <a:noFill/>
    <a:ln>
      <a:noFill/>
    </a:ln>
  </c:sp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1</cdr:x>
      <cdr:y>0.12995</cdr:y>
    </cdr:to>
    <cdr:sp macro="" textlink="">
      <cdr:nvSpPr>
        <cdr:cNvPr id="3" name="Пятиугольник 2"/>
        <cdr:cNvSpPr/>
      </cdr:nvSpPr>
      <cdr:spPr>
        <a:xfrm xmlns:a="http://schemas.openxmlformats.org/drawingml/2006/main" rot="5400000">
          <a:off x="1167351" y="-1167351"/>
          <a:ext cx="265623" cy="2600325"/>
        </a:xfrm>
        <a:prstGeom xmlns:a="http://schemas.openxmlformats.org/drawingml/2006/main" prst="homePlate">
          <a:avLst>
            <a:gd name="adj" fmla="val 0"/>
          </a:avLst>
        </a:prstGeom>
        <a:noFill xmlns:a="http://schemas.openxmlformats.org/drawingml/2006/main"/>
        <a:ln xmlns:a="http://schemas.openxmlformats.org/drawingml/2006/main" w="41275" cap="flat" cmpd="sng" algn="ctr">
          <a:noFill/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="vert270" lIns="144000" tIns="0" rIns="0" bIns="0" anchor="ctr" anchorCtr="0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pPr algn="ctr"/>
          <a:r>
            <a:rPr lang="ru-RU" sz="1050">
              <a:solidFill>
                <a:srgbClr val="800080"/>
              </a:solidFill>
            </a:rPr>
            <a:t>  </a:t>
          </a:r>
          <a:r>
            <a:rPr lang="ru-RU" sz="900" b="0">
              <a:solidFill>
                <a:srgbClr val="993366"/>
              </a:solidFill>
              <a:latin typeface="Impact" pitchFamily="34" charset="0"/>
            </a:rPr>
            <a:t>ДИНАМИКА</a:t>
          </a:r>
          <a:r>
            <a:rPr lang="ru-RU" sz="900" b="0" baseline="0">
              <a:solidFill>
                <a:srgbClr val="993366"/>
              </a:solidFill>
              <a:latin typeface="Impact" pitchFamily="34" charset="0"/>
            </a:rPr>
            <a:t>   ПРЕСТУПНОСТИ </a:t>
          </a:r>
        </a:p>
        <a:p xmlns:a="http://schemas.openxmlformats.org/drawingml/2006/main">
          <a:pPr algn="ctr"/>
          <a:r>
            <a:rPr lang="ru-RU" sz="900" b="0" baseline="0">
              <a:solidFill>
                <a:srgbClr val="993366"/>
              </a:solidFill>
              <a:latin typeface="Impact" pitchFamily="34" charset="0"/>
            </a:rPr>
            <a:t>(по итогам 2021 года)</a:t>
          </a:r>
          <a:r>
            <a:rPr lang="ru-RU" sz="900" b="0">
              <a:solidFill>
                <a:srgbClr val="993366"/>
              </a:solidFill>
              <a:latin typeface="Impact" pitchFamily="34" charset="0"/>
            </a:rPr>
            <a:t> </a:t>
          </a:r>
        </a:p>
        <a:p xmlns:a="http://schemas.openxmlformats.org/drawingml/2006/main">
          <a:pPr algn="ctr"/>
          <a:endParaRPr lang="ru-RU" sz="1000" b="0">
            <a:solidFill>
              <a:srgbClr val="993366"/>
            </a:solidFill>
            <a:latin typeface="Impact" pitchFamily="34" charset="0"/>
          </a:endParaRPr>
        </a:p>
      </cdr:txBody>
    </cdr:sp>
  </cdr:relSizeAnchor>
  <cdr:relSizeAnchor xmlns:cdr="http://schemas.openxmlformats.org/drawingml/2006/chartDrawing">
    <cdr:from>
      <cdr:x>0.11477</cdr:x>
      <cdr:y>0.87455</cdr:y>
    </cdr:from>
    <cdr:to>
      <cdr:x>0.26918</cdr:x>
      <cdr:y>0.96685</cdr:y>
    </cdr:to>
    <cdr:sp macro="" textlink="">
      <cdr:nvSpPr>
        <cdr:cNvPr id="5" name="Пятиугольник 4"/>
        <cdr:cNvSpPr/>
      </cdr:nvSpPr>
      <cdr:spPr>
        <a:xfrm xmlns:a="http://schemas.openxmlformats.org/drawingml/2006/main" rot="5400000">
          <a:off x="382558" y="2133586"/>
          <a:ext cx="234032" cy="401811"/>
        </a:xfrm>
        <a:prstGeom xmlns:a="http://schemas.openxmlformats.org/drawingml/2006/main" prst="homePlate">
          <a:avLst>
            <a:gd name="adj" fmla="val 0"/>
          </a:avLst>
        </a:prstGeom>
        <a:noFill xmlns:a="http://schemas.openxmlformats.org/drawingml/2006/main"/>
        <a:ln xmlns:a="http://schemas.openxmlformats.org/drawingml/2006/main" w="41275" cap="flat" cmpd="sng" algn="ctr">
          <a:noFill/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="vert270" lIns="0" tIns="0" rIns="0" bIns="0" anchor="ctr" anchorCtr="0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pPr algn="ctr"/>
          <a:r>
            <a:rPr lang="ru-RU" sz="1000">
              <a:solidFill>
                <a:schemeClr val="accent2"/>
              </a:solidFill>
            </a:rPr>
            <a:t>  </a:t>
          </a:r>
          <a:r>
            <a:rPr lang="ru-RU" sz="1000" b="0">
              <a:solidFill>
                <a:schemeClr val="accent2"/>
              </a:solidFill>
              <a:latin typeface="Impact" pitchFamily="34" charset="0"/>
            </a:rPr>
            <a:t>2017</a:t>
          </a:r>
        </a:p>
        <a:p xmlns:a="http://schemas.openxmlformats.org/drawingml/2006/main">
          <a:pPr algn="ctr"/>
          <a:endParaRPr lang="ru-RU" sz="1000" b="0">
            <a:solidFill>
              <a:schemeClr val="accent2"/>
            </a:solidFill>
            <a:latin typeface="Impact" pitchFamily="34" charset="0"/>
          </a:endParaRPr>
        </a:p>
      </cdr:txBody>
    </cdr:sp>
  </cdr:relSizeAnchor>
  <cdr:relSizeAnchor xmlns:cdr="http://schemas.openxmlformats.org/drawingml/2006/chartDrawing">
    <cdr:from>
      <cdr:x>0.57357</cdr:x>
      <cdr:y>0.85497</cdr:y>
    </cdr:from>
    <cdr:to>
      <cdr:x>0.72798</cdr:x>
      <cdr:y>0.94728</cdr:y>
    </cdr:to>
    <cdr:sp macro="" textlink="">
      <cdr:nvSpPr>
        <cdr:cNvPr id="6" name="Пятиугольник 5"/>
        <cdr:cNvSpPr/>
      </cdr:nvSpPr>
      <cdr:spPr>
        <a:xfrm xmlns:a="http://schemas.openxmlformats.org/drawingml/2006/main" rot="5400000">
          <a:off x="1599135" y="1641051"/>
          <a:ext cx="188688" cy="401810"/>
        </a:xfrm>
        <a:prstGeom xmlns:a="http://schemas.openxmlformats.org/drawingml/2006/main" prst="homePlate">
          <a:avLst>
            <a:gd name="adj" fmla="val 0"/>
          </a:avLst>
        </a:prstGeom>
        <a:noFill xmlns:a="http://schemas.openxmlformats.org/drawingml/2006/main"/>
        <a:ln xmlns:a="http://schemas.openxmlformats.org/drawingml/2006/main" w="41275" cap="flat" cmpd="sng" algn="ctr">
          <a:noFill/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="vert270" lIns="0" tIns="0" rIns="0" bIns="0" anchor="ctr" anchorCtr="0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pPr algn="ctr"/>
          <a:r>
            <a:rPr lang="ru-RU" sz="1000">
              <a:solidFill>
                <a:srgbClr val="0070C0"/>
              </a:solidFill>
            </a:rPr>
            <a:t>  </a:t>
          </a:r>
          <a:endParaRPr lang="ru-RU" sz="1000" b="0">
            <a:solidFill>
              <a:srgbClr val="0070C0"/>
            </a:solidFill>
            <a:latin typeface="Impact" pitchFamily="34" charset="0"/>
          </a:endParaRPr>
        </a:p>
        <a:p xmlns:a="http://schemas.openxmlformats.org/drawingml/2006/main">
          <a:pPr algn="ctr"/>
          <a:endParaRPr lang="ru-RU" sz="1000" b="0">
            <a:solidFill>
              <a:srgbClr val="0070C0"/>
            </a:solidFill>
            <a:latin typeface="Impact" pitchFamily="34" charset="0"/>
          </a:endParaRPr>
        </a:p>
      </cdr:txBody>
    </cdr:sp>
  </cdr:relSizeAnchor>
  <cdr:relSizeAnchor xmlns:cdr="http://schemas.openxmlformats.org/drawingml/2006/chartDrawing">
    <cdr:from>
      <cdr:x>0.75668</cdr:x>
      <cdr:y>0.83402</cdr:y>
    </cdr:from>
    <cdr:to>
      <cdr:x>0.91109</cdr:x>
      <cdr:y>0.92632</cdr:y>
    </cdr:to>
    <cdr:sp macro="" textlink="">
      <cdr:nvSpPr>
        <cdr:cNvPr id="7" name="Пятиугольник 6"/>
        <cdr:cNvSpPr/>
      </cdr:nvSpPr>
      <cdr:spPr>
        <a:xfrm xmlns:a="http://schemas.openxmlformats.org/drawingml/2006/main" rot="5400000">
          <a:off x="2075627" y="1598220"/>
          <a:ext cx="188667" cy="401810"/>
        </a:xfrm>
        <a:prstGeom xmlns:a="http://schemas.openxmlformats.org/drawingml/2006/main" prst="homePlate">
          <a:avLst>
            <a:gd name="adj" fmla="val 0"/>
          </a:avLst>
        </a:prstGeom>
        <a:noFill xmlns:a="http://schemas.openxmlformats.org/drawingml/2006/main"/>
        <a:ln xmlns:a="http://schemas.openxmlformats.org/drawingml/2006/main" w="41275" cap="flat" cmpd="sng" algn="ctr">
          <a:noFill/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="vert270" lIns="0" tIns="0" rIns="0" bIns="0" anchor="ctr" anchorCtr="0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pPr algn="ctr"/>
          <a:r>
            <a:rPr lang="ru-RU" sz="1000">
              <a:solidFill>
                <a:schemeClr val="accent5">
                  <a:lumMod val="75000"/>
                </a:schemeClr>
              </a:solidFill>
            </a:rPr>
            <a:t>  </a:t>
          </a:r>
          <a:endParaRPr lang="ru-RU" sz="1000" b="0">
            <a:solidFill>
              <a:schemeClr val="accent5">
                <a:lumMod val="75000"/>
              </a:schemeClr>
            </a:solidFill>
            <a:latin typeface="Impact" pitchFamily="34" charset="0"/>
          </a:endParaRPr>
        </a:p>
      </cdr:txBody>
    </cdr:sp>
  </cdr:relSizeAnchor>
  <cdr:relSizeAnchor xmlns:cdr="http://schemas.openxmlformats.org/drawingml/2006/chartDrawing">
    <cdr:from>
      <cdr:x>0</cdr:x>
      <cdr:y>0</cdr:y>
    </cdr:from>
    <cdr:to>
      <cdr:x>1</cdr:x>
      <cdr:y>0.12995</cdr:y>
    </cdr:to>
    <cdr:sp macro="" textlink="">
      <cdr:nvSpPr>
        <cdr:cNvPr id="2" name="Пятиугольник 2"/>
        <cdr:cNvSpPr/>
      </cdr:nvSpPr>
      <cdr:spPr>
        <a:xfrm xmlns:a="http://schemas.openxmlformats.org/drawingml/2006/main" rot="5400000">
          <a:off x="1167351" y="-1167351"/>
          <a:ext cx="265623" cy="2600325"/>
        </a:xfrm>
        <a:prstGeom xmlns:a="http://schemas.openxmlformats.org/drawingml/2006/main" prst="homePlate">
          <a:avLst>
            <a:gd name="adj" fmla="val 0"/>
          </a:avLst>
        </a:prstGeom>
        <a:noFill xmlns:a="http://schemas.openxmlformats.org/drawingml/2006/main"/>
        <a:ln xmlns:a="http://schemas.openxmlformats.org/drawingml/2006/main" w="41275" cap="flat" cmpd="sng" algn="ctr">
          <a:noFill/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="vert270" lIns="144000" tIns="0" rIns="0" bIns="0" anchor="ctr" anchorCtr="0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pPr algn="ctr"/>
          <a:r>
            <a:rPr lang="ru-RU" sz="1050">
              <a:solidFill>
                <a:srgbClr val="800080"/>
              </a:solidFill>
            </a:rPr>
            <a:t>  </a:t>
          </a:r>
          <a:endParaRPr lang="ru-RU" sz="1000" b="0">
            <a:solidFill>
              <a:srgbClr val="993366"/>
            </a:solidFill>
            <a:latin typeface="Impact" pitchFamily="34" charset="0"/>
          </a:endParaRPr>
        </a:p>
      </cdr:txBody>
    </cdr:sp>
  </cdr:relSizeAnchor>
  <cdr:relSizeAnchor xmlns:cdr="http://schemas.openxmlformats.org/drawingml/2006/chartDrawing">
    <cdr:from>
      <cdr:x>0.27731</cdr:x>
      <cdr:y>0.82363</cdr:y>
    </cdr:from>
    <cdr:to>
      <cdr:x>0.43172</cdr:x>
      <cdr:y>0.91594</cdr:y>
    </cdr:to>
    <cdr:sp macro="" textlink="">
      <cdr:nvSpPr>
        <cdr:cNvPr id="8" name="Пятиугольник 3"/>
        <cdr:cNvSpPr/>
      </cdr:nvSpPr>
      <cdr:spPr>
        <a:xfrm xmlns:a="http://schemas.openxmlformats.org/drawingml/2006/main" rot="5400000">
          <a:off x="794732" y="2207189"/>
          <a:ext cx="255570" cy="401810"/>
        </a:xfrm>
        <a:prstGeom xmlns:a="http://schemas.openxmlformats.org/drawingml/2006/main" prst="homePlate">
          <a:avLst>
            <a:gd name="adj" fmla="val 0"/>
          </a:avLst>
        </a:prstGeom>
        <a:noFill xmlns:a="http://schemas.openxmlformats.org/drawingml/2006/main"/>
        <a:ln xmlns:a="http://schemas.openxmlformats.org/drawingml/2006/main" w="41275" cap="flat" cmpd="sng" algn="ctr">
          <a:noFill/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="vert270" lIns="0" tIns="0" rIns="0" bIns="0" anchor="ctr" anchorCtr="0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pPr algn="ctr"/>
          <a:r>
            <a:rPr lang="ru-RU" sz="1000">
              <a:solidFill>
                <a:srgbClr val="993366"/>
              </a:solidFill>
            </a:rPr>
            <a:t>  </a:t>
          </a:r>
          <a:r>
            <a:rPr lang="ru-RU" sz="1000" b="0">
              <a:solidFill>
                <a:srgbClr val="993366"/>
              </a:solidFill>
              <a:latin typeface="Impact" pitchFamily="34" charset="0"/>
            </a:rPr>
            <a:t>2018</a:t>
          </a:r>
        </a:p>
      </cdr:txBody>
    </cdr:sp>
  </cdr:relSizeAnchor>
  <cdr:relSizeAnchor xmlns:cdr="http://schemas.openxmlformats.org/drawingml/2006/chartDrawing">
    <cdr:from>
      <cdr:x>0.42639</cdr:x>
      <cdr:y>0.79806</cdr:y>
    </cdr:from>
    <cdr:to>
      <cdr:x>0.5808</cdr:x>
      <cdr:y>0.89036</cdr:y>
    </cdr:to>
    <cdr:sp macro="" textlink="">
      <cdr:nvSpPr>
        <cdr:cNvPr id="10" name="Пятиугольник 4"/>
        <cdr:cNvSpPr/>
      </cdr:nvSpPr>
      <cdr:spPr>
        <a:xfrm xmlns:a="http://schemas.openxmlformats.org/drawingml/2006/main" rot="5400000">
          <a:off x="1182699" y="2136365"/>
          <a:ext cx="255542" cy="401810"/>
        </a:xfrm>
        <a:prstGeom xmlns:a="http://schemas.openxmlformats.org/drawingml/2006/main" prst="homePlate">
          <a:avLst>
            <a:gd name="adj" fmla="val 0"/>
          </a:avLst>
        </a:prstGeom>
        <a:noFill xmlns:a="http://schemas.openxmlformats.org/drawingml/2006/main"/>
        <a:ln xmlns:a="http://schemas.openxmlformats.org/drawingml/2006/main" w="41275" cap="flat" cmpd="sng" algn="ctr">
          <a:noFill/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="vert270" lIns="0" tIns="0" rIns="0" bIns="0" anchor="ctr" anchorCtr="0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pPr algn="ctr"/>
          <a:r>
            <a:rPr lang="ru-RU" sz="1000">
              <a:solidFill>
                <a:schemeClr val="accent2"/>
              </a:solidFill>
            </a:rPr>
            <a:t>  </a:t>
          </a:r>
          <a:r>
            <a:rPr lang="ru-RU" sz="1000" b="0">
              <a:solidFill>
                <a:schemeClr val="accent2"/>
              </a:solidFill>
              <a:latin typeface="Impact" pitchFamily="34" charset="0"/>
            </a:rPr>
            <a:t>2019</a:t>
          </a:r>
        </a:p>
      </cdr:txBody>
    </cdr:sp>
  </cdr:relSizeAnchor>
  <cdr:relSizeAnchor xmlns:cdr="http://schemas.openxmlformats.org/drawingml/2006/chartDrawing">
    <cdr:from>
      <cdr:x>0.5802</cdr:x>
      <cdr:y>0.79889</cdr:y>
    </cdr:from>
    <cdr:to>
      <cdr:x>0.73461</cdr:x>
      <cdr:y>0.8912</cdr:y>
    </cdr:to>
    <cdr:sp macro="" textlink="">
      <cdr:nvSpPr>
        <cdr:cNvPr id="11" name="Пятиугольник 5"/>
        <cdr:cNvSpPr/>
      </cdr:nvSpPr>
      <cdr:spPr>
        <a:xfrm xmlns:a="http://schemas.openxmlformats.org/drawingml/2006/main" rot="5400000">
          <a:off x="1582934" y="2138676"/>
          <a:ext cx="255569" cy="401810"/>
        </a:xfrm>
        <a:prstGeom xmlns:a="http://schemas.openxmlformats.org/drawingml/2006/main" prst="homePlate">
          <a:avLst>
            <a:gd name="adj" fmla="val 0"/>
          </a:avLst>
        </a:prstGeom>
        <a:noFill xmlns:a="http://schemas.openxmlformats.org/drawingml/2006/main"/>
        <a:ln xmlns:a="http://schemas.openxmlformats.org/drawingml/2006/main" w="41275" cap="flat" cmpd="sng" algn="ctr">
          <a:noFill/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="vert270" lIns="0" tIns="0" rIns="0" bIns="0" anchor="ctr" anchorCtr="0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pPr algn="ctr"/>
          <a:r>
            <a:rPr lang="ru-RU" sz="1000">
              <a:solidFill>
                <a:srgbClr val="0070C0"/>
              </a:solidFill>
            </a:rPr>
            <a:t>  </a:t>
          </a:r>
          <a:r>
            <a:rPr lang="ru-RU" sz="1000" b="0">
              <a:solidFill>
                <a:srgbClr val="0070C0"/>
              </a:solidFill>
              <a:latin typeface="Impact" pitchFamily="34" charset="0"/>
            </a:rPr>
            <a:t>2020</a:t>
          </a:r>
        </a:p>
      </cdr:txBody>
    </cdr:sp>
  </cdr:relSizeAnchor>
  <cdr:relSizeAnchor xmlns:cdr="http://schemas.openxmlformats.org/drawingml/2006/chartDrawing">
    <cdr:from>
      <cdr:x>0.75668</cdr:x>
      <cdr:y>0.78105</cdr:y>
    </cdr:from>
    <cdr:to>
      <cdr:x>0.91109</cdr:x>
      <cdr:y>0.87335</cdr:y>
    </cdr:to>
    <cdr:sp macro="" textlink="">
      <cdr:nvSpPr>
        <cdr:cNvPr id="12" name="Пятиугольник 6"/>
        <cdr:cNvSpPr/>
      </cdr:nvSpPr>
      <cdr:spPr>
        <a:xfrm xmlns:a="http://schemas.openxmlformats.org/drawingml/2006/main" rot="5400000">
          <a:off x="2042190" y="2089285"/>
          <a:ext cx="255542" cy="401811"/>
        </a:xfrm>
        <a:prstGeom xmlns:a="http://schemas.openxmlformats.org/drawingml/2006/main" prst="homePlate">
          <a:avLst>
            <a:gd name="adj" fmla="val 0"/>
          </a:avLst>
        </a:prstGeom>
        <a:noFill xmlns:a="http://schemas.openxmlformats.org/drawingml/2006/main"/>
        <a:ln xmlns:a="http://schemas.openxmlformats.org/drawingml/2006/main" w="41275" cap="flat" cmpd="sng" algn="ctr">
          <a:noFill/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="vert270" lIns="0" tIns="0" rIns="0" bIns="0" anchor="ctr" anchorCtr="0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pPr algn="ctr"/>
          <a:r>
            <a:rPr lang="ru-RU" sz="1000">
              <a:solidFill>
                <a:schemeClr val="accent5">
                  <a:lumMod val="75000"/>
                </a:schemeClr>
              </a:solidFill>
            </a:rPr>
            <a:t>  </a:t>
          </a:r>
          <a:r>
            <a:rPr lang="ru-RU" sz="1000" b="0">
              <a:solidFill>
                <a:schemeClr val="accent5">
                  <a:lumMod val="75000"/>
                </a:schemeClr>
              </a:solidFill>
              <a:latin typeface="Impact" pitchFamily="34" charset="0"/>
            </a:rPr>
            <a:t>2021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1</cdr:x>
      <cdr:y>0.12995</cdr:y>
    </cdr:to>
    <cdr:sp macro="" textlink="">
      <cdr:nvSpPr>
        <cdr:cNvPr id="3" name="Пятиугольник 2"/>
        <cdr:cNvSpPr/>
      </cdr:nvSpPr>
      <cdr:spPr>
        <a:xfrm xmlns:a="http://schemas.openxmlformats.org/drawingml/2006/main" rot="5400000">
          <a:off x="1167351" y="-1167351"/>
          <a:ext cx="265623" cy="2600325"/>
        </a:xfrm>
        <a:prstGeom xmlns:a="http://schemas.openxmlformats.org/drawingml/2006/main" prst="homePlate">
          <a:avLst>
            <a:gd name="adj" fmla="val 0"/>
          </a:avLst>
        </a:prstGeom>
        <a:noFill xmlns:a="http://schemas.openxmlformats.org/drawingml/2006/main"/>
        <a:ln xmlns:a="http://schemas.openxmlformats.org/drawingml/2006/main" w="41275" cap="flat" cmpd="sng" algn="ctr">
          <a:noFill/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="vert270" lIns="144000" tIns="0" rIns="0" bIns="0" anchor="ctr" anchorCtr="0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pPr algn="ctr"/>
          <a:r>
            <a:rPr lang="ru-RU" sz="1050">
              <a:solidFill>
                <a:srgbClr val="800080"/>
              </a:solidFill>
            </a:rPr>
            <a:t>  </a:t>
          </a:r>
          <a:r>
            <a:rPr lang="ru-RU" sz="900" b="0">
              <a:solidFill>
                <a:srgbClr val="993366"/>
              </a:solidFill>
              <a:latin typeface="Impact" pitchFamily="34" charset="0"/>
            </a:rPr>
            <a:t>ДОЛЯ</a:t>
          </a:r>
          <a:r>
            <a:rPr lang="ru-RU" sz="900" b="0" baseline="0">
              <a:solidFill>
                <a:srgbClr val="993366"/>
              </a:solidFill>
              <a:latin typeface="Impact" pitchFamily="34" charset="0"/>
            </a:rPr>
            <a:t>   РАСЛЕДОВАННЫХ  ПРЕСТУПЛЕНИЙ </a:t>
          </a:r>
        </a:p>
        <a:p xmlns:a="http://schemas.openxmlformats.org/drawingml/2006/main">
          <a:pPr algn="ctr"/>
          <a:r>
            <a:rPr lang="ru-RU" sz="900" b="0" baseline="0">
              <a:solidFill>
                <a:srgbClr val="993366"/>
              </a:solidFill>
              <a:latin typeface="Impact" pitchFamily="34" charset="0"/>
            </a:rPr>
            <a:t>(по итогам 2021 года)</a:t>
          </a:r>
          <a:r>
            <a:rPr lang="ru-RU" sz="900" b="0">
              <a:solidFill>
                <a:srgbClr val="993366"/>
              </a:solidFill>
              <a:latin typeface="Impact" pitchFamily="34" charset="0"/>
            </a:rPr>
            <a:t> </a:t>
          </a:r>
        </a:p>
        <a:p xmlns:a="http://schemas.openxmlformats.org/drawingml/2006/main">
          <a:pPr algn="ctr"/>
          <a:endParaRPr lang="ru-RU" sz="1000" b="0">
            <a:solidFill>
              <a:srgbClr val="993366"/>
            </a:solidFill>
            <a:latin typeface="Impact" pitchFamily="34" charset="0"/>
          </a:endParaRPr>
        </a:p>
      </cdr:txBody>
    </cdr:sp>
  </cdr:relSizeAnchor>
  <cdr:relSizeAnchor xmlns:cdr="http://schemas.openxmlformats.org/drawingml/2006/chartDrawing">
    <cdr:from>
      <cdr:x>0.12179</cdr:x>
      <cdr:y>0.88331</cdr:y>
    </cdr:from>
    <cdr:to>
      <cdr:x>0.26216</cdr:x>
      <cdr:y>0.95909</cdr:y>
    </cdr:to>
    <cdr:sp macro="" textlink="">
      <cdr:nvSpPr>
        <cdr:cNvPr id="5" name="Пятиугольник 4"/>
        <cdr:cNvSpPr/>
      </cdr:nvSpPr>
      <cdr:spPr>
        <a:xfrm xmlns:a="http://schemas.openxmlformats.org/drawingml/2006/main" rot="5400000">
          <a:off x="378508" y="1832102"/>
          <a:ext cx="164579" cy="336940"/>
        </a:xfrm>
        <a:prstGeom xmlns:a="http://schemas.openxmlformats.org/drawingml/2006/main" prst="homePlate">
          <a:avLst>
            <a:gd name="adj" fmla="val 0"/>
          </a:avLst>
        </a:prstGeom>
        <a:noFill xmlns:a="http://schemas.openxmlformats.org/drawingml/2006/main"/>
        <a:ln xmlns:a="http://schemas.openxmlformats.org/drawingml/2006/main" w="41275" cap="flat" cmpd="sng" algn="ctr">
          <a:noFill/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="vert270" lIns="0" tIns="0" rIns="0" bIns="0" anchor="ctr" anchorCtr="0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pPr algn="ctr"/>
          <a:r>
            <a:rPr lang="ru-RU" sz="1000">
              <a:solidFill>
                <a:schemeClr val="accent2"/>
              </a:solidFill>
            </a:rPr>
            <a:t>  </a:t>
          </a:r>
          <a:r>
            <a:rPr lang="ru-RU" sz="1000" b="0">
              <a:solidFill>
                <a:schemeClr val="accent2"/>
              </a:solidFill>
              <a:latin typeface="Impact" pitchFamily="34" charset="0"/>
            </a:rPr>
            <a:t>2017</a:t>
          </a:r>
        </a:p>
        <a:p xmlns:a="http://schemas.openxmlformats.org/drawingml/2006/main">
          <a:pPr algn="ctr"/>
          <a:endParaRPr lang="ru-RU" sz="1000" b="0">
            <a:solidFill>
              <a:schemeClr val="accent2"/>
            </a:solidFill>
            <a:latin typeface="Impact" pitchFamily="34" charset="0"/>
          </a:endParaRPr>
        </a:p>
      </cdr:txBody>
    </cdr:sp>
  </cdr:relSizeAnchor>
  <cdr:relSizeAnchor xmlns:cdr="http://schemas.openxmlformats.org/drawingml/2006/chartDrawing">
    <cdr:from>
      <cdr:x>0.57357</cdr:x>
      <cdr:y>0.85497</cdr:y>
    </cdr:from>
    <cdr:to>
      <cdr:x>0.72798</cdr:x>
      <cdr:y>0.94728</cdr:y>
    </cdr:to>
    <cdr:sp macro="" textlink="">
      <cdr:nvSpPr>
        <cdr:cNvPr id="6" name="Пятиугольник 5"/>
        <cdr:cNvSpPr/>
      </cdr:nvSpPr>
      <cdr:spPr>
        <a:xfrm xmlns:a="http://schemas.openxmlformats.org/drawingml/2006/main" rot="5400000">
          <a:off x="1599135" y="1641051"/>
          <a:ext cx="188688" cy="401810"/>
        </a:xfrm>
        <a:prstGeom xmlns:a="http://schemas.openxmlformats.org/drawingml/2006/main" prst="homePlate">
          <a:avLst>
            <a:gd name="adj" fmla="val 0"/>
          </a:avLst>
        </a:prstGeom>
        <a:noFill xmlns:a="http://schemas.openxmlformats.org/drawingml/2006/main"/>
        <a:ln xmlns:a="http://schemas.openxmlformats.org/drawingml/2006/main" w="41275" cap="flat" cmpd="sng" algn="ctr">
          <a:noFill/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="vert270" lIns="0" tIns="0" rIns="0" bIns="0" anchor="ctr" anchorCtr="0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pPr algn="ctr"/>
          <a:r>
            <a:rPr lang="ru-RU" sz="1000">
              <a:solidFill>
                <a:srgbClr val="0070C0"/>
              </a:solidFill>
            </a:rPr>
            <a:t>  </a:t>
          </a:r>
          <a:endParaRPr lang="ru-RU" sz="1000" b="0">
            <a:solidFill>
              <a:srgbClr val="0070C0"/>
            </a:solidFill>
            <a:latin typeface="Impact" pitchFamily="34" charset="0"/>
          </a:endParaRPr>
        </a:p>
        <a:p xmlns:a="http://schemas.openxmlformats.org/drawingml/2006/main">
          <a:pPr algn="ctr"/>
          <a:endParaRPr lang="ru-RU" sz="1000" b="0">
            <a:solidFill>
              <a:srgbClr val="0070C0"/>
            </a:solidFill>
            <a:latin typeface="Impact" pitchFamily="34" charset="0"/>
          </a:endParaRPr>
        </a:p>
      </cdr:txBody>
    </cdr:sp>
  </cdr:relSizeAnchor>
  <cdr:relSizeAnchor xmlns:cdr="http://schemas.openxmlformats.org/drawingml/2006/chartDrawing">
    <cdr:from>
      <cdr:x>0.75668</cdr:x>
      <cdr:y>0.83402</cdr:y>
    </cdr:from>
    <cdr:to>
      <cdr:x>0.91109</cdr:x>
      <cdr:y>0.92632</cdr:y>
    </cdr:to>
    <cdr:sp macro="" textlink="">
      <cdr:nvSpPr>
        <cdr:cNvPr id="7" name="Пятиугольник 6"/>
        <cdr:cNvSpPr/>
      </cdr:nvSpPr>
      <cdr:spPr>
        <a:xfrm xmlns:a="http://schemas.openxmlformats.org/drawingml/2006/main" rot="5400000">
          <a:off x="2075627" y="1598220"/>
          <a:ext cx="188667" cy="401810"/>
        </a:xfrm>
        <a:prstGeom xmlns:a="http://schemas.openxmlformats.org/drawingml/2006/main" prst="homePlate">
          <a:avLst>
            <a:gd name="adj" fmla="val 0"/>
          </a:avLst>
        </a:prstGeom>
        <a:noFill xmlns:a="http://schemas.openxmlformats.org/drawingml/2006/main"/>
        <a:ln xmlns:a="http://schemas.openxmlformats.org/drawingml/2006/main" w="41275" cap="flat" cmpd="sng" algn="ctr">
          <a:noFill/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="vert270" lIns="0" tIns="0" rIns="0" bIns="0" anchor="ctr" anchorCtr="0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pPr algn="ctr"/>
          <a:r>
            <a:rPr lang="ru-RU" sz="1000">
              <a:solidFill>
                <a:schemeClr val="accent5">
                  <a:lumMod val="75000"/>
                </a:schemeClr>
              </a:solidFill>
            </a:rPr>
            <a:t>  </a:t>
          </a:r>
          <a:endParaRPr lang="ru-RU" sz="1000" b="0">
            <a:solidFill>
              <a:schemeClr val="accent5">
                <a:lumMod val="75000"/>
              </a:schemeClr>
            </a:solidFill>
            <a:latin typeface="Impact" pitchFamily="34" charset="0"/>
          </a:endParaRPr>
        </a:p>
      </cdr:txBody>
    </cdr:sp>
  </cdr:relSizeAnchor>
  <cdr:relSizeAnchor xmlns:cdr="http://schemas.openxmlformats.org/drawingml/2006/chartDrawing">
    <cdr:from>
      <cdr:x>0</cdr:x>
      <cdr:y>0</cdr:y>
    </cdr:from>
    <cdr:to>
      <cdr:x>1</cdr:x>
      <cdr:y>0.12995</cdr:y>
    </cdr:to>
    <cdr:sp macro="" textlink="">
      <cdr:nvSpPr>
        <cdr:cNvPr id="2" name="Пятиугольник 2"/>
        <cdr:cNvSpPr/>
      </cdr:nvSpPr>
      <cdr:spPr>
        <a:xfrm xmlns:a="http://schemas.openxmlformats.org/drawingml/2006/main" rot="5400000">
          <a:off x="1167351" y="-1167351"/>
          <a:ext cx="265623" cy="2600325"/>
        </a:xfrm>
        <a:prstGeom xmlns:a="http://schemas.openxmlformats.org/drawingml/2006/main" prst="homePlate">
          <a:avLst>
            <a:gd name="adj" fmla="val 0"/>
          </a:avLst>
        </a:prstGeom>
        <a:noFill xmlns:a="http://schemas.openxmlformats.org/drawingml/2006/main"/>
        <a:ln xmlns:a="http://schemas.openxmlformats.org/drawingml/2006/main" w="41275" cap="flat" cmpd="sng" algn="ctr">
          <a:noFill/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="vert270" lIns="144000" tIns="0" rIns="0" bIns="0" anchor="ctr" anchorCtr="0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pPr algn="ctr"/>
          <a:r>
            <a:rPr lang="ru-RU" sz="1050">
              <a:solidFill>
                <a:srgbClr val="800080"/>
              </a:solidFill>
            </a:rPr>
            <a:t>  </a:t>
          </a:r>
          <a:endParaRPr lang="ru-RU" sz="1000" b="0">
            <a:solidFill>
              <a:srgbClr val="993366"/>
            </a:solidFill>
            <a:latin typeface="Impact" pitchFamily="34" charset="0"/>
          </a:endParaRPr>
        </a:p>
      </cdr:txBody>
    </cdr:sp>
  </cdr:relSizeAnchor>
  <cdr:relSizeAnchor xmlns:cdr="http://schemas.openxmlformats.org/drawingml/2006/chartDrawing">
    <cdr:from>
      <cdr:x>0.27731</cdr:x>
      <cdr:y>0.82363</cdr:y>
    </cdr:from>
    <cdr:to>
      <cdr:x>0.43172</cdr:x>
      <cdr:y>0.91594</cdr:y>
    </cdr:to>
    <cdr:sp macro="" textlink="">
      <cdr:nvSpPr>
        <cdr:cNvPr id="8" name="Пятиугольник 3"/>
        <cdr:cNvSpPr/>
      </cdr:nvSpPr>
      <cdr:spPr>
        <a:xfrm xmlns:a="http://schemas.openxmlformats.org/drawingml/2006/main" rot="5400000">
          <a:off x="794732" y="2207189"/>
          <a:ext cx="255570" cy="401810"/>
        </a:xfrm>
        <a:prstGeom xmlns:a="http://schemas.openxmlformats.org/drawingml/2006/main" prst="homePlate">
          <a:avLst>
            <a:gd name="adj" fmla="val 0"/>
          </a:avLst>
        </a:prstGeom>
        <a:noFill xmlns:a="http://schemas.openxmlformats.org/drawingml/2006/main"/>
        <a:ln xmlns:a="http://schemas.openxmlformats.org/drawingml/2006/main" w="41275" cap="flat" cmpd="sng" algn="ctr">
          <a:noFill/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="vert270" lIns="0" tIns="0" rIns="0" bIns="0" anchor="ctr" anchorCtr="0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pPr algn="ctr"/>
          <a:r>
            <a:rPr lang="ru-RU" sz="1000">
              <a:solidFill>
                <a:srgbClr val="993366"/>
              </a:solidFill>
            </a:rPr>
            <a:t>  </a:t>
          </a:r>
          <a:r>
            <a:rPr lang="ru-RU" sz="1000" b="0">
              <a:solidFill>
                <a:srgbClr val="993366"/>
              </a:solidFill>
              <a:latin typeface="Impact" pitchFamily="34" charset="0"/>
            </a:rPr>
            <a:t>2018</a:t>
          </a:r>
        </a:p>
      </cdr:txBody>
    </cdr:sp>
  </cdr:relSizeAnchor>
  <cdr:relSizeAnchor xmlns:cdr="http://schemas.openxmlformats.org/drawingml/2006/chartDrawing">
    <cdr:from>
      <cdr:x>0.42639</cdr:x>
      <cdr:y>0.81518</cdr:y>
    </cdr:from>
    <cdr:to>
      <cdr:x>0.5808</cdr:x>
      <cdr:y>0.89036</cdr:y>
    </cdr:to>
    <cdr:sp macro="" textlink="">
      <cdr:nvSpPr>
        <cdr:cNvPr id="10" name="Пятиугольник 4"/>
        <cdr:cNvSpPr/>
      </cdr:nvSpPr>
      <cdr:spPr>
        <a:xfrm xmlns:a="http://schemas.openxmlformats.org/drawingml/2006/main" rot="5400000">
          <a:off x="1233383" y="1958542"/>
          <a:ext cx="190629" cy="407399"/>
        </a:xfrm>
        <a:prstGeom xmlns:a="http://schemas.openxmlformats.org/drawingml/2006/main" prst="homePlate">
          <a:avLst>
            <a:gd name="adj" fmla="val 0"/>
          </a:avLst>
        </a:prstGeom>
        <a:noFill xmlns:a="http://schemas.openxmlformats.org/drawingml/2006/main"/>
        <a:ln xmlns:a="http://schemas.openxmlformats.org/drawingml/2006/main" w="41275" cap="flat" cmpd="sng" algn="ctr">
          <a:noFill/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="vert270" lIns="0" tIns="0" rIns="0" bIns="0" anchor="ctr" anchorCtr="0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pPr algn="ctr"/>
          <a:r>
            <a:rPr lang="ru-RU" sz="1000">
              <a:solidFill>
                <a:schemeClr val="accent2"/>
              </a:solidFill>
            </a:rPr>
            <a:t>  </a:t>
          </a:r>
          <a:r>
            <a:rPr lang="ru-RU" sz="1000" b="0">
              <a:solidFill>
                <a:schemeClr val="accent2"/>
              </a:solidFill>
              <a:latin typeface="Impact" pitchFamily="34" charset="0"/>
            </a:rPr>
            <a:t>2019</a:t>
          </a:r>
        </a:p>
      </cdr:txBody>
    </cdr:sp>
  </cdr:relSizeAnchor>
  <cdr:relSizeAnchor xmlns:cdr="http://schemas.openxmlformats.org/drawingml/2006/chartDrawing">
    <cdr:from>
      <cdr:x>0.5802</cdr:x>
      <cdr:y>0.79889</cdr:y>
    </cdr:from>
    <cdr:to>
      <cdr:x>0.73461</cdr:x>
      <cdr:y>0.8912</cdr:y>
    </cdr:to>
    <cdr:sp macro="" textlink="">
      <cdr:nvSpPr>
        <cdr:cNvPr id="11" name="Пятиугольник 5"/>
        <cdr:cNvSpPr/>
      </cdr:nvSpPr>
      <cdr:spPr>
        <a:xfrm xmlns:a="http://schemas.openxmlformats.org/drawingml/2006/main" rot="5400000">
          <a:off x="1582934" y="2138676"/>
          <a:ext cx="255569" cy="401810"/>
        </a:xfrm>
        <a:prstGeom xmlns:a="http://schemas.openxmlformats.org/drawingml/2006/main" prst="homePlate">
          <a:avLst>
            <a:gd name="adj" fmla="val 0"/>
          </a:avLst>
        </a:prstGeom>
        <a:noFill xmlns:a="http://schemas.openxmlformats.org/drawingml/2006/main"/>
        <a:ln xmlns:a="http://schemas.openxmlformats.org/drawingml/2006/main" w="41275" cap="flat" cmpd="sng" algn="ctr">
          <a:noFill/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="vert270" lIns="0" tIns="0" rIns="0" bIns="0" anchor="ctr" anchorCtr="0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pPr algn="ctr"/>
          <a:r>
            <a:rPr lang="ru-RU" sz="1000">
              <a:solidFill>
                <a:srgbClr val="0070C0"/>
              </a:solidFill>
            </a:rPr>
            <a:t>  </a:t>
          </a:r>
          <a:r>
            <a:rPr lang="ru-RU" sz="1000" b="0">
              <a:solidFill>
                <a:srgbClr val="0070C0"/>
              </a:solidFill>
              <a:latin typeface="Impact" pitchFamily="34" charset="0"/>
            </a:rPr>
            <a:t>2020</a:t>
          </a:r>
        </a:p>
      </cdr:txBody>
    </cdr:sp>
  </cdr:relSizeAnchor>
  <cdr:relSizeAnchor xmlns:cdr="http://schemas.openxmlformats.org/drawingml/2006/chartDrawing">
    <cdr:from>
      <cdr:x>0.75668</cdr:x>
      <cdr:y>0.78105</cdr:y>
    </cdr:from>
    <cdr:to>
      <cdr:x>0.91109</cdr:x>
      <cdr:y>0.87335</cdr:y>
    </cdr:to>
    <cdr:sp macro="" textlink="">
      <cdr:nvSpPr>
        <cdr:cNvPr id="12" name="Пятиугольник 6"/>
        <cdr:cNvSpPr/>
      </cdr:nvSpPr>
      <cdr:spPr>
        <a:xfrm xmlns:a="http://schemas.openxmlformats.org/drawingml/2006/main" rot="5400000">
          <a:off x="2042190" y="2089285"/>
          <a:ext cx="255542" cy="401811"/>
        </a:xfrm>
        <a:prstGeom xmlns:a="http://schemas.openxmlformats.org/drawingml/2006/main" prst="homePlate">
          <a:avLst>
            <a:gd name="adj" fmla="val 0"/>
          </a:avLst>
        </a:prstGeom>
        <a:noFill xmlns:a="http://schemas.openxmlformats.org/drawingml/2006/main"/>
        <a:ln xmlns:a="http://schemas.openxmlformats.org/drawingml/2006/main" w="41275" cap="flat" cmpd="sng" algn="ctr">
          <a:noFill/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="vert270" lIns="0" tIns="0" rIns="0" bIns="0" anchor="ctr" anchorCtr="0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pPr algn="ctr"/>
          <a:r>
            <a:rPr lang="ru-RU" sz="1000">
              <a:solidFill>
                <a:schemeClr val="accent5">
                  <a:lumMod val="75000"/>
                </a:schemeClr>
              </a:solidFill>
            </a:rPr>
            <a:t>  </a:t>
          </a:r>
          <a:r>
            <a:rPr lang="ru-RU" sz="1000" b="0">
              <a:solidFill>
                <a:schemeClr val="accent5">
                  <a:lumMod val="75000"/>
                </a:schemeClr>
              </a:solidFill>
              <a:latin typeface="Impact" pitchFamily="34" charset="0"/>
            </a:rPr>
            <a:t>2021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1</cdr:x>
      <cdr:y>0.21489</cdr:y>
    </cdr:to>
    <cdr:sp macro="" textlink="">
      <cdr:nvSpPr>
        <cdr:cNvPr id="17" name="Прямоугольник 16"/>
        <cdr:cNvSpPr/>
      </cdr:nvSpPr>
      <cdr:spPr>
        <a:xfrm xmlns:a="http://schemas.openxmlformats.org/drawingml/2006/main">
          <a:off x="0" y="0"/>
          <a:ext cx="2156460" cy="47445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63500">
          <a:noFill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 lIns="0" tIns="0" rIns="0" bIns="0" anchor="ctr" anchorCtr="0">
          <a:noAutofit/>
        </a:bodyPr>
        <a:lstStyle xmlns:a="http://schemas.openxmlformats.org/drawingml/2006/main"/>
        <a:p xmlns:a="http://schemas.openxmlformats.org/drawingml/2006/main">
          <a:pPr algn="ctr"/>
          <a:r>
            <a:rPr lang="ru-RU" sz="900" b="0">
              <a:solidFill>
                <a:srgbClr val="993366"/>
              </a:solidFill>
              <a:latin typeface="Impact" pitchFamily="34" charset="0"/>
            </a:rPr>
            <a:t>ДИНАМИКА</a:t>
          </a:r>
          <a:r>
            <a:rPr lang="ru-RU" sz="900" b="0" baseline="0">
              <a:solidFill>
                <a:srgbClr val="993366"/>
              </a:solidFill>
              <a:latin typeface="Impact" pitchFamily="34" charset="0"/>
            </a:rPr>
            <a:t> ПРЕСТУПНОСТИ </a:t>
          </a:r>
        </a:p>
        <a:p xmlns:a="http://schemas.openxmlformats.org/drawingml/2006/main">
          <a:pPr algn="ctr"/>
          <a:r>
            <a:rPr lang="ru-RU" sz="900" b="0" baseline="0">
              <a:solidFill>
                <a:srgbClr val="993366"/>
              </a:solidFill>
              <a:latin typeface="Impact" pitchFamily="34" charset="0"/>
            </a:rPr>
            <a:t>В  ОБЩЕСТВЕННЫХ МЕСТАХ   </a:t>
          </a:r>
        </a:p>
        <a:p xmlns:a="http://schemas.openxmlformats.org/drawingml/2006/main">
          <a:pPr algn="ctr"/>
          <a:r>
            <a:rPr lang="ru-RU" sz="900" b="1">
              <a:solidFill>
                <a:srgbClr val="993366"/>
              </a:solidFill>
              <a:latin typeface="Arial Narrow" pitchFamily="34" charset="0"/>
            </a:rPr>
            <a:t> </a:t>
          </a:r>
          <a:endParaRPr lang="ru-RU" sz="900" b="0">
            <a:solidFill>
              <a:srgbClr val="993366"/>
            </a:solidFill>
            <a:latin typeface="Impact" pitchFamily="34" charset="0"/>
          </a:endParaRPr>
        </a:p>
      </cdr:txBody>
    </cdr:sp>
  </cdr:relSizeAnchor>
  <cdr:relSizeAnchor xmlns:cdr="http://schemas.openxmlformats.org/drawingml/2006/chartDrawing">
    <cdr:from>
      <cdr:x>0.21778</cdr:x>
      <cdr:y>0.5437</cdr:y>
    </cdr:from>
    <cdr:to>
      <cdr:x>0.82967</cdr:x>
      <cdr:y>0.65918</cdr:y>
    </cdr:to>
    <cdr:sp macro="" textlink="">
      <cdr:nvSpPr>
        <cdr:cNvPr id="15" name="Скругленная соединительная линия 14"/>
        <cdr:cNvSpPr/>
      </cdr:nvSpPr>
      <cdr:spPr>
        <a:xfrm xmlns:a="http://schemas.openxmlformats.org/drawingml/2006/main">
          <a:off x="614023" y="1201472"/>
          <a:ext cx="1725140" cy="255189"/>
        </a:xfrm>
        <a:prstGeom xmlns:a="http://schemas.openxmlformats.org/drawingml/2006/main" prst="curvedConnector3">
          <a:avLst>
            <a:gd name="adj1" fmla="val 47763"/>
          </a:avLst>
        </a:prstGeom>
        <a:noFill xmlns:a="http://schemas.openxmlformats.org/drawingml/2006/main"/>
        <a:ln xmlns:a="http://schemas.openxmlformats.org/drawingml/2006/main" w="127000" cap="flat" cmpd="sng" algn="ctr">
          <a:solidFill>
            <a:srgbClr val="FFD961"/>
          </a:solidFill>
          <a:prstDash val="solid"/>
          <a:tailEnd type="triangle"/>
        </a:ln>
        <a:effectLst xmlns:a="http://schemas.openxmlformats.org/drawingml/2006/main">
          <a:outerShdw dist="50800" dir="12600000" algn="tl" rotWithShape="0">
            <a:prstClr val="black">
              <a:alpha val="49000"/>
            </a:prstClr>
          </a:outerShdw>
        </a:effectLst>
        <a:scene3d xmlns:a="http://schemas.openxmlformats.org/drawingml/2006/main">
          <a:camera prst="isometricLeftDown">
            <a:rot lat="2100000" lon="0" rev="0"/>
          </a:camera>
          <a:lightRig rig="threePt" dir="t"/>
        </a:scene3d>
        <a:sp3d xmlns:a="http://schemas.openxmlformats.org/drawingml/2006/main" z="19050" prstMaterial="metal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lang="ru-RU"/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</cdr:x>
      <cdr:y>8.95283E-7</cdr:y>
    </cdr:from>
    <cdr:to>
      <cdr:x>1</cdr:x>
      <cdr:y>0.10426</cdr:y>
    </cdr:to>
    <cdr:sp macro="" textlink="">
      <cdr:nvSpPr>
        <cdr:cNvPr id="17" name="Прямоугольник 16"/>
        <cdr:cNvSpPr/>
      </cdr:nvSpPr>
      <cdr:spPr>
        <a:xfrm xmlns:a="http://schemas.openxmlformats.org/drawingml/2006/main">
          <a:off x="0" y="2"/>
          <a:ext cx="2277110" cy="23291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63500">
          <a:noFill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 lIns="0" tIns="0" rIns="0" bIns="0" anchor="ctr" anchorCtr="0">
          <a:noAutofit/>
        </a:bodyPr>
        <a:lstStyle xmlns:a="http://schemas.openxmlformats.org/drawingml/2006/main"/>
        <a:p xmlns:a="http://schemas.openxmlformats.org/drawingml/2006/main">
          <a:pPr algn="ctr"/>
          <a:r>
            <a:rPr lang="ru-RU" sz="900" b="0">
              <a:solidFill>
                <a:srgbClr val="993366"/>
              </a:solidFill>
              <a:latin typeface="Impact" pitchFamily="34" charset="0"/>
            </a:rPr>
            <a:t>ДОЛЯ </a:t>
          </a:r>
          <a:r>
            <a:rPr lang="ru-RU" sz="900" b="0" baseline="0">
              <a:solidFill>
                <a:srgbClr val="993366"/>
              </a:solidFill>
              <a:latin typeface="Impact" pitchFamily="34" charset="0"/>
            </a:rPr>
            <a:t> ПОДРОСТКОВОЙ </a:t>
          </a:r>
          <a:r>
            <a:rPr lang="ru-RU" sz="900" b="0">
              <a:solidFill>
                <a:srgbClr val="993366"/>
              </a:solidFill>
              <a:latin typeface="Impact" pitchFamily="34" charset="0"/>
            </a:rPr>
            <a:t>ПРЕСТУПНОСТИ (%)</a:t>
          </a:r>
          <a:r>
            <a:rPr lang="ru-RU" sz="900" b="1">
              <a:solidFill>
                <a:srgbClr val="993366"/>
              </a:solidFill>
              <a:latin typeface="Arial Narrow" pitchFamily="34" charset="0"/>
            </a:rPr>
            <a:t> </a:t>
          </a:r>
          <a:endParaRPr lang="ru-RU" sz="900" b="0">
            <a:solidFill>
              <a:srgbClr val="993366"/>
            </a:solidFill>
            <a:latin typeface="Impact" pitchFamily="34" charset="0"/>
          </a:endParaRPr>
        </a:p>
      </cdr:txBody>
    </cdr:sp>
  </cdr:relSizeAnchor>
  <cdr:relSizeAnchor xmlns:cdr="http://schemas.openxmlformats.org/drawingml/2006/chartDrawing">
    <cdr:from>
      <cdr:x>0.20078</cdr:x>
      <cdr:y>0.8534</cdr:y>
    </cdr:from>
    <cdr:to>
      <cdr:x>0.37724</cdr:x>
      <cdr:y>0.93786</cdr:y>
    </cdr:to>
    <cdr:sp macro="" textlink="">
      <cdr:nvSpPr>
        <cdr:cNvPr id="3" name="Пятиугольник 2"/>
        <cdr:cNvSpPr/>
      </cdr:nvSpPr>
      <cdr:spPr>
        <a:xfrm xmlns:a="http://schemas.openxmlformats.org/drawingml/2006/main" rot="5400000">
          <a:off x="563761" y="1799876"/>
          <a:ext cx="188687" cy="401809"/>
        </a:xfrm>
        <a:prstGeom xmlns:a="http://schemas.openxmlformats.org/drawingml/2006/main" prst="homePlate">
          <a:avLst>
            <a:gd name="adj" fmla="val 0"/>
          </a:avLst>
        </a:prstGeom>
        <a:noFill xmlns:a="http://schemas.openxmlformats.org/drawingml/2006/main"/>
        <a:ln xmlns:a="http://schemas.openxmlformats.org/drawingml/2006/main" w="41275" cap="flat" cmpd="sng" algn="ctr">
          <a:noFill/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="vert270" lIns="0" tIns="0" rIns="0" bIns="0" anchor="ctr" anchorCtr="0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pPr algn="ctr"/>
          <a:r>
            <a:rPr lang="ru-RU" sz="1000">
              <a:solidFill>
                <a:srgbClr val="993366"/>
              </a:solidFill>
            </a:rPr>
            <a:t> </a:t>
          </a:r>
          <a:r>
            <a:rPr lang="ru-RU" sz="1000">
              <a:solidFill>
                <a:srgbClr val="993366"/>
              </a:solidFill>
              <a:latin typeface="Impact" pitchFamily="34" charset="0"/>
            </a:rPr>
            <a:t>2019</a:t>
          </a:r>
          <a:endParaRPr lang="ru-RU" sz="1000" b="0">
            <a:solidFill>
              <a:srgbClr val="993366"/>
            </a:solidFill>
            <a:latin typeface="Impact" pitchFamily="34" charset="0"/>
          </a:endParaRPr>
        </a:p>
      </cdr:txBody>
    </cdr:sp>
  </cdr:relSizeAnchor>
  <cdr:relSizeAnchor xmlns:cdr="http://schemas.openxmlformats.org/drawingml/2006/chartDrawing">
    <cdr:from>
      <cdr:x>0.45839</cdr:x>
      <cdr:y>0.83023</cdr:y>
    </cdr:from>
    <cdr:to>
      <cdr:x>0.63484</cdr:x>
      <cdr:y>0.9147</cdr:y>
    </cdr:to>
    <cdr:sp macro="" textlink="">
      <cdr:nvSpPr>
        <cdr:cNvPr id="4" name="Пятиугольник 3"/>
        <cdr:cNvSpPr/>
      </cdr:nvSpPr>
      <cdr:spPr>
        <a:xfrm xmlns:a="http://schemas.openxmlformats.org/drawingml/2006/main" rot="5400000">
          <a:off x="1150357" y="1748118"/>
          <a:ext cx="188687" cy="401809"/>
        </a:xfrm>
        <a:prstGeom xmlns:a="http://schemas.openxmlformats.org/drawingml/2006/main" prst="homePlate">
          <a:avLst>
            <a:gd name="adj" fmla="val 0"/>
          </a:avLst>
        </a:prstGeom>
        <a:noFill xmlns:a="http://schemas.openxmlformats.org/drawingml/2006/main"/>
        <a:ln xmlns:a="http://schemas.openxmlformats.org/drawingml/2006/main" w="41275" cap="flat" cmpd="sng" algn="ctr">
          <a:noFill/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="vert270" lIns="0" tIns="0" rIns="0" bIns="0" anchor="ctr" anchorCtr="0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pPr algn="ctr"/>
          <a:r>
            <a:rPr lang="ru-RU" sz="1000">
              <a:solidFill>
                <a:schemeClr val="accent2"/>
              </a:solidFill>
              <a:latin typeface="Impact" pitchFamily="34" charset="0"/>
            </a:rPr>
            <a:t>  2020</a:t>
          </a:r>
          <a:endParaRPr lang="ru-RU" sz="1000" b="0">
            <a:solidFill>
              <a:schemeClr val="accent2"/>
            </a:solidFill>
            <a:latin typeface="Impact" pitchFamily="34" charset="0"/>
          </a:endParaRPr>
        </a:p>
      </cdr:txBody>
    </cdr:sp>
  </cdr:relSizeAnchor>
  <cdr:relSizeAnchor xmlns:cdr="http://schemas.openxmlformats.org/drawingml/2006/chartDrawing">
    <cdr:from>
      <cdr:x>0.66643</cdr:x>
      <cdr:y>0.80466</cdr:y>
    </cdr:from>
    <cdr:to>
      <cdr:x>0.90131</cdr:x>
      <cdr:y>0.93209</cdr:y>
    </cdr:to>
    <cdr:sp macro="" textlink="">
      <cdr:nvSpPr>
        <cdr:cNvPr id="5" name="Пятиугольник 4"/>
        <cdr:cNvSpPr/>
      </cdr:nvSpPr>
      <cdr:spPr>
        <a:xfrm xmlns:a="http://schemas.openxmlformats.org/drawingml/2006/main" rot="5400000">
          <a:off x="1526446" y="1430820"/>
          <a:ext cx="246233" cy="494279"/>
        </a:xfrm>
        <a:prstGeom xmlns:a="http://schemas.openxmlformats.org/drawingml/2006/main" prst="homePlate">
          <a:avLst>
            <a:gd name="adj" fmla="val 0"/>
          </a:avLst>
        </a:prstGeom>
        <a:noFill xmlns:a="http://schemas.openxmlformats.org/drawingml/2006/main"/>
        <a:ln xmlns:a="http://schemas.openxmlformats.org/drawingml/2006/main" w="41275" cap="flat" cmpd="sng" algn="ctr">
          <a:noFill/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="vert270" lIns="0" tIns="0" rIns="0" bIns="0" anchor="ctr" anchorCtr="0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pPr algn="ctr"/>
          <a:r>
            <a:rPr lang="ru-RU" sz="1000">
              <a:solidFill>
                <a:srgbClr val="993366"/>
              </a:solidFill>
              <a:latin typeface="Impact" pitchFamily="34" charset="0"/>
            </a:rPr>
            <a:t>  2021</a:t>
          </a:r>
          <a:endParaRPr lang="ru-RU" sz="1000" b="0">
            <a:solidFill>
              <a:schemeClr val="accent5">
                <a:lumMod val="75000"/>
              </a:schemeClr>
            </a:solidFill>
            <a:latin typeface="Impact" pitchFamily="34" charset="0"/>
          </a:endParaRP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</cdr:x>
      <cdr:y>4.01941E-7</cdr:y>
    </cdr:from>
    <cdr:to>
      <cdr:x>1</cdr:x>
      <cdr:y>0.06513</cdr:y>
    </cdr:to>
    <cdr:sp macro="" textlink="">
      <cdr:nvSpPr>
        <cdr:cNvPr id="17" name="Прямоугольник 16"/>
        <cdr:cNvSpPr/>
      </cdr:nvSpPr>
      <cdr:spPr>
        <a:xfrm xmlns:a="http://schemas.openxmlformats.org/drawingml/2006/main">
          <a:off x="0" y="1"/>
          <a:ext cx="2327910" cy="16203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63500">
          <a:noFill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 lIns="0" tIns="0" rIns="0" bIns="0" anchor="ctr" anchorCtr="0">
          <a:noAutofit/>
        </a:bodyPr>
        <a:lstStyle xmlns:a="http://schemas.openxmlformats.org/drawingml/2006/main"/>
        <a:p xmlns:a="http://schemas.openxmlformats.org/drawingml/2006/main">
          <a:pPr algn="ctr"/>
          <a:r>
            <a:rPr lang="ru-RU" sz="900" b="0">
              <a:solidFill>
                <a:srgbClr val="993366"/>
              </a:solidFill>
              <a:latin typeface="Impact" pitchFamily="34" charset="0"/>
            </a:rPr>
            <a:t>Совершено ДТП 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5CF77-4892-4D68-9649-B206B6059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8996</TotalTime>
  <Pages>8</Pages>
  <Words>2480</Words>
  <Characters>14141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58</cp:revision>
  <cp:lastPrinted>2021-01-18T05:29:00Z</cp:lastPrinted>
  <dcterms:created xsi:type="dcterms:W3CDTF">2014-11-14T12:05:00Z</dcterms:created>
  <dcterms:modified xsi:type="dcterms:W3CDTF">2022-02-28T02:58:00Z</dcterms:modified>
</cp:coreProperties>
</file>