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46" w:rsidRPr="00EA0646" w:rsidRDefault="00EA0646" w:rsidP="000227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064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A0646" w:rsidRPr="00EA0646" w:rsidRDefault="00EA0646" w:rsidP="000227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0646">
        <w:rPr>
          <w:rFonts w:ascii="Times New Roman" w:hAnsi="Times New Roman" w:cs="Times New Roman"/>
          <w:b/>
          <w:sz w:val="24"/>
          <w:szCs w:val="24"/>
        </w:rPr>
        <w:t xml:space="preserve">СЕЛЬСКОЕ СОБРАНИЕ ДЕПУТАТОВ </w:t>
      </w:r>
      <w:r w:rsidR="00F23686">
        <w:rPr>
          <w:rFonts w:ascii="Times New Roman" w:hAnsi="Times New Roman" w:cs="Times New Roman"/>
          <w:b/>
          <w:sz w:val="24"/>
          <w:szCs w:val="24"/>
        </w:rPr>
        <w:t>ОРЕХОВСКОГО</w:t>
      </w:r>
      <w:r w:rsidRPr="00EA0646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EA0646" w:rsidRPr="00EA0646" w:rsidRDefault="00EA0646" w:rsidP="000227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0646">
        <w:rPr>
          <w:rFonts w:ascii="Times New Roman" w:hAnsi="Times New Roman" w:cs="Times New Roman"/>
          <w:b/>
          <w:sz w:val="24"/>
          <w:szCs w:val="24"/>
        </w:rPr>
        <w:t>БУРЛИНСКОГО РАЙОНА АЛТАЙСКОГО КРАЯ</w:t>
      </w:r>
    </w:p>
    <w:p w:rsidR="00EA0646" w:rsidRPr="00EA0646" w:rsidRDefault="00EA0646" w:rsidP="00EA0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646" w:rsidRPr="00EA0646" w:rsidRDefault="00EA0646" w:rsidP="00EA0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646" w:rsidRPr="00EA0646" w:rsidRDefault="00EA0646" w:rsidP="000227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064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064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A0646" w:rsidRPr="00EA0646" w:rsidRDefault="00EA0646" w:rsidP="00815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646" w:rsidRDefault="00F23686" w:rsidP="00EA0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A0646">
        <w:rPr>
          <w:rFonts w:ascii="Times New Roman" w:hAnsi="Times New Roman" w:cs="Times New Roman"/>
          <w:sz w:val="26"/>
          <w:szCs w:val="26"/>
        </w:rPr>
        <w:t xml:space="preserve"> декабря 2020 г</w:t>
      </w:r>
      <w:r w:rsidR="0081541B">
        <w:rPr>
          <w:rFonts w:ascii="Times New Roman" w:hAnsi="Times New Roman" w:cs="Times New Roman"/>
          <w:sz w:val="26"/>
          <w:szCs w:val="26"/>
        </w:rPr>
        <w:t xml:space="preserve">. </w:t>
      </w:r>
      <w:r w:rsidR="00EA0646">
        <w:rPr>
          <w:rFonts w:ascii="Times New Roman" w:hAnsi="Times New Roman" w:cs="Times New Roman"/>
          <w:sz w:val="26"/>
          <w:szCs w:val="26"/>
        </w:rPr>
        <w:tab/>
      </w:r>
      <w:r w:rsidR="00EA0646">
        <w:rPr>
          <w:rFonts w:ascii="Times New Roman" w:hAnsi="Times New Roman" w:cs="Times New Roman"/>
          <w:sz w:val="26"/>
          <w:szCs w:val="26"/>
        </w:rPr>
        <w:tab/>
      </w:r>
      <w:r w:rsidR="00EA0646">
        <w:rPr>
          <w:rFonts w:ascii="Times New Roman" w:hAnsi="Times New Roman" w:cs="Times New Roman"/>
          <w:sz w:val="26"/>
          <w:szCs w:val="26"/>
        </w:rPr>
        <w:tab/>
      </w:r>
      <w:r w:rsidR="00EA0646">
        <w:rPr>
          <w:rFonts w:ascii="Times New Roman" w:hAnsi="Times New Roman" w:cs="Times New Roman"/>
          <w:sz w:val="26"/>
          <w:szCs w:val="26"/>
        </w:rPr>
        <w:tab/>
      </w:r>
      <w:r w:rsidR="00EA0646">
        <w:rPr>
          <w:rFonts w:ascii="Times New Roman" w:hAnsi="Times New Roman" w:cs="Times New Roman"/>
          <w:sz w:val="26"/>
          <w:szCs w:val="26"/>
        </w:rPr>
        <w:tab/>
      </w:r>
      <w:r w:rsidR="00EA0646">
        <w:rPr>
          <w:rFonts w:ascii="Times New Roman" w:hAnsi="Times New Roman" w:cs="Times New Roman"/>
          <w:sz w:val="26"/>
          <w:szCs w:val="26"/>
        </w:rPr>
        <w:tab/>
      </w:r>
      <w:r w:rsidR="00EA0646">
        <w:rPr>
          <w:rFonts w:ascii="Times New Roman" w:hAnsi="Times New Roman" w:cs="Times New Roman"/>
          <w:sz w:val="26"/>
          <w:szCs w:val="26"/>
        </w:rPr>
        <w:tab/>
      </w:r>
      <w:r w:rsidR="00EA0646">
        <w:rPr>
          <w:rFonts w:ascii="Times New Roman" w:hAnsi="Times New Roman" w:cs="Times New Roman"/>
          <w:sz w:val="26"/>
          <w:szCs w:val="26"/>
        </w:rPr>
        <w:tab/>
      </w:r>
      <w:r w:rsidR="00EA0646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="0081541B">
        <w:rPr>
          <w:rFonts w:ascii="Times New Roman" w:hAnsi="Times New Roman" w:cs="Times New Roman"/>
          <w:sz w:val="26"/>
          <w:szCs w:val="26"/>
        </w:rPr>
        <w:t xml:space="preserve">        </w:t>
      </w:r>
      <w:r w:rsidR="00EA064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EA0646" w:rsidRDefault="00EA0646" w:rsidP="00EA06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18C">
        <w:rPr>
          <w:rFonts w:ascii="Times New Roman" w:hAnsi="Times New Roman" w:cs="Times New Roman"/>
        </w:rPr>
        <w:t xml:space="preserve">с. </w:t>
      </w:r>
      <w:r w:rsidR="00F23686">
        <w:rPr>
          <w:rFonts w:ascii="Times New Roman" w:hAnsi="Times New Roman" w:cs="Times New Roman"/>
        </w:rPr>
        <w:t>Орехово</w:t>
      </w:r>
    </w:p>
    <w:p w:rsidR="00EB418C" w:rsidRPr="00EB418C" w:rsidRDefault="00EB418C" w:rsidP="00EA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41B" w:rsidRDefault="001916E2" w:rsidP="008154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18C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  <w:proofErr w:type="gramStart"/>
      <w:r w:rsidR="00860248">
        <w:rPr>
          <w:rFonts w:ascii="Times New Roman" w:hAnsi="Times New Roman" w:cs="Times New Roman"/>
          <w:b/>
          <w:sz w:val="28"/>
          <w:szCs w:val="28"/>
        </w:rPr>
        <w:t>одно</w:t>
      </w:r>
      <w:r w:rsidRPr="00EB418C">
        <w:rPr>
          <w:rFonts w:ascii="Times New Roman" w:hAnsi="Times New Roman" w:cs="Times New Roman"/>
          <w:b/>
          <w:sz w:val="28"/>
          <w:szCs w:val="28"/>
        </w:rPr>
        <w:t>мандатных</w:t>
      </w:r>
      <w:proofErr w:type="gramEnd"/>
      <w:r w:rsidRPr="00EB41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41B" w:rsidRDefault="001916E2" w:rsidP="008154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18C">
        <w:rPr>
          <w:rFonts w:ascii="Times New Roman" w:hAnsi="Times New Roman" w:cs="Times New Roman"/>
          <w:b/>
          <w:sz w:val="28"/>
          <w:szCs w:val="28"/>
        </w:rPr>
        <w:t xml:space="preserve">избирательных округов для проведения </w:t>
      </w:r>
    </w:p>
    <w:p w:rsidR="0081541B" w:rsidRDefault="001916E2" w:rsidP="000227C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18C"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Сельского Собрания </w:t>
      </w:r>
    </w:p>
    <w:p w:rsidR="00EB418C" w:rsidRDefault="001916E2" w:rsidP="000227C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18C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F23686">
        <w:rPr>
          <w:rFonts w:ascii="Times New Roman" w:hAnsi="Times New Roman" w:cs="Times New Roman"/>
          <w:b/>
          <w:sz w:val="28"/>
          <w:szCs w:val="28"/>
        </w:rPr>
        <w:t>Ореховского</w:t>
      </w:r>
      <w:r w:rsidRPr="00EB418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395AE3" w:rsidRPr="00EB418C" w:rsidRDefault="001916E2" w:rsidP="000227C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18C">
        <w:rPr>
          <w:rFonts w:ascii="Times New Roman" w:hAnsi="Times New Roman" w:cs="Times New Roman"/>
          <w:b/>
          <w:sz w:val="28"/>
          <w:szCs w:val="28"/>
        </w:rPr>
        <w:t>Бурлинского района Алтайского края</w:t>
      </w:r>
    </w:p>
    <w:p w:rsidR="001916E2" w:rsidRDefault="001916E2" w:rsidP="0019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6E2" w:rsidRDefault="001916E2" w:rsidP="0019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статьей 18 Федерального закона от 12 июня 2002 года № 67-ФЗ «Об основных гарантиях избирательных прав и права на участие в референдуме граждан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Российской Федерации», статьей 12 Кодекса Алтайского края о выборах, референдуме, отзыве от 8 июля 2003 </w:t>
      </w:r>
      <w:r w:rsidR="000227C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ода № 35-ЗС, пунктом 1 статьи 7 Устава муниципального образования </w:t>
      </w:r>
      <w:r w:rsidR="00F23686">
        <w:rPr>
          <w:rFonts w:ascii="Times New Roman" w:hAnsi="Times New Roman" w:cs="Times New Roman"/>
          <w:sz w:val="26"/>
          <w:szCs w:val="26"/>
        </w:rPr>
        <w:t>Ореховский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Бурлинского района Алтайского края, рассмотрев </w:t>
      </w:r>
      <w:r w:rsidR="00E850F2">
        <w:rPr>
          <w:rFonts w:ascii="Times New Roman" w:hAnsi="Times New Roman" w:cs="Times New Roman"/>
          <w:sz w:val="26"/>
          <w:szCs w:val="26"/>
        </w:rPr>
        <w:t xml:space="preserve">представленную избирательной комиссией муниципального образования </w:t>
      </w:r>
      <w:r w:rsidR="00F23686">
        <w:rPr>
          <w:rFonts w:ascii="Times New Roman" w:hAnsi="Times New Roman" w:cs="Times New Roman"/>
          <w:sz w:val="26"/>
          <w:szCs w:val="26"/>
        </w:rPr>
        <w:t>Ореховский</w:t>
      </w:r>
      <w:r w:rsidR="00E850F2">
        <w:rPr>
          <w:rFonts w:ascii="Times New Roman" w:hAnsi="Times New Roman" w:cs="Times New Roman"/>
          <w:sz w:val="26"/>
          <w:szCs w:val="26"/>
        </w:rPr>
        <w:t xml:space="preserve"> сельсовет Бурлинского района Алтайского края схему </w:t>
      </w:r>
      <w:r w:rsidR="00860248">
        <w:rPr>
          <w:rFonts w:ascii="Times New Roman" w:hAnsi="Times New Roman" w:cs="Times New Roman"/>
          <w:sz w:val="26"/>
          <w:szCs w:val="26"/>
        </w:rPr>
        <w:t>одно</w:t>
      </w:r>
      <w:r w:rsidR="00E850F2">
        <w:rPr>
          <w:rFonts w:ascii="Times New Roman" w:hAnsi="Times New Roman" w:cs="Times New Roman"/>
          <w:sz w:val="26"/>
          <w:szCs w:val="26"/>
        </w:rPr>
        <w:t xml:space="preserve">мандатных избирательных округов по выборам депутатов Сельского Собрания депутатов </w:t>
      </w:r>
      <w:r w:rsidR="00F23686">
        <w:rPr>
          <w:rFonts w:ascii="Times New Roman" w:hAnsi="Times New Roman" w:cs="Times New Roman"/>
          <w:sz w:val="26"/>
          <w:szCs w:val="26"/>
        </w:rPr>
        <w:t>Ореховского</w:t>
      </w:r>
      <w:r w:rsidR="00E850F2">
        <w:rPr>
          <w:rFonts w:ascii="Times New Roman" w:hAnsi="Times New Roman" w:cs="Times New Roman"/>
          <w:sz w:val="26"/>
          <w:szCs w:val="26"/>
        </w:rPr>
        <w:t xml:space="preserve"> сельсовета Бурлинского района Алтайского края, Сельское Собрание</w:t>
      </w:r>
      <w:proofErr w:type="gramEnd"/>
      <w:r w:rsidR="00E850F2"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E850F2" w:rsidRDefault="00E850F2" w:rsidP="000227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РЕШИЛО:</w:t>
      </w:r>
    </w:p>
    <w:p w:rsidR="00E850F2" w:rsidRDefault="00E850F2" w:rsidP="0019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схему </w:t>
      </w:r>
      <w:r w:rsidR="00860248">
        <w:rPr>
          <w:rFonts w:ascii="Times New Roman" w:hAnsi="Times New Roman" w:cs="Times New Roman"/>
          <w:sz w:val="26"/>
          <w:szCs w:val="26"/>
        </w:rPr>
        <w:t>одно</w:t>
      </w:r>
      <w:r>
        <w:rPr>
          <w:rFonts w:ascii="Times New Roman" w:hAnsi="Times New Roman" w:cs="Times New Roman"/>
          <w:sz w:val="26"/>
          <w:szCs w:val="26"/>
        </w:rPr>
        <w:t xml:space="preserve">мандатных избирательных округов для проведения выборов депутатов Сельского Собрания депутатов </w:t>
      </w:r>
      <w:r w:rsidR="00F23686">
        <w:rPr>
          <w:rFonts w:ascii="Times New Roman" w:hAnsi="Times New Roman" w:cs="Times New Roman"/>
          <w:sz w:val="26"/>
          <w:szCs w:val="26"/>
        </w:rPr>
        <w:t>Ореховского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Бурлинского района Алтайского края и её графиче</w:t>
      </w:r>
      <w:r w:rsidR="00860248">
        <w:rPr>
          <w:rFonts w:ascii="Times New Roman" w:hAnsi="Times New Roman" w:cs="Times New Roman"/>
          <w:sz w:val="26"/>
          <w:szCs w:val="26"/>
        </w:rPr>
        <w:t>ское изображение (приложени</w:t>
      </w:r>
      <w:r w:rsidR="00F23686">
        <w:rPr>
          <w:rFonts w:ascii="Times New Roman" w:hAnsi="Times New Roman" w:cs="Times New Roman"/>
          <w:sz w:val="26"/>
          <w:szCs w:val="26"/>
        </w:rPr>
        <w:t>е</w:t>
      </w:r>
      <w:r w:rsidR="00860248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E850F2" w:rsidRDefault="00E850F2" w:rsidP="0019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A0646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избирательную комиссию муниципального образования </w:t>
      </w:r>
      <w:r w:rsidR="00F23686">
        <w:rPr>
          <w:rFonts w:ascii="Times New Roman" w:hAnsi="Times New Roman" w:cs="Times New Roman"/>
          <w:sz w:val="26"/>
          <w:szCs w:val="26"/>
        </w:rPr>
        <w:t>Ореховский</w:t>
      </w:r>
      <w:r w:rsidR="00EA0646">
        <w:rPr>
          <w:rFonts w:ascii="Times New Roman" w:hAnsi="Times New Roman" w:cs="Times New Roman"/>
          <w:sz w:val="26"/>
          <w:szCs w:val="26"/>
        </w:rPr>
        <w:t xml:space="preserve"> сельсовет Бурлинского района Алтайского края.</w:t>
      </w:r>
    </w:p>
    <w:p w:rsidR="00EA0646" w:rsidRDefault="00EA0646" w:rsidP="0019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Обнародовать настоящее решение в </w:t>
      </w:r>
      <w:r w:rsidR="00EB418C">
        <w:rPr>
          <w:rFonts w:ascii="Times New Roman" w:hAnsi="Times New Roman" w:cs="Times New Roman"/>
          <w:sz w:val="26"/>
          <w:szCs w:val="26"/>
        </w:rPr>
        <w:t>установленном порядке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50F2" w:rsidRDefault="00E850F2" w:rsidP="0019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0F2" w:rsidRPr="00860248" w:rsidRDefault="00E850F2" w:rsidP="0019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F23686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860248" w:rsidRPr="00860248" w:rsidRDefault="00F23686" w:rsidP="00F23686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860248" w:rsidRPr="0086024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П.А. Соломяник</w:t>
      </w:r>
    </w:p>
    <w:p w:rsidR="00EB418C" w:rsidRPr="00860248" w:rsidRDefault="00EB418C">
      <w:pPr>
        <w:rPr>
          <w:rFonts w:ascii="Times New Roman" w:hAnsi="Times New Roman" w:cs="Times New Roman"/>
          <w:sz w:val="26"/>
          <w:szCs w:val="26"/>
        </w:rPr>
      </w:pPr>
      <w:r w:rsidRPr="00860248">
        <w:rPr>
          <w:rFonts w:ascii="Times New Roman" w:hAnsi="Times New Roman" w:cs="Times New Roman"/>
          <w:sz w:val="26"/>
          <w:szCs w:val="26"/>
        </w:rPr>
        <w:br w:type="page"/>
      </w:r>
    </w:p>
    <w:p w:rsidR="00EB418C" w:rsidRPr="0081541B" w:rsidRDefault="00EB418C" w:rsidP="000227C0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54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B418C" w:rsidRPr="0081541B" w:rsidRDefault="00EB418C" w:rsidP="00EB418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541B">
        <w:rPr>
          <w:rFonts w:ascii="Times New Roman" w:hAnsi="Times New Roman" w:cs="Times New Roman"/>
          <w:sz w:val="24"/>
          <w:szCs w:val="24"/>
        </w:rPr>
        <w:t xml:space="preserve">к решению Сельского Собрания депутатов </w:t>
      </w:r>
    </w:p>
    <w:p w:rsidR="00EB418C" w:rsidRPr="0081541B" w:rsidRDefault="00F23686" w:rsidP="00EB418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541B">
        <w:rPr>
          <w:rFonts w:ascii="Times New Roman" w:hAnsi="Times New Roman" w:cs="Times New Roman"/>
          <w:sz w:val="24"/>
          <w:szCs w:val="24"/>
        </w:rPr>
        <w:t>Ореховского</w:t>
      </w:r>
      <w:r w:rsidR="00EB418C" w:rsidRPr="0081541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B418C" w:rsidRPr="0081541B" w:rsidRDefault="00EB418C" w:rsidP="00EB418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541B">
        <w:rPr>
          <w:rFonts w:ascii="Times New Roman" w:hAnsi="Times New Roman" w:cs="Times New Roman"/>
          <w:sz w:val="24"/>
          <w:szCs w:val="24"/>
        </w:rPr>
        <w:t>Бурлинского района Алтайского края</w:t>
      </w:r>
    </w:p>
    <w:p w:rsidR="00EB418C" w:rsidRPr="0081541B" w:rsidRDefault="00EB418C" w:rsidP="00EB418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541B">
        <w:rPr>
          <w:rFonts w:ascii="Times New Roman" w:hAnsi="Times New Roman" w:cs="Times New Roman"/>
          <w:sz w:val="24"/>
          <w:szCs w:val="24"/>
        </w:rPr>
        <w:t xml:space="preserve">от </w:t>
      </w:r>
      <w:r w:rsidR="00F23686" w:rsidRPr="0081541B">
        <w:rPr>
          <w:rFonts w:ascii="Times New Roman" w:hAnsi="Times New Roman" w:cs="Times New Roman"/>
          <w:sz w:val="24"/>
          <w:szCs w:val="24"/>
        </w:rPr>
        <w:t>11 декабря 2020 года № 11</w:t>
      </w:r>
    </w:p>
    <w:p w:rsidR="00860248" w:rsidRDefault="00860248" w:rsidP="008154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3686" w:rsidRPr="00293349" w:rsidRDefault="00F23686" w:rsidP="00F236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349">
        <w:rPr>
          <w:rFonts w:ascii="Times New Roman" w:hAnsi="Times New Roman" w:cs="Times New Roman"/>
          <w:b/>
          <w:sz w:val="26"/>
          <w:szCs w:val="26"/>
        </w:rPr>
        <w:t>СХЕМА</w:t>
      </w:r>
    </w:p>
    <w:p w:rsidR="00F23686" w:rsidRPr="00293349" w:rsidRDefault="00F23686" w:rsidP="00F236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одномандатных</w:t>
      </w:r>
      <w:r w:rsidRPr="00293349">
        <w:rPr>
          <w:rFonts w:ascii="Times New Roman" w:hAnsi="Times New Roman" w:cs="Times New Roman"/>
          <w:b/>
          <w:sz w:val="26"/>
          <w:szCs w:val="26"/>
        </w:rPr>
        <w:t xml:space="preserve"> избирательных округов, образуемых для проведения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93349">
        <w:rPr>
          <w:rFonts w:ascii="Times New Roman" w:hAnsi="Times New Roman" w:cs="Times New Roman"/>
          <w:b/>
          <w:sz w:val="26"/>
          <w:szCs w:val="26"/>
        </w:rPr>
        <w:t xml:space="preserve">выборов депутатов Сельского Собрания депутатов </w:t>
      </w:r>
      <w:r>
        <w:rPr>
          <w:rFonts w:ascii="Times New Roman" w:hAnsi="Times New Roman" w:cs="Times New Roman"/>
          <w:b/>
          <w:sz w:val="26"/>
          <w:szCs w:val="26"/>
        </w:rPr>
        <w:t xml:space="preserve">Ореховского </w:t>
      </w:r>
      <w:r w:rsidRPr="00293349">
        <w:rPr>
          <w:rFonts w:ascii="Times New Roman" w:hAnsi="Times New Roman" w:cs="Times New Roman"/>
          <w:b/>
          <w:sz w:val="26"/>
          <w:szCs w:val="26"/>
        </w:rPr>
        <w:t>сельсовета Бурлинского района Алтайского края</w:t>
      </w:r>
    </w:p>
    <w:p w:rsidR="00F23686" w:rsidRDefault="00F23686" w:rsidP="00F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686" w:rsidRPr="00014CE6" w:rsidRDefault="00F23686" w:rsidP="00F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959"/>
        <w:gridCol w:w="1559"/>
        <w:gridCol w:w="7258"/>
      </w:tblGrid>
      <w:tr w:rsidR="00F23686" w:rsidRPr="00293349" w:rsidTr="003652A0">
        <w:trPr>
          <w:cantSplit/>
          <w:tblHeader/>
        </w:trPr>
        <w:tc>
          <w:tcPr>
            <w:tcW w:w="959" w:type="dxa"/>
            <w:vAlign w:val="center"/>
          </w:tcPr>
          <w:p w:rsidR="00F23686" w:rsidRDefault="00F23686" w:rsidP="0036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4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F23686" w:rsidRPr="00293349" w:rsidRDefault="00F23686" w:rsidP="0036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4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  <w:vAlign w:val="center"/>
          </w:tcPr>
          <w:p w:rsidR="00F23686" w:rsidRPr="00293349" w:rsidRDefault="00F23686" w:rsidP="0036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избирателей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3349"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r w:rsidR="0081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58" w:type="dxa"/>
            <w:vAlign w:val="center"/>
          </w:tcPr>
          <w:p w:rsidR="00F23686" w:rsidRPr="00293349" w:rsidRDefault="00F23686" w:rsidP="0036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49">
              <w:rPr>
                <w:rFonts w:ascii="Times New Roman" w:hAnsi="Times New Roman" w:cs="Times New Roman"/>
                <w:sz w:val="24"/>
                <w:szCs w:val="24"/>
              </w:rPr>
              <w:t>Перечень входящих в округ территорий</w:t>
            </w:r>
          </w:p>
        </w:tc>
      </w:tr>
      <w:tr w:rsidR="00F23686" w:rsidRPr="00014CE6" w:rsidTr="003652A0">
        <w:trPr>
          <w:cantSplit/>
        </w:trPr>
        <w:tc>
          <w:tcPr>
            <w:tcW w:w="9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C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258" w:type="dxa"/>
            <w:vAlign w:val="center"/>
          </w:tcPr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Орехово: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улица Чапаева:</w:t>
            </w:r>
          </w:p>
          <w:p w:rsidR="00F23686" w:rsidRPr="00DA7EAC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(нечетная </w:t>
            </w:r>
            <w:r w:rsidR="0081541B">
              <w:rPr>
                <w:rFonts w:ascii="Times New Roman" w:hAnsi="Times New Roman" w:cs="Times New Roman"/>
                <w:sz w:val="26"/>
                <w:szCs w:val="26"/>
              </w:rPr>
              <w:t>сторона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 1 до дома № 53).</w:t>
            </w:r>
          </w:p>
        </w:tc>
      </w:tr>
      <w:tr w:rsidR="00F23686" w:rsidRPr="00014CE6" w:rsidTr="003652A0">
        <w:trPr>
          <w:cantSplit/>
        </w:trPr>
        <w:tc>
          <w:tcPr>
            <w:tcW w:w="9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258" w:type="dxa"/>
            <w:vAlign w:val="center"/>
          </w:tcPr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Орехово: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улица Чапаева:</w:t>
            </w:r>
          </w:p>
          <w:p w:rsidR="00F23686" w:rsidRPr="00014CE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(нечетная </w:t>
            </w:r>
            <w:r w:rsidR="0081541B">
              <w:rPr>
                <w:rFonts w:ascii="Times New Roman" w:hAnsi="Times New Roman" w:cs="Times New Roman"/>
                <w:sz w:val="26"/>
                <w:szCs w:val="26"/>
              </w:rPr>
              <w:t>сторона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 55 до дома № 77;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четная сторона от дома № 18 до дома № 64).</w:t>
            </w:r>
          </w:p>
        </w:tc>
      </w:tr>
      <w:tr w:rsidR="00F23686" w:rsidRPr="00014CE6" w:rsidTr="003652A0">
        <w:trPr>
          <w:cantSplit/>
        </w:trPr>
        <w:tc>
          <w:tcPr>
            <w:tcW w:w="9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258" w:type="dxa"/>
            <w:vAlign w:val="center"/>
          </w:tcPr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Орехово: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улица </w:t>
            </w:r>
            <w:r w:rsidRPr="009D7C02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(нечетная сторона от дома № 1 до дома № 27).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улица Чапаева:</w:t>
            </w:r>
          </w:p>
          <w:p w:rsidR="00F23686" w:rsidRPr="00014CE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(четная сторона от дома № 2 до дома № 16).</w:t>
            </w:r>
          </w:p>
        </w:tc>
      </w:tr>
      <w:tr w:rsidR="00F23686" w:rsidRPr="00014CE6" w:rsidTr="003652A0">
        <w:trPr>
          <w:cantSplit/>
        </w:trPr>
        <w:tc>
          <w:tcPr>
            <w:tcW w:w="9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258" w:type="dxa"/>
            <w:vAlign w:val="center"/>
          </w:tcPr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Орехово: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улица Молодежная: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(четная </w:t>
            </w:r>
            <w:r w:rsidR="0081541B">
              <w:rPr>
                <w:rFonts w:ascii="Times New Roman" w:hAnsi="Times New Roman" w:cs="Times New Roman"/>
                <w:sz w:val="26"/>
                <w:szCs w:val="26"/>
              </w:rPr>
              <w:t>сторона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 2 до дома № 28);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улица Титова: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(нечетная </w:t>
            </w:r>
            <w:r w:rsidR="0081541B">
              <w:rPr>
                <w:rFonts w:ascii="Times New Roman" w:hAnsi="Times New Roman" w:cs="Times New Roman"/>
                <w:sz w:val="26"/>
                <w:szCs w:val="26"/>
              </w:rPr>
              <w:t>сторона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 1 до дома № 41; 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нечетная </w:t>
            </w:r>
            <w:r w:rsidR="0081541B">
              <w:rPr>
                <w:rFonts w:ascii="Times New Roman" w:hAnsi="Times New Roman" w:cs="Times New Roman"/>
                <w:sz w:val="26"/>
                <w:szCs w:val="26"/>
              </w:rPr>
              <w:t>сторона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 47 до дома № 51;</w:t>
            </w:r>
          </w:p>
          <w:p w:rsidR="00F23686" w:rsidRPr="00014CE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четная сторона от дома № 52 до дома № 60).</w:t>
            </w:r>
          </w:p>
        </w:tc>
      </w:tr>
      <w:tr w:rsidR="00F23686" w:rsidRPr="00014CE6" w:rsidTr="003652A0">
        <w:trPr>
          <w:cantSplit/>
        </w:trPr>
        <w:tc>
          <w:tcPr>
            <w:tcW w:w="9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58" w:type="dxa"/>
            <w:vAlign w:val="center"/>
          </w:tcPr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Орехово: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улица Титова: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(нечетная </w:t>
            </w:r>
            <w:r w:rsidR="0081541B">
              <w:rPr>
                <w:rFonts w:ascii="Times New Roman" w:hAnsi="Times New Roman" w:cs="Times New Roman"/>
                <w:sz w:val="26"/>
                <w:szCs w:val="26"/>
              </w:rPr>
              <w:t>сторона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 55 до дома № 87; 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четная </w:t>
            </w:r>
            <w:r w:rsidR="0081541B">
              <w:rPr>
                <w:rFonts w:ascii="Times New Roman" w:hAnsi="Times New Roman" w:cs="Times New Roman"/>
                <w:sz w:val="26"/>
                <w:szCs w:val="26"/>
              </w:rPr>
              <w:t>сторона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 26 до дома № 50;</w:t>
            </w:r>
          </w:p>
          <w:p w:rsidR="00F23686" w:rsidRPr="00014CE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четная сторона от дома № 62 до дома № 88).</w:t>
            </w:r>
          </w:p>
        </w:tc>
      </w:tr>
      <w:tr w:rsidR="00F23686" w:rsidRPr="00014CE6" w:rsidTr="003652A0">
        <w:trPr>
          <w:cantSplit/>
        </w:trPr>
        <w:tc>
          <w:tcPr>
            <w:tcW w:w="9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258" w:type="dxa"/>
            <w:vAlign w:val="center"/>
          </w:tcPr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Орехово: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улица Титова: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(четная сторона от дома № 2 до дома № 24);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улица Юбилейная:</w:t>
            </w:r>
          </w:p>
          <w:p w:rsidR="00F23686" w:rsidRPr="009D7C02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(нечетная сторона от дома № 19 до дома № 33)</w:t>
            </w:r>
            <w:r w:rsidRPr="009D7C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23686" w:rsidRPr="00014CE6" w:rsidTr="003652A0">
        <w:trPr>
          <w:cantSplit/>
        </w:trPr>
        <w:tc>
          <w:tcPr>
            <w:tcW w:w="9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258" w:type="dxa"/>
            <w:vAlign w:val="center"/>
          </w:tcPr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Орехово: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улица Юбилейная: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(нечетная сторона от дома № 1 до дома № 17);</w:t>
            </w:r>
          </w:p>
          <w:p w:rsidR="00F23686" w:rsidRPr="00014CE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(четная сторона от дома № 2 до дома № 12)</w:t>
            </w:r>
            <w:r w:rsidRPr="009D7C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23686" w:rsidRPr="00014CE6" w:rsidTr="003652A0">
        <w:trPr>
          <w:cantSplit/>
        </w:trPr>
        <w:tc>
          <w:tcPr>
            <w:tcW w:w="9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258" w:type="dxa"/>
            <w:vAlign w:val="center"/>
          </w:tcPr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Орехово: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улица Юбилейная: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(четная сторона от дома № 14 до дома № 34);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Чернавка: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улица Центральная:</w:t>
            </w:r>
          </w:p>
          <w:p w:rsidR="00F23686" w:rsidRPr="00014CE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(нечетная сторона от дома № 1 до дома № 21).</w:t>
            </w:r>
          </w:p>
        </w:tc>
      </w:tr>
      <w:tr w:rsidR="00F23686" w:rsidRPr="00014CE6" w:rsidTr="003652A0">
        <w:trPr>
          <w:cantSplit/>
        </w:trPr>
        <w:tc>
          <w:tcPr>
            <w:tcW w:w="9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:rsidR="00F23686" w:rsidRPr="00014CE6" w:rsidRDefault="00F23686" w:rsidP="00365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258" w:type="dxa"/>
            <w:vAlign w:val="center"/>
          </w:tcPr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Чернавка: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улица Молодежная: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(нечетная сторона от дома № 1 до дома № 29);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улица Центральная:</w:t>
            </w:r>
          </w:p>
          <w:p w:rsidR="00F2368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(нечетная сторона от дома № 23 до дома № 63;</w:t>
            </w:r>
          </w:p>
          <w:p w:rsidR="00F23686" w:rsidRPr="00014CE6" w:rsidRDefault="00F23686" w:rsidP="00365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четная сторона от дома № 2 до дома № 66).</w:t>
            </w:r>
          </w:p>
        </w:tc>
      </w:tr>
    </w:tbl>
    <w:p w:rsidR="00F23686" w:rsidRPr="00014CE6" w:rsidRDefault="00F23686" w:rsidP="00F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F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686" w:rsidRPr="00014CE6" w:rsidRDefault="00F23686" w:rsidP="00F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CE6">
        <w:rPr>
          <w:rFonts w:ascii="Times New Roman" w:hAnsi="Times New Roman" w:cs="Times New Roman"/>
          <w:sz w:val="26"/>
          <w:szCs w:val="26"/>
        </w:rPr>
        <w:t>Примечание:</w:t>
      </w:r>
    </w:p>
    <w:p w:rsidR="00F23686" w:rsidRPr="00014CE6" w:rsidRDefault="00F23686" w:rsidP="00F2368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14CE6">
        <w:rPr>
          <w:rFonts w:ascii="Times New Roman" w:hAnsi="Times New Roman" w:cs="Times New Roman"/>
          <w:sz w:val="26"/>
          <w:szCs w:val="26"/>
        </w:rPr>
        <w:t xml:space="preserve">Число избирателей, зарегистрированных на территории </w:t>
      </w:r>
      <w:r>
        <w:rPr>
          <w:rFonts w:ascii="Times New Roman" w:hAnsi="Times New Roman" w:cs="Times New Roman"/>
          <w:sz w:val="26"/>
          <w:szCs w:val="26"/>
        </w:rPr>
        <w:t>Ореховского</w:t>
      </w:r>
      <w:r w:rsidRPr="00014CE6">
        <w:rPr>
          <w:rFonts w:ascii="Times New Roman" w:hAnsi="Times New Roman" w:cs="Times New Roman"/>
          <w:sz w:val="26"/>
          <w:szCs w:val="26"/>
        </w:rPr>
        <w:t xml:space="preserve"> сельсовета Бурлинского района Алтайского края на 01.07.2020</w:t>
      </w:r>
      <w:r w:rsidR="0081541B">
        <w:rPr>
          <w:rFonts w:ascii="Times New Roman" w:hAnsi="Times New Roman" w:cs="Times New Roman"/>
          <w:sz w:val="26"/>
          <w:szCs w:val="26"/>
        </w:rPr>
        <w:t xml:space="preserve"> </w:t>
      </w:r>
      <w:r w:rsidRPr="00014CE6">
        <w:rPr>
          <w:rFonts w:ascii="Times New Roman" w:hAnsi="Times New Roman" w:cs="Times New Roman"/>
          <w:sz w:val="26"/>
          <w:szCs w:val="26"/>
        </w:rPr>
        <w:t xml:space="preserve">г. – </w:t>
      </w:r>
      <w:r>
        <w:rPr>
          <w:rFonts w:ascii="Times New Roman" w:hAnsi="Times New Roman" w:cs="Times New Roman"/>
          <w:sz w:val="26"/>
          <w:szCs w:val="26"/>
        </w:rPr>
        <w:t>419</w:t>
      </w:r>
      <w:r w:rsidRPr="00014CE6">
        <w:rPr>
          <w:rFonts w:ascii="Times New Roman" w:hAnsi="Times New Roman" w:cs="Times New Roman"/>
          <w:sz w:val="26"/>
          <w:szCs w:val="26"/>
        </w:rPr>
        <w:t xml:space="preserve"> избирател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014CE6">
        <w:rPr>
          <w:rFonts w:ascii="Times New Roman" w:hAnsi="Times New Roman" w:cs="Times New Roman"/>
          <w:sz w:val="26"/>
          <w:szCs w:val="26"/>
        </w:rPr>
        <w:t>.</w:t>
      </w:r>
    </w:p>
    <w:p w:rsidR="00F23686" w:rsidRPr="00014CE6" w:rsidRDefault="00F23686" w:rsidP="00F2368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Одномандатных </w:t>
      </w:r>
      <w:r w:rsidRPr="00014CE6">
        <w:rPr>
          <w:rFonts w:ascii="Times New Roman" w:hAnsi="Times New Roman" w:cs="Times New Roman"/>
          <w:sz w:val="26"/>
          <w:szCs w:val="26"/>
        </w:rPr>
        <w:t xml:space="preserve">округов –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14CE6">
        <w:rPr>
          <w:rFonts w:ascii="Times New Roman" w:hAnsi="Times New Roman" w:cs="Times New Roman"/>
          <w:sz w:val="26"/>
          <w:szCs w:val="26"/>
        </w:rPr>
        <w:t>.</w:t>
      </w:r>
    </w:p>
    <w:p w:rsidR="00F23686" w:rsidRDefault="00F23686" w:rsidP="00F2368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14CE6">
        <w:rPr>
          <w:rFonts w:ascii="Times New Roman" w:hAnsi="Times New Roman" w:cs="Times New Roman"/>
          <w:sz w:val="26"/>
          <w:szCs w:val="26"/>
        </w:rPr>
        <w:t xml:space="preserve">Средняя норма представительства (СНП) – 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014CE6">
        <w:rPr>
          <w:rFonts w:ascii="Times New Roman" w:hAnsi="Times New Roman" w:cs="Times New Roman"/>
          <w:sz w:val="26"/>
          <w:szCs w:val="26"/>
        </w:rPr>
        <w:t xml:space="preserve"> избирател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14CE6">
        <w:rPr>
          <w:rFonts w:ascii="Times New Roman" w:hAnsi="Times New Roman" w:cs="Times New Roman"/>
          <w:sz w:val="26"/>
          <w:szCs w:val="26"/>
        </w:rPr>
        <w:t xml:space="preserve"> на 1 мандат.</w:t>
      </w:r>
    </w:p>
    <w:p w:rsidR="00F23686" w:rsidRPr="00014CE6" w:rsidRDefault="00F23686" w:rsidP="00F2368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 отклонении в 10% от СНП (47) число избирателей в округе от 42 до 52.</w:t>
      </w:r>
    </w:p>
    <w:p w:rsidR="00F23686" w:rsidRPr="00014CE6" w:rsidRDefault="00F23686" w:rsidP="00F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686" w:rsidRPr="00F23686" w:rsidRDefault="00F23686" w:rsidP="00F236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23686" w:rsidRPr="00F23686" w:rsidSect="0081541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415"/>
    <w:rsid w:val="000227C0"/>
    <w:rsid w:val="000E6415"/>
    <w:rsid w:val="00120D37"/>
    <w:rsid w:val="001916E2"/>
    <w:rsid w:val="00260DFA"/>
    <w:rsid w:val="002E7384"/>
    <w:rsid w:val="0031648A"/>
    <w:rsid w:val="00320F42"/>
    <w:rsid w:val="00395AE3"/>
    <w:rsid w:val="00661CD2"/>
    <w:rsid w:val="007F7FAA"/>
    <w:rsid w:val="0081541B"/>
    <w:rsid w:val="00825E8F"/>
    <w:rsid w:val="00860248"/>
    <w:rsid w:val="009D7D44"/>
    <w:rsid w:val="00A06BFF"/>
    <w:rsid w:val="00AC32A0"/>
    <w:rsid w:val="00C15346"/>
    <w:rsid w:val="00E21DCC"/>
    <w:rsid w:val="00E22A93"/>
    <w:rsid w:val="00E26935"/>
    <w:rsid w:val="00E850F2"/>
    <w:rsid w:val="00EA0646"/>
    <w:rsid w:val="00EB418C"/>
    <w:rsid w:val="00F2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F2"/>
    <w:pPr>
      <w:ind w:left="720"/>
      <w:contextualSpacing/>
    </w:pPr>
  </w:style>
  <w:style w:type="table" w:styleId="a4">
    <w:name w:val="Table Grid"/>
    <w:basedOn w:val="a1"/>
    <w:uiPriority w:val="39"/>
    <w:rsid w:val="00A0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248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02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22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</cp:lastModifiedBy>
  <cp:revision>4</cp:revision>
  <dcterms:created xsi:type="dcterms:W3CDTF">2002-01-01T00:09:00Z</dcterms:created>
  <dcterms:modified xsi:type="dcterms:W3CDTF">2002-01-01T00:14:00Z</dcterms:modified>
</cp:coreProperties>
</file>