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РОССИЙСКАЯ ФЕДЕРАЦИЯ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АДМИНИСТРАЦИЯ БУРЛИНСКОГО РАЙОНА</w:t>
      </w:r>
    </w:p>
    <w:p w:rsidR="00E05927" w:rsidRDefault="00E05927" w:rsidP="00E05927">
      <w:pPr>
        <w:pStyle w:val="1"/>
      </w:pPr>
      <w:r>
        <w:t>АЛТАЙСКОГО КРАЯ</w:t>
      </w: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jc w:val="center"/>
        <w:rPr>
          <w:rFonts w:eastAsia="Calibri"/>
          <w:b/>
          <w:bCs/>
          <w:sz w:val="24"/>
        </w:rPr>
      </w:pPr>
    </w:p>
    <w:p w:rsidR="00E05927" w:rsidRDefault="00E05927" w:rsidP="00E0592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E05927" w:rsidRDefault="00E05927" w:rsidP="00E05927">
      <w:pPr>
        <w:jc w:val="center"/>
        <w:rPr>
          <w:rFonts w:eastAsia="Calibri"/>
          <w:b/>
          <w:bCs/>
          <w:sz w:val="28"/>
        </w:rPr>
      </w:pPr>
    </w:p>
    <w:p w:rsidR="00E05927" w:rsidRPr="0061444D" w:rsidRDefault="00C94197" w:rsidP="00F556E4">
      <w:pPr>
        <w:ind w:firstLine="0"/>
        <w:rPr>
          <w:rFonts w:eastAsia="Calibri"/>
          <w:szCs w:val="26"/>
        </w:rPr>
      </w:pPr>
      <w:r>
        <w:rPr>
          <w:rFonts w:eastAsia="Calibri"/>
          <w:bCs/>
          <w:szCs w:val="26"/>
        </w:rPr>
        <w:t xml:space="preserve">21 </w:t>
      </w:r>
      <w:r w:rsidR="009E3650">
        <w:rPr>
          <w:rFonts w:eastAsia="Calibri"/>
          <w:bCs/>
          <w:szCs w:val="26"/>
        </w:rPr>
        <w:t>апреля</w:t>
      </w:r>
      <w:r w:rsidR="009E3650">
        <w:rPr>
          <w:rFonts w:eastAsia="Calibri"/>
          <w:szCs w:val="26"/>
        </w:rPr>
        <w:t xml:space="preserve"> </w:t>
      </w:r>
      <w:r w:rsidR="00CD31FB" w:rsidRPr="0061444D">
        <w:rPr>
          <w:rFonts w:eastAsia="Calibri"/>
          <w:szCs w:val="26"/>
        </w:rPr>
        <w:t>20</w:t>
      </w:r>
      <w:r w:rsidR="00970C15" w:rsidRPr="0061444D">
        <w:rPr>
          <w:rFonts w:eastAsia="Calibri"/>
          <w:szCs w:val="26"/>
        </w:rPr>
        <w:t>25</w:t>
      </w:r>
      <w:r w:rsidR="00287CCA" w:rsidRPr="0061444D">
        <w:rPr>
          <w:rFonts w:eastAsia="Calibri"/>
          <w:szCs w:val="26"/>
        </w:rPr>
        <w:t xml:space="preserve"> </w:t>
      </w:r>
      <w:r w:rsidR="00C1213F" w:rsidRPr="0061444D">
        <w:rPr>
          <w:rFonts w:eastAsia="Calibri"/>
          <w:szCs w:val="26"/>
        </w:rPr>
        <w:t xml:space="preserve">г.  </w:t>
      </w:r>
      <w:r w:rsidR="00C1213F" w:rsidRPr="0061444D">
        <w:rPr>
          <w:rFonts w:eastAsia="Calibri"/>
          <w:szCs w:val="26"/>
        </w:rPr>
        <w:tab/>
      </w:r>
      <w:r w:rsidR="00C1213F" w:rsidRPr="0061444D">
        <w:rPr>
          <w:rFonts w:eastAsia="Calibri"/>
          <w:szCs w:val="26"/>
        </w:rPr>
        <w:tab/>
        <w:t xml:space="preserve">                       </w:t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E05927" w:rsidRPr="0061444D">
        <w:rPr>
          <w:rFonts w:eastAsia="Calibri"/>
          <w:szCs w:val="26"/>
        </w:rPr>
        <w:tab/>
      </w:r>
      <w:r w:rsidR="00662E64" w:rsidRPr="0061444D">
        <w:rPr>
          <w:rFonts w:eastAsia="Calibri"/>
          <w:szCs w:val="26"/>
        </w:rPr>
        <w:t xml:space="preserve">                    </w:t>
      </w:r>
      <w:r w:rsidR="00DF5FF9" w:rsidRPr="0061444D">
        <w:rPr>
          <w:rFonts w:eastAsia="Calibri"/>
          <w:szCs w:val="26"/>
        </w:rPr>
        <w:t xml:space="preserve">    </w:t>
      </w:r>
      <w:r w:rsidR="006D7DAB" w:rsidRPr="0061444D">
        <w:rPr>
          <w:rFonts w:eastAsia="Calibri"/>
          <w:szCs w:val="26"/>
        </w:rPr>
        <w:t xml:space="preserve">  </w:t>
      </w:r>
      <w:r w:rsidR="00E05927" w:rsidRPr="0061444D">
        <w:rPr>
          <w:rFonts w:eastAsia="Calibri"/>
          <w:szCs w:val="26"/>
        </w:rPr>
        <w:t xml:space="preserve">№ </w:t>
      </w:r>
      <w:r>
        <w:rPr>
          <w:rFonts w:eastAsia="Calibri"/>
          <w:szCs w:val="26"/>
        </w:rPr>
        <w:t>109</w:t>
      </w:r>
    </w:p>
    <w:p w:rsidR="009E3650" w:rsidRDefault="00E05927" w:rsidP="009E3650">
      <w:pPr>
        <w:jc w:val="center"/>
        <w:rPr>
          <w:rFonts w:eastAsia="Calibri"/>
          <w:sz w:val="22"/>
        </w:rPr>
      </w:pPr>
      <w:proofErr w:type="gramStart"/>
      <w:r>
        <w:rPr>
          <w:rFonts w:eastAsia="Calibri"/>
          <w:sz w:val="22"/>
        </w:rPr>
        <w:t>с</w:t>
      </w:r>
      <w:proofErr w:type="gramEnd"/>
      <w:r>
        <w:rPr>
          <w:rFonts w:eastAsia="Calibri"/>
          <w:sz w:val="22"/>
        </w:rPr>
        <w:t>. Бурла</w:t>
      </w:r>
    </w:p>
    <w:p w:rsidR="009E3650" w:rsidRPr="002D755E" w:rsidRDefault="009E3650" w:rsidP="009E3650">
      <w:pPr>
        <w:ind w:firstLine="0"/>
        <w:jc w:val="left"/>
        <w:rPr>
          <w:rFonts w:eastAsia="Calibri"/>
          <w:b/>
          <w:szCs w:val="26"/>
        </w:rPr>
      </w:pPr>
      <w:r w:rsidRPr="002D755E">
        <w:rPr>
          <w:b/>
          <w:szCs w:val="26"/>
        </w:rPr>
        <w:t xml:space="preserve">Об утверждении </w:t>
      </w:r>
      <w:r w:rsidR="004E59BD">
        <w:rPr>
          <w:b/>
          <w:szCs w:val="26"/>
        </w:rPr>
        <w:t>Регламента</w:t>
      </w:r>
      <w:r w:rsidRPr="002D755E">
        <w:rPr>
          <w:b/>
          <w:szCs w:val="26"/>
        </w:rPr>
        <w:t xml:space="preserve"> </w:t>
      </w:r>
    </w:p>
    <w:p w:rsidR="009E3650" w:rsidRPr="002D755E" w:rsidRDefault="004E59BD" w:rsidP="009E3650">
      <w:pPr>
        <w:ind w:firstLine="0"/>
        <w:rPr>
          <w:b/>
          <w:szCs w:val="26"/>
        </w:rPr>
      </w:pPr>
      <w:r>
        <w:rPr>
          <w:b/>
          <w:szCs w:val="26"/>
        </w:rPr>
        <w:t xml:space="preserve">работы </w:t>
      </w:r>
      <w:proofErr w:type="gramStart"/>
      <w:r>
        <w:rPr>
          <w:b/>
          <w:szCs w:val="26"/>
        </w:rPr>
        <w:t>информационно-консультационного</w:t>
      </w:r>
      <w:proofErr w:type="gramEnd"/>
      <w:r w:rsidR="009E3650" w:rsidRPr="002D755E">
        <w:rPr>
          <w:b/>
          <w:szCs w:val="26"/>
        </w:rPr>
        <w:t xml:space="preserve"> </w:t>
      </w:r>
    </w:p>
    <w:p w:rsidR="009E3650" w:rsidRPr="002D755E" w:rsidRDefault="004E59BD" w:rsidP="009E3650">
      <w:pPr>
        <w:ind w:firstLine="0"/>
        <w:rPr>
          <w:b/>
          <w:szCs w:val="26"/>
        </w:rPr>
      </w:pPr>
      <w:r>
        <w:rPr>
          <w:b/>
          <w:szCs w:val="26"/>
        </w:rPr>
        <w:t>центра</w:t>
      </w:r>
      <w:r w:rsidR="009E3650" w:rsidRPr="002D755E">
        <w:rPr>
          <w:b/>
          <w:szCs w:val="26"/>
        </w:rPr>
        <w:t xml:space="preserve"> поддержки </w:t>
      </w:r>
    </w:p>
    <w:p w:rsidR="009E3650" w:rsidRPr="002D755E" w:rsidRDefault="009E3650" w:rsidP="009E3650">
      <w:pPr>
        <w:ind w:firstLine="0"/>
        <w:rPr>
          <w:b/>
          <w:szCs w:val="26"/>
        </w:rPr>
      </w:pPr>
      <w:r w:rsidRPr="002D755E">
        <w:rPr>
          <w:b/>
          <w:szCs w:val="26"/>
        </w:rPr>
        <w:t xml:space="preserve">предпринимательства </w:t>
      </w:r>
    </w:p>
    <w:p w:rsidR="009F7144" w:rsidRPr="002D755E" w:rsidRDefault="009E3650" w:rsidP="009E3650">
      <w:pPr>
        <w:ind w:firstLine="0"/>
        <w:rPr>
          <w:b/>
          <w:szCs w:val="26"/>
        </w:rPr>
      </w:pPr>
      <w:r w:rsidRPr="002D755E">
        <w:rPr>
          <w:b/>
          <w:szCs w:val="26"/>
        </w:rPr>
        <w:t>муниципального образования</w:t>
      </w:r>
    </w:p>
    <w:p w:rsidR="009E3650" w:rsidRPr="002D755E" w:rsidRDefault="009E3650" w:rsidP="009E3650">
      <w:pPr>
        <w:ind w:firstLine="0"/>
        <w:rPr>
          <w:b/>
          <w:szCs w:val="26"/>
        </w:rPr>
      </w:pPr>
      <w:r w:rsidRPr="002D755E">
        <w:rPr>
          <w:b/>
          <w:szCs w:val="26"/>
        </w:rPr>
        <w:t>Бурлинский район Алтайского края</w:t>
      </w:r>
    </w:p>
    <w:p w:rsidR="009E3650" w:rsidRPr="002D755E" w:rsidRDefault="009E3650" w:rsidP="009F7144">
      <w:pPr>
        <w:rPr>
          <w:szCs w:val="26"/>
        </w:rPr>
      </w:pPr>
    </w:p>
    <w:p w:rsidR="00F016FD" w:rsidRPr="002D755E" w:rsidRDefault="009E3650" w:rsidP="00F016FD">
      <w:pPr>
        <w:rPr>
          <w:szCs w:val="26"/>
        </w:rPr>
      </w:pPr>
      <w:r w:rsidRPr="002D755E">
        <w:rPr>
          <w:szCs w:val="26"/>
        </w:rPr>
        <w:t xml:space="preserve">В соответствии с Федеральным </w:t>
      </w:r>
      <w:hyperlink r:id="rId7" w:history="1">
        <w:r w:rsidRPr="002D755E">
          <w:rPr>
            <w:szCs w:val="26"/>
          </w:rPr>
          <w:t>законом</w:t>
        </w:r>
      </w:hyperlink>
      <w:r w:rsidRPr="002D755E">
        <w:rPr>
          <w:szCs w:val="26"/>
        </w:rPr>
        <w:t xml:space="preserve"> от </w:t>
      </w:r>
      <w:r w:rsidR="004E59BD">
        <w:rPr>
          <w:szCs w:val="26"/>
        </w:rPr>
        <w:t>06.10.2003</w:t>
      </w:r>
      <w:r w:rsidRPr="002D755E">
        <w:rPr>
          <w:szCs w:val="26"/>
        </w:rPr>
        <w:t xml:space="preserve"> № </w:t>
      </w:r>
      <w:r w:rsidR="004E59BD">
        <w:rPr>
          <w:szCs w:val="26"/>
        </w:rPr>
        <w:t>131</w:t>
      </w:r>
      <w:r w:rsidR="00F016FD" w:rsidRPr="002D755E">
        <w:rPr>
          <w:szCs w:val="26"/>
        </w:rPr>
        <w:t xml:space="preserve">-ФЗ </w:t>
      </w:r>
      <w:r w:rsidRPr="002D755E">
        <w:rPr>
          <w:szCs w:val="26"/>
        </w:rPr>
        <w:t>«</w:t>
      </w:r>
      <w:r w:rsidR="004E59BD">
        <w:rPr>
          <w:szCs w:val="26"/>
        </w:rPr>
        <w:t>Об общих принципах организации местного самоуправления в Российской Федерации</w:t>
      </w:r>
      <w:r w:rsidR="00F016FD" w:rsidRPr="002D755E">
        <w:rPr>
          <w:szCs w:val="26"/>
        </w:rPr>
        <w:t>» и</w:t>
      </w:r>
      <w:r w:rsidRPr="002D755E">
        <w:rPr>
          <w:szCs w:val="26"/>
        </w:rPr>
        <w:t xml:space="preserve"> </w:t>
      </w:r>
      <w:r w:rsidR="004E59BD">
        <w:rPr>
          <w:szCs w:val="26"/>
        </w:rPr>
        <w:t>в целях выполнения Соглашения</w:t>
      </w:r>
      <w:r w:rsidRPr="002D755E">
        <w:rPr>
          <w:szCs w:val="26"/>
        </w:rPr>
        <w:t xml:space="preserve"> о взаимодействии по развитию муниципальной инфраструктуры поддержки малого и среднего предпринимательства между Администрацией </w:t>
      </w:r>
      <w:r w:rsidR="00F016FD" w:rsidRPr="002D755E">
        <w:rPr>
          <w:szCs w:val="26"/>
        </w:rPr>
        <w:t>Бурлинского района Алтайского края</w:t>
      </w:r>
      <w:r w:rsidRPr="002D755E">
        <w:rPr>
          <w:szCs w:val="26"/>
        </w:rPr>
        <w:t xml:space="preserve"> и некоммерческой организацией «Алтайский фонд развития малого и среднего предпринимательства»</w:t>
      </w:r>
      <w:r w:rsidR="00F016FD" w:rsidRPr="002D755E">
        <w:rPr>
          <w:szCs w:val="26"/>
        </w:rPr>
        <w:t>,</w:t>
      </w:r>
    </w:p>
    <w:p w:rsidR="00E05927" w:rsidRPr="002D755E" w:rsidRDefault="00E05927" w:rsidP="00F016FD">
      <w:pPr>
        <w:jc w:val="center"/>
        <w:rPr>
          <w:rFonts w:eastAsia="Calibri"/>
          <w:szCs w:val="26"/>
        </w:rPr>
      </w:pPr>
      <w:proofErr w:type="gramStart"/>
      <w:r w:rsidRPr="002D755E">
        <w:rPr>
          <w:rFonts w:eastAsia="Calibri"/>
          <w:szCs w:val="26"/>
        </w:rPr>
        <w:t>П</w:t>
      </w:r>
      <w:proofErr w:type="gramEnd"/>
      <w:r w:rsidRPr="002D755E">
        <w:rPr>
          <w:rFonts w:eastAsia="Calibri"/>
          <w:szCs w:val="26"/>
        </w:rPr>
        <w:t xml:space="preserve"> О С Т А Н О В Л Я  Ю:</w:t>
      </w:r>
    </w:p>
    <w:p w:rsidR="00F016FD" w:rsidRPr="002D755E" w:rsidRDefault="00E44252" w:rsidP="00F016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755E">
        <w:rPr>
          <w:rFonts w:ascii="Times New Roman" w:hAnsi="Times New Roman" w:cs="Times New Roman"/>
          <w:sz w:val="26"/>
          <w:szCs w:val="26"/>
        </w:rPr>
        <w:t>1</w:t>
      </w:r>
      <w:r w:rsidRPr="002D755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016FD" w:rsidRPr="002D755E">
        <w:rPr>
          <w:rFonts w:ascii="Times New Roman" w:hAnsi="Times New Roman" w:cs="Times New Roman"/>
          <w:sz w:val="26"/>
          <w:szCs w:val="26"/>
        </w:rPr>
        <w:t xml:space="preserve"> </w:t>
      </w:r>
      <w:r w:rsidR="00F016FD" w:rsidRPr="00FC46BA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4E59BD" w:rsidRPr="00FC46BA">
        <w:rPr>
          <w:rFonts w:ascii="Times New Roman" w:hAnsi="Times New Roman" w:cs="Times New Roman"/>
          <w:sz w:val="27"/>
          <w:szCs w:val="27"/>
        </w:rPr>
        <w:t>Регламент информационно-консультационного центра</w:t>
      </w:r>
      <w:r w:rsidR="00F016FD" w:rsidRPr="00FC46BA">
        <w:rPr>
          <w:rFonts w:ascii="Times New Roman" w:hAnsi="Times New Roman" w:cs="Times New Roman"/>
          <w:sz w:val="27"/>
          <w:szCs w:val="27"/>
        </w:rPr>
        <w:t xml:space="preserve"> поддержки предпринимательства муниципального</w:t>
      </w:r>
      <w:r w:rsidR="00F016FD" w:rsidRPr="002D755E">
        <w:rPr>
          <w:rFonts w:ascii="Times New Roman" w:hAnsi="Times New Roman" w:cs="Times New Roman"/>
          <w:sz w:val="26"/>
          <w:szCs w:val="26"/>
        </w:rPr>
        <w:t xml:space="preserve"> образования Б</w:t>
      </w:r>
      <w:r w:rsidR="004E59BD">
        <w:rPr>
          <w:rFonts w:ascii="Times New Roman" w:hAnsi="Times New Roman" w:cs="Times New Roman"/>
          <w:sz w:val="26"/>
          <w:szCs w:val="26"/>
        </w:rPr>
        <w:t>урлинский район Алтайского края</w:t>
      </w:r>
      <w:r w:rsidR="00FC46BA">
        <w:rPr>
          <w:rFonts w:ascii="Times New Roman" w:hAnsi="Times New Roman" w:cs="Times New Roman"/>
          <w:sz w:val="26"/>
          <w:szCs w:val="26"/>
        </w:rPr>
        <w:t xml:space="preserve"> </w:t>
      </w:r>
      <w:r w:rsidR="004E59BD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4B38AB" w:rsidRPr="002D755E" w:rsidRDefault="00F016FD" w:rsidP="00F016FD">
      <w:pPr>
        <w:pStyle w:val="a3"/>
        <w:ind w:firstLine="708"/>
        <w:rPr>
          <w:szCs w:val="26"/>
        </w:rPr>
      </w:pPr>
      <w:r w:rsidRPr="002D755E">
        <w:rPr>
          <w:szCs w:val="26"/>
        </w:rPr>
        <w:t>2</w:t>
      </w:r>
      <w:r w:rsidR="00662E64" w:rsidRPr="002D755E">
        <w:rPr>
          <w:szCs w:val="26"/>
        </w:rPr>
        <w:t>.</w:t>
      </w:r>
      <w:r w:rsidR="004B38AB" w:rsidRPr="002D755E">
        <w:rPr>
          <w:szCs w:val="26"/>
        </w:rPr>
        <w:t xml:space="preserve"> </w:t>
      </w:r>
      <w:r w:rsidR="004B38AB" w:rsidRPr="002D755E">
        <w:rPr>
          <w:rStyle w:val="fontstyle01"/>
        </w:rPr>
        <w:t xml:space="preserve">Настоящее постановление </w:t>
      </w:r>
      <w:r w:rsidR="00466B1F" w:rsidRPr="002D755E">
        <w:rPr>
          <w:rStyle w:val="fontstyle01"/>
        </w:rPr>
        <w:t>опубликовать</w:t>
      </w:r>
      <w:r w:rsidR="004B38AB" w:rsidRPr="002D755E">
        <w:rPr>
          <w:rStyle w:val="fontstyle01"/>
        </w:rPr>
        <w:t xml:space="preserve"> на официальном</w:t>
      </w:r>
      <w:r w:rsidR="004B38AB" w:rsidRPr="002D755E">
        <w:rPr>
          <w:color w:val="000000"/>
          <w:szCs w:val="26"/>
        </w:rPr>
        <w:br/>
      </w:r>
      <w:r w:rsidR="004B38AB" w:rsidRPr="002D755E">
        <w:rPr>
          <w:rStyle w:val="fontstyle01"/>
        </w:rPr>
        <w:t>сайте</w:t>
      </w:r>
      <w:r w:rsidR="00466B1F" w:rsidRPr="002D755E">
        <w:rPr>
          <w:rStyle w:val="fontstyle01"/>
        </w:rPr>
        <w:t xml:space="preserve"> муниципального образования</w:t>
      </w:r>
      <w:r w:rsidR="004B38AB" w:rsidRPr="002D755E">
        <w:rPr>
          <w:rStyle w:val="fontstyle01"/>
        </w:rPr>
        <w:t xml:space="preserve"> </w:t>
      </w:r>
      <w:r w:rsidR="00466B1F" w:rsidRPr="002D755E">
        <w:rPr>
          <w:rStyle w:val="fontstyle01"/>
        </w:rPr>
        <w:t>Бурлинский район</w:t>
      </w:r>
      <w:r w:rsidR="00556ACE" w:rsidRPr="002D755E">
        <w:rPr>
          <w:rStyle w:val="fontstyle01"/>
        </w:rPr>
        <w:t>.</w:t>
      </w:r>
    </w:p>
    <w:p w:rsidR="00662E64" w:rsidRPr="002D755E" w:rsidRDefault="00F016FD" w:rsidP="001B08E6">
      <w:pPr>
        <w:pStyle w:val="a3"/>
        <w:ind w:firstLine="708"/>
        <w:rPr>
          <w:szCs w:val="26"/>
        </w:rPr>
      </w:pPr>
      <w:r w:rsidRPr="002D755E">
        <w:rPr>
          <w:szCs w:val="26"/>
        </w:rPr>
        <w:t>3</w:t>
      </w:r>
      <w:r w:rsidR="004B38AB" w:rsidRPr="002D755E">
        <w:rPr>
          <w:szCs w:val="26"/>
        </w:rPr>
        <w:t xml:space="preserve">. </w:t>
      </w:r>
      <w:r w:rsidR="00181E30">
        <w:rPr>
          <w:szCs w:val="26"/>
        </w:rPr>
        <w:t xml:space="preserve"> </w:t>
      </w:r>
      <w:proofErr w:type="gramStart"/>
      <w:r w:rsidR="00662E64" w:rsidRPr="002D755E">
        <w:rPr>
          <w:szCs w:val="26"/>
        </w:rPr>
        <w:t>Контроль за</w:t>
      </w:r>
      <w:proofErr w:type="gramEnd"/>
      <w:r w:rsidR="00662E64" w:rsidRPr="002D755E">
        <w:rPr>
          <w:szCs w:val="26"/>
        </w:rPr>
        <w:t xml:space="preserve"> исполнением настоящего постановления </w:t>
      </w:r>
      <w:r w:rsidR="00DF5FF9" w:rsidRPr="002D755E">
        <w:rPr>
          <w:szCs w:val="26"/>
        </w:rPr>
        <w:t>возложить</w:t>
      </w:r>
      <w:r w:rsidR="00453D0F" w:rsidRPr="002D755E">
        <w:rPr>
          <w:szCs w:val="26"/>
        </w:rPr>
        <w:t xml:space="preserve"> на Управление по экономическому развитию, имущественным и земельным отношениям Администрации района </w:t>
      </w:r>
      <w:r w:rsidR="00662E64" w:rsidRPr="002D755E">
        <w:rPr>
          <w:szCs w:val="26"/>
        </w:rPr>
        <w:t xml:space="preserve"> </w:t>
      </w:r>
      <w:r w:rsidR="009837B3">
        <w:rPr>
          <w:szCs w:val="26"/>
        </w:rPr>
        <w:t>(</w:t>
      </w:r>
      <w:proofErr w:type="spellStart"/>
      <w:r w:rsidR="00453D0F" w:rsidRPr="002D755E">
        <w:rPr>
          <w:szCs w:val="26"/>
        </w:rPr>
        <w:t>Пыльцова</w:t>
      </w:r>
      <w:proofErr w:type="spellEnd"/>
      <w:r w:rsidR="00453D0F" w:rsidRPr="002D755E">
        <w:rPr>
          <w:szCs w:val="26"/>
        </w:rPr>
        <w:t xml:space="preserve"> О.В.</w:t>
      </w:r>
      <w:r w:rsidR="009837B3">
        <w:rPr>
          <w:szCs w:val="26"/>
        </w:rPr>
        <w:t>).</w:t>
      </w:r>
    </w:p>
    <w:p w:rsidR="00E05927" w:rsidRPr="002D755E" w:rsidRDefault="00E05927" w:rsidP="00E05927">
      <w:pPr>
        <w:pStyle w:val="a3"/>
        <w:rPr>
          <w:szCs w:val="26"/>
        </w:rPr>
      </w:pPr>
    </w:p>
    <w:p w:rsidR="00453D0F" w:rsidRPr="002D755E" w:rsidRDefault="00453D0F" w:rsidP="00662E64">
      <w:pPr>
        <w:ind w:firstLine="0"/>
        <w:rPr>
          <w:rFonts w:eastAsia="Calibri"/>
          <w:szCs w:val="26"/>
        </w:rPr>
      </w:pPr>
    </w:p>
    <w:p w:rsidR="00453D0F" w:rsidRPr="002D755E" w:rsidRDefault="00453D0F" w:rsidP="00662E64">
      <w:pPr>
        <w:ind w:firstLine="0"/>
        <w:rPr>
          <w:rFonts w:eastAsia="Calibri"/>
          <w:szCs w:val="26"/>
        </w:rPr>
      </w:pPr>
    </w:p>
    <w:p w:rsidR="00453D0F" w:rsidRPr="002D755E" w:rsidRDefault="00453D0F" w:rsidP="00453D0F">
      <w:pPr>
        <w:tabs>
          <w:tab w:val="left" w:pos="8100"/>
        </w:tabs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Глава района</w:t>
      </w:r>
      <w:r w:rsidRPr="002D755E">
        <w:rPr>
          <w:rFonts w:eastAsia="Calibri"/>
          <w:szCs w:val="26"/>
        </w:rPr>
        <w:tab/>
        <w:t xml:space="preserve">С.А. </w:t>
      </w:r>
      <w:proofErr w:type="spellStart"/>
      <w:r w:rsidRPr="002D755E">
        <w:rPr>
          <w:rFonts w:eastAsia="Calibri"/>
          <w:szCs w:val="26"/>
        </w:rPr>
        <w:t>Давыденко</w:t>
      </w:r>
      <w:proofErr w:type="spellEnd"/>
    </w:p>
    <w:p w:rsidR="00453D0F" w:rsidRPr="002D755E" w:rsidRDefault="00453D0F" w:rsidP="00662E64">
      <w:pPr>
        <w:ind w:firstLine="0"/>
        <w:rPr>
          <w:rFonts w:eastAsia="Calibri"/>
          <w:szCs w:val="26"/>
        </w:rPr>
      </w:pPr>
    </w:p>
    <w:p w:rsidR="00F016FD" w:rsidRPr="002D755E" w:rsidRDefault="00F016FD" w:rsidP="00662E64">
      <w:pPr>
        <w:ind w:firstLine="0"/>
        <w:rPr>
          <w:rFonts w:eastAsia="Calibri"/>
          <w:szCs w:val="26"/>
        </w:rPr>
      </w:pPr>
    </w:p>
    <w:p w:rsidR="00453D0F" w:rsidRPr="002D755E" w:rsidRDefault="00453D0F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СОГЛАСОВАНО</w:t>
      </w:r>
    </w:p>
    <w:p w:rsidR="00E05927" w:rsidRPr="002D755E" w:rsidRDefault="00E05927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Заместитель главы Администрации района,</w:t>
      </w:r>
    </w:p>
    <w:p w:rsidR="00E05927" w:rsidRPr="002D755E" w:rsidRDefault="00E05927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 xml:space="preserve">начальник Управления по </w:t>
      </w:r>
      <w:proofErr w:type="gramStart"/>
      <w:r w:rsidRPr="002D755E">
        <w:rPr>
          <w:rFonts w:eastAsia="Calibri"/>
          <w:szCs w:val="26"/>
        </w:rPr>
        <w:t>экономическому</w:t>
      </w:r>
      <w:proofErr w:type="gramEnd"/>
    </w:p>
    <w:p w:rsidR="00E05927" w:rsidRPr="002D755E" w:rsidRDefault="00E05927" w:rsidP="00662E64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 xml:space="preserve">развитию, </w:t>
      </w:r>
      <w:proofErr w:type="gramStart"/>
      <w:r w:rsidRPr="002D755E">
        <w:rPr>
          <w:rFonts w:eastAsia="Calibri"/>
          <w:szCs w:val="26"/>
        </w:rPr>
        <w:t>имущественным</w:t>
      </w:r>
      <w:proofErr w:type="gramEnd"/>
      <w:r w:rsidRPr="002D755E">
        <w:rPr>
          <w:rFonts w:eastAsia="Calibri"/>
          <w:szCs w:val="26"/>
        </w:rPr>
        <w:t xml:space="preserve"> и земельным </w:t>
      </w:r>
    </w:p>
    <w:p w:rsidR="00453D0F" w:rsidRPr="002D755E" w:rsidRDefault="00E05927" w:rsidP="00E44252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t>отношениям Администрации района</w:t>
      </w:r>
      <w:r w:rsidR="00E44252" w:rsidRPr="002D755E">
        <w:rPr>
          <w:rFonts w:eastAsia="Calibri"/>
          <w:szCs w:val="26"/>
        </w:rPr>
        <w:t xml:space="preserve">                                                                 </w:t>
      </w:r>
    </w:p>
    <w:p w:rsidR="00E05927" w:rsidRDefault="00453D0F" w:rsidP="00E44252">
      <w:pPr>
        <w:ind w:firstLine="0"/>
        <w:rPr>
          <w:rFonts w:eastAsia="Calibri"/>
          <w:szCs w:val="26"/>
        </w:rPr>
      </w:pP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</w:r>
      <w:r w:rsidRPr="002D755E">
        <w:rPr>
          <w:rFonts w:eastAsia="Calibri"/>
          <w:szCs w:val="26"/>
        </w:rPr>
        <w:softHyphen/>
        <w:t>________________________</w:t>
      </w:r>
      <w:r w:rsidR="00E05927" w:rsidRPr="002D755E">
        <w:rPr>
          <w:rFonts w:eastAsia="Calibri"/>
          <w:szCs w:val="26"/>
        </w:rPr>
        <w:t>О.В. Пыльцов</w:t>
      </w:r>
    </w:p>
    <w:p w:rsidR="00344B40" w:rsidRDefault="00344B40" w:rsidP="00E44252">
      <w:pPr>
        <w:ind w:firstLine="0"/>
        <w:rPr>
          <w:rFonts w:eastAsia="Calibri"/>
          <w:szCs w:val="26"/>
        </w:rPr>
      </w:pPr>
    </w:p>
    <w:p w:rsidR="009837B3" w:rsidRDefault="009837B3" w:rsidP="00E44252">
      <w:pPr>
        <w:ind w:firstLine="0"/>
        <w:rPr>
          <w:rFonts w:eastAsia="Calibri"/>
          <w:szCs w:val="26"/>
        </w:rPr>
      </w:pPr>
    </w:p>
    <w:p w:rsidR="009837B3" w:rsidRDefault="009837B3" w:rsidP="00E44252">
      <w:pPr>
        <w:ind w:firstLine="0"/>
        <w:rPr>
          <w:rFonts w:eastAsia="Calibri"/>
          <w:szCs w:val="26"/>
        </w:rPr>
      </w:pPr>
    </w:p>
    <w:p w:rsidR="009837B3" w:rsidRDefault="009837B3" w:rsidP="00E44252">
      <w:pPr>
        <w:ind w:firstLine="0"/>
        <w:rPr>
          <w:rFonts w:eastAsia="Calibri"/>
          <w:szCs w:val="26"/>
        </w:rPr>
      </w:pPr>
    </w:p>
    <w:p w:rsidR="009837B3" w:rsidRDefault="009837B3" w:rsidP="00E44252">
      <w:pPr>
        <w:ind w:firstLine="0"/>
        <w:rPr>
          <w:rFonts w:eastAsia="Calibri"/>
          <w:szCs w:val="26"/>
        </w:rPr>
      </w:pPr>
    </w:p>
    <w:p w:rsidR="009837B3" w:rsidRDefault="009837B3" w:rsidP="00E44252">
      <w:pPr>
        <w:ind w:firstLine="0"/>
        <w:rPr>
          <w:rFonts w:eastAsia="Calibri"/>
          <w:szCs w:val="26"/>
        </w:rPr>
      </w:pPr>
    </w:p>
    <w:p w:rsidR="00344B40" w:rsidRPr="009837B3" w:rsidRDefault="00344B40" w:rsidP="00E44252">
      <w:pPr>
        <w:ind w:firstLine="0"/>
        <w:rPr>
          <w:rFonts w:eastAsia="Calibri"/>
          <w:sz w:val="22"/>
          <w:szCs w:val="22"/>
        </w:rPr>
      </w:pPr>
      <w:r w:rsidRPr="009837B3">
        <w:rPr>
          <w:rFonts w:eastAsia="Calibri"/>
          <w:sz w:val="22"/>
          <w:szCs w:val="22"/>
        </w:rPr>
        <w:t>Подготовил (а): Осипенко Д.Е.</w:t>
      </w:r>
    </w:p>
    <w:p w:rsidR="009837B3" w:rsidRPr="009837B3" w:rsidRDefault="009837B3" w:rsidP="009837B3">
      <w:pPr>
        <w:ind w:firstLine="6096"/>
        <w:rPr>
          <w:sz w:val="24"/>
          <w:szCs w:val="24"/>
        </w:rPr>
      </w:pPr>
      <w:r>
        <w:br w:type="page"/>
      </w:r>
      <w:r w:rsidR="00807D21" w:rsidRPr="009837B3">
        <w:rPr>
          <w:sz w:val="24"/>
          <w:szCs w:val="24"/>
        </w:rPr>
        <w:lastRenderedPageBreak/>
        <w:t xml:space="preserve">Приложение </w:t>
      </w:r>
      <w:r w:rsidR="00F016FD" w:rsidRPr="009837B3">
        <w:rPr>
          <w:sz w:val="24"/>
          <w:szCs w:val="24"/>
        </w:rPr>
        <w:softHyphen/>
      </w:r>
      <w:r w:rsidR="00F016FD" w:rsidRPr="009837B3">
        <w:rPr>
          <w:sz w:val="24"/>
          <w:szCs w:val="24"/>
        </w:rPr>
        <w:softHyphen/>
      </w:r>
      <w:r w:rsidR="00F016FD" w:rsidRPr="009837B3">
        <w:rPr>
          <w:sz w:val="24"/>
          <w:szCs w:val="24"/>
        </w:rPr>
        <w:softHyphen/>
      </w:r>
      <w:r w:rsidR="00F016FD" w:rsidRPr="009837B3">
        <w:rPr>
          <w:sz w:val="24"/>
          <w:szCs w:val="24"/>
        </w:rPr>
        <w:softHyphen/>
      </w:r>
      <w:r w:rsidR="00F016FD" w:rsidRPr="009837B3">
        <w:rPr>
          <w:sz w:val="24"/>
          <w:szCs w:val="24"/>
        </w:rPr>
        <w:softHyphen/>
      </w:r>
      <w:r w:rsidR="00F016FD" w:rsidRPr="009837B3">
        <w:rPr>
          <w:sz w:val="24"/>
          <w:szCs w:val="24"/>
        </w:rPr>
        <w:softHyphen/>
      </w:r>
    </w:p>
    <w:p w:rsidR="009837B3" w:rsidRPr="009837B3" w:rsidRDefault="009837B3" w:rsidP="009837B3">
      <w:pPr>
        <w:ind w:left="6096" w:firstLine="0"/>
        <w:jc w:val="left"/>
        <w:rPr>
          <w:sz w:val="24"/>
          <w:szCs w:val="24"/>
        </w:rPr>
      </w:pPr>
    </w:p>
    <w:p w:rsidR="009837B3" w:rsidRPr="009837B3" w:rsidRDefault="009837B3" w:rsidP="009837B3">
      <w:pPr>
        <w:ind w:left="6096" w:firstLine="0"/>
        <w:jc w:val="left"/>
        <w:rPr>
          <w:sz w:val="24"/>
          <w:szCs w:val="24"/>
        </w:rPr>
      </w:pPr>
      <w:r w:rsidRPr="009837B3">
        <w:rPr>
          <w:sz w:val="24"/>
          <w:szCs w:val="24"/>
        </w:rPr>
        <w:t>УТВЕРЖДЕН:</w:t>
      </w:r>
      <w:r w:rsidR="00E357BF" w:rsidRPr="009837B3">
        <w:rPr>
          <w:sz w:val="24"/>
          <w:szCs w:val="24"/>
        </w:rPr>
        <w:t xml:space="preserve"> </w:t>
      </w:r>
    </w:p>
    <w:p w:rsidR="00E44252" w:rsidRPr="009837B3" w:rsidRDefault="00E44252" w:rsidP="009837B3">
      <w:pPr>
        <w:ind w:left="6096" w:firstLine="0"/>
        <w:jc w:val="left"/>
        <w:rPr>
          <w:sz w:val="24"/>
          <w:szCs w:val="24"/>
        </w:rPr>
      </w:pPr>
      <w:r w:rsidRPr="009837B3">
        <w:rPr>
          <w:sz w:val="24"/>
          <w:szCs w:val="24"/>
        </w:rPr>
        <w:t>постановлени</w:t>
      </w:r>
      <w:r w:rsidR="009837B3">
        <w:rPr>
          <w:sz w:val="24"/>
          <w:szCs w:val="24"/>
        </w:rPr>
        <w:t>ем</w:t>
      </w:r>
      <w:r w:rsidRPr="009837B3">
        <w:rPr>
          <w:sz w:val="24"/>
          <w:szCs w:val="24"/>
        </w:rPr>
        <w:t xml:space="preserve"> Администрации </w:t>
      </w:r>
      <w:r w:rsidR="009837B3">
        <w:rPr>
          <w:sz w:val="24"/>
          <w:szCs w:val="24"/>
        </w:rPr>
        <w:t xml:space="preserve">Бурлинского </w:t>
      </w:r>
      <w:r w:rsidRPr="009837B3">
        <w:rPr>
          <w:sz w:val="24"/>
          <w:szCs w:val="24"/>
        </w:rPr>
        <w:t xml:space="preserve">района </w:t>
      </w:r>
    </w:p>
    <w:p w:rsidR="00E44252" w:rsidRPr="009837B3" w:rsidRDefault="000A683A" w:rsidP="009837B3">
      <w:pPr>
        <w:ind w:left="6096" w:firstLine="0"/>
        <w:jc w:val="left"/>
        <w:rPr>
          <w:sz w:val="24"/>
          <w:szCs w:val="24"/>
        </w:rPr>
      </w:pPr>
      <w:r w:rsidRPr="009837B3">
        <w:rPr>
          <w:sz w:val="24"/>
          <w:szCs w:val="24"/>
        </w:rPr>
        <w:t>от «</w:t>
      </w:r>
      <w:r w:rsidR="00C94197">
        <w:rPr>
          <w:sz w:val="24"/>
          <w:szCs w:val="24"/>
        </w:rPr>
        <w:t>21</w:t>
      </w:r>
      <w:r w:rsidR="00F016FD" w:rsidRPr="009837B3">
        <w:rPr>
          <w:sz w:val="24"/>
          <w:szCs w:val="24"/>
        </w:rPr>
        <w:t>»</w:t>
      </w:r>
      <w:r w:rsidR="009837B3">
        <w:rPr>
          <w:sz w:val="24"/>
          <w:szCs w:val="24"/>
        </w:rPr>
        <w:t xml:space="preserve"> </w:t>
      </w:r>
      <w:r w:rsidR="00F016FD" w:rsidRPr="009837B3">
        <w:rPr>
          <w:sz w:val="24"/>
          <w:szCs w:val="24"/>
        </w:rPr>
        <w:t xml:space="preserve">апреля </w:t>
      </w:r>
      <w:r w:rsidR="0061444D" w:rsidRPr="009837B3">
        <w:rPr>
          <w:sz w:val="24"/>
          <w:szCs w:val="24"/>
        </w:rPr>
        <w:t xml:space="preserve"> </w:t>
      </w:r>
      <w:r w:rsidRPr="009837B3">
        <w:rPr>
          <w:sz w:val="24"/>
          <w:szCs w:val="24"/>
        </w:rPr>
        <w:t>2025</w:t>
      </w:r>
      <w:r w:rsidR="0061444D" w:rsidRPr="009837B3">
        <w:rPr>
          <w:sz w:val="24"/>
          <w:szCs w:val="24"/>
        </w:rPr>
        <w:t xml:space="preserve"> года №</w:t>
      </w:r>
      <w:r w:rsidR="00F016FD" w:rsidRPr="009837B3">
        <w:rPr>
          <w:sz w:val="24"/>
          <w:szCs w:val="24"/>
        </w:rPr>
        <w:t xml:space="preserve"> </w:t>
      </w:r>
      <w:r w:rsidR="00E44252" w:rsidRPr="009837B3">
        <w:rPr>
          <w:sz w:val="24"/>
          <w:szCs w:val="24"/>
        </w:rPr>
        <w:t xml:space="preserve"> </w:t>
      </w:r>
      <w:r w:rsidR="00C94197">
        <w:rPr>
          <w:sz w:val="24"/>
          <w:szCs w:val="24"/>
        </w:rPr>
        <w:t>109</w:t>
      </w:r>
    </w:p>
    <w:p w:rsidR="00B12D06" w:rsidRDefault="00B12D06" w:rsidP="00B12D06">
      <w:pPr>
        <w:jc w:val="center"/>
      </w:pPr>
    </w:p>
    <w:p w:rsidR="00F016FD" w:rsidRPr="002D755E" w:rsidRDefault="009837B3" w:rsidP="00F016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РЕГЛАМЕНТ</w:t>
      </w:r>
    </w:p>
    <w:p w:rsidR="00F016FD" w:rsidRPr="002D755E" w:rsidRDefault="004E59BD" w:rsidP="00F016F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работы информационно-консультационного центра</w:t>
      </w:r>
    </w:p>
    <w:p w:rsidR="009837B3" w:rsidRDefault="00F016FD" w:rsidP="00F016FD">
      <w:pPr>
        <w:jc w:val="center"/>
        <w:rPr>
          <w:b/>
          <w:szCs w:val="26"/>
        </w:rPr>
      </w:pPr>
      <w:r w:rsidRPr="002D755E">
        <w:rPr>
          <w:b/>
          <w:szCs w:val="26"/>
        </w:rPr>
        <w:t xml:space="preserve">поддержки предпринимательства муниципального образования </w:t>
      </w:r>
    </w:p>
    <w:p w:rsidR="00DE1538" w:rsidRDefault="00F016FD" w:rsidP="00F016FD">
      <w:pPr>
        <w:jc w:val="center"/>
        <w:rPr>
          <w:b/>
          <w:szCs w:val="26"/>
        </w:rPr>
      </w:pPr>
      <w:r w:rsidRPr="002D755E">
        <w:rPr>
          <w:b/>
          <w:szCs w:val="26"/>
        </w:rPr>
        <w:t>Бурлинский район Алтайского края</w:t>
      </w:r>
    </w:p>
    <w:p w:rsidR="007C7FC0" w:rsidRPr="002D755E" w:rsidRDefault="007C7FC0" w:rsidP="00F016FD">
      <w:pPr>
        <w:jc w:val="center"/>
        <w:rPr>
          <w:b/>
          <w:szCs w:val="26"/>
        </w:rPr>
      </w:pPr>
    </w:p>
    <w:p w:rsidR="004E59BD" w:rsidRDefault="004E59BD" w:rsidP="004E59BD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1. Общие положения</w:t>
      </w:r>
    </w:p>
    <w:p w:rsidR="002D755E" w:rsidRDefault="004E59BD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Настоящий</w:t>
      </w:r>
      <w:r w:rsidR="002D755E" w:rsidRPr="002D75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Регламент устанавливает общие правила организации работы информационно-консультационного центра поддержки предпринимательства муниципального образования Бурлинский район Алтайского края (далее по тексту </w:t>
      </w:r>
      <w:r w:rsidR="006F0147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014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ИКЦ</w:t>
      </w:r>
      <w:r w:rsidR="006F014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44B40" w:rsidRDefault="004E59BD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F0147">
        <w:rPr>
          <w:rFonts w:ascii="Times New Roman" w:hAnsi="Times New Roman" w:cs="Times New Roman"/>
          <w:sz w:val="27"/>
          <w:szCs w:val="27"/>
        </w:rPr>
        <w:t xml:space="preserve">1.2. ИКЦ осуществляет взаимодействие с </w:t>
      </w:r>
      <w:r w:rsidR="006F0147" w:rsidRPr="006F0147">
        <w:rPr>
          <w:rFonts w:ascii="Times New Roman" w:hAnsi="Times New Roman" w:cs="Times New Roman"/>
          <w:sz w:val="27"/>
          <w:szCs w:val="27"/>
        </w:rPr>
        <w:t>Управлением Алтайского края по развитию предпринимательства и рыночной инфраструктуры, некоммерческой организацией «Алтайский фонд развития малого и среднего предпринимательства» (далее - «Фонд») и иными организациями инфраструктуры поддержки малого и среднего предпринимательства.</w:t>
      </w:r>
    </w:p>
    <w:p w:rsidR="009837B3" w:rsidRPr="006F0147" w:rsidRDefault="009837B3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55E" w:rsidRPr="00344B40" w:rsidRDefault="006F0147" w:rsidP="002D755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755E" w:rsidRPr="002D755E">
        <w:rPr>
          <w:rFonts w:ascii="Times New Roman" w:hAnsi="Times New Roman" w:cs="Times New Roman"/>
          <w:b/>
          <w:sz w:val="27"/>
          <w:szCs w:val="27"/>
        </w:rPr>
        <w:t xml:space="preserve">2. </w:t>
      </w:r>
      <w:r>
        <w:rPr>
          <w:rFonts w:ascii="Times New Roman" w:hAnsi="Times New Roman" w:cs="Times New Roman"/>
          <w:b/>
          <w:sz w:val="27"/>
          <w:szCs w:val="27"/>
        </w:rPr>
        <w:t>Полномочия</w:t>
      </w:r>
      <w:r w:rsidR="002D755E" w:rsidRPr="002D755E">
        <w:rPr>
          <w:rFonts w:ascii="Times New Roman" w:hAnsi="Times New Roman" w:cs="Times New Roman"/>
          <w:b/>
          <w:sz w:val="27"/>
          <w:szCs w:val="27"/>
        </w:rPr>
        <w:t xml:space="preserve"> ИКЦ</w:t>
      </w:r>
    </w:p>
    <w:p w:rsidR="002D755E" w:rsidRDefault="002D755E" w:rsidP="006F01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D755E">
        <w:rPr>
          <w:rFonts w:ascii="Times New Roman" w:hAnsi="Times New Roman" w:cs="Times New Roman"/>
          <w:sz w:val="27"/>
          <w:szCs w:val="27"/>
        </w:rPr>
        <w:t xml:space="preserve">2.1. </w:t>
      </w:r>
      <w:r w:rsidR="006F0147">
        <w:rPr>
          <w:rFonts w:ascii="Times New Roman" w:hAnsi="Times New Roman" w:cs="Times New Roman"/>
          <w:sz w:val="27"/>
          <w:szCs w:val="27"/>
        </w:rPr>
        <w:t>ИКЦ является инфраструктурой поддержки малого и среднего предпринимательства на территории муниципального образования Бурлинский район Алтайского края.</w:t>
      </w:r>
    </w:p>
    <w:p w:rsidR="006F0147" w:rsidRPr="002D755E" w:rsidRDefault="006F0147" w:rsidP="006F01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2.2.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Работа ИКЦ обеспечивает предоставление </w:t>
      </w:r>
      <w:r w:rsidR="000C0FA7">
        <w:rPr>
          <w:rFonts w:ascii="Times New Roman" w:hAnsi="Times New Roman" w:cs="Times New Roman"/>
          <w:sz w:val="27"/>
          <w:szCs w:val="27"/>
        </w:rPr>
        <w:t>субъектам малого и среднего предпринимательства (далее – «</w:t>
      </w:r>
      <w:r>
        <w:rPr>
          <w:rFonts w:ascii="Times New Roman" w:hAnsi="Times New Roman" w:cs="Times New Roman"/>
          <w:sz w:val="27"/>
          <w:szCs w:val="27"/>
        </w:rPr>
        <w:t>СМСП</w:t>
      </w:r>
      <w:r w:rsidR="000C0FA7">
        <w:rPr>
          <w:rFonts w:ascii="Times New Roman" w:hAnsi="Times New Roman" w:cs="Times New Roman"/>
          <w:sz w:val="27"/>
          <w:szCs w:val="27"/>
        </w:rPr>
        <w:t xml:space="preserve">»), </w:t>
      </w:r>
      <w:proofErr w:type="spellStart"/>
      <w:r w:rsidR="000C0FA7">
        <w:rPr>
          <w:rFonts w:ascii="Times New Roman" w:hAnsi="Times New Roman" w:cs="Times New Roman"/>
          <w:sz w:val="27"/>
          <w:szCs w:val="27"/>
        </w:rPr>
        <w:t>самозанятым</w:t>
      </w:r>
      <w:proofErr w:type="spellEnd"/>
      <w:r w:rsidR="000C0FA7">
        <w:rPr>
          <w:rFonts w:ascii="Times New Roman" w:hAnsi="Times New Roman" w:cs="Times New Roman"/>
          <w:sz w:val="27"/>
          <w:szCs w:val="27"/>
        </w:rPr>
        <w:t xml:space="preserve"> и физическим лицам, заинтересованным в начале осуществления предпринимательской деятельности консультаций</w:t>
      </w:r>
      <w:r w:rsidR="00CD4B5F">
        <w:rPr>
          <w:rFonts w:ascii="Times New Roman" w:hAnsi="Times New Roman" w:cs="Times New Roman"/>
          <w:sz w:val="27"/>
          <w:szCs w:val="27"/>
        </w:rPr>
        <w:t xml:space="preserve"> </w:t>
      </w:r>
      <w:r w:rsidR="000C0FA7">
        <w:rPr>
          <w:rFonts w:ascii="Times New Roman" w:hAnsi="Times New Roman" w:cs="Times New Roman"/>
          <w:sz w:val="27"/>
          <w:szCs w:val="27"/>
        </w:rPr>
        <w:t>(по мерам государственной поддержки, в том числе посредством телефонной связи и информационно-телекоммуникационной сети «Интернет»), по вопросам ведения предпринимательской деятельности</w:t>
      </w:r>
      <w:r w:rsidR="009837B3">
        <w:rPr>
          <w:rFonts w:ascii="Times New Roman" w:hAnsi="Times New Roman" w:cs="Times New Roman"/>
          <w:sz w:val="27"/>
          <w:szCs w:val="27"/>
        </w:rPr>
        <w:t xml:space="preserve"> </w:t>
      </w:r>
      <w:r w:rsidR="000C0FA7">
        <w:rPr>
          <w:rFonts w:ascii="Times New Roman" w:hAnsi="Times New Roman" w:cs="Times New Roman"/>
          <w:sz w:val="27"/>
          <w:szCs w:val="27"/>
        </w:rPr>
        <w:t>(финансовое планирование, маркетинговое сопровождение и бизнес-планирование, правовое обучение, применение трудового законодательства РФ и пр.), и проведения семинаров, обучающих мероприятий.</w:t>
      </w:r>
      <w:proofErr w:type="gramEnd"/>
    </w:p>
    <w:p w:rsidR="009837B3" w:rsidRDefault="009837B3" w:rsidP="002D755E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2D755E" w:rsidRPr="003F49F4" w:rsidRDefault="000C0FA7" w:rsidP="002D755E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Организация работы</w:t>
      </w:r>
      <w:r w:rsidR="002D755E" w:rsidRPr="003F49F4">
        <w:rPr>
          <w:rFonts w:ascii="Times New Roman" w:hAnsi="Times New Roman" w:cs="Times New Roman"/>
          <w:sz w:val="27"/>
          <w:szCs w:val="27"/>
        </w:rPr>
        <w:t xml:space="preserve"> ИКЦ</w:t>
      </w:r>
    </w:p>
    <w:p w:rsidR="002D755E" w:rsidRDefault="002D755E" w:rsidP="009837B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F49F4">
        <w:rPr>
          <w:rFonts w:ascii="Times New Roman" w:hAnsi="Times New Roman" w:cs="Times New Roman"/>
          <w:sz w:val="27"/>
          <w:szCs w:val="27"/>
        </w:rPr>
        <w:t xml:space="preserve">3.1. </w:t>
      </w:r>
      <w:r w:rsidR="000C0FA7">
        <w:rPr>
          <w:rFonts w:ascii="Times New Roman" w:hAnsi="Times New Roman" w:cs="Times New Roman"/>
          <w:sz w:val="27"/>
          <w:szCs w:val="27"/>
        </w:rPr>
        <w:t>Информация о порядке предоставления консультаций предоставляется ИКЦ:</w:t>
      </w:r>
      <w:r w:rsidR="00CD4B5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D4B5F" w:rsidRDefault="009837B3" w:rsidP="009837B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1) </w:t>
      </w:r>
      <w:r w:rsidR="00CD4B5F">
        <w:rPr>
          <w:rFonts w:ascii="Times New Roman" w:hAnsi="Times New Roman" w:cs="Times New Roman"/>
          <w:sz w:val="27"/>
          <w:szCs w:val="27"/>
        </w:rPr>
        <w:t>н</w:t>
      </w:r>
      <w:r w:rsidR="00CD4B5F" w:rsidRPr="00CD4B5F">
        <w:rPr>
          <w:rFonts w:ascii="Times New Roman" w:hAnsi="Times New Roman" w:cs="Times New Roman"/>
          <w:sz w:val="27"/>
          <w:szCs w:val="27"/>
        </w:rPr>
        <w:t>а официальном</w:t>
      </w:r>
      <w:r w:rsidR="00CD4B5F">
        <w:rPr>
          <w:rFonts w:ascii="Times New Roman" w:hAnsi="Times New Roman" w:cs="Times New Roman"/>
          <w:sz w:val="27"/>
          <w:szCs w:val="27"/>
        </w:rPr>
        <w:t xml:space="preserve"> </w:t>
      </w:r>
      <w:r w:rsidR="00CD4B5F" w:rsidRPr="00CD4B5F">
        <w:rPr>
          <w:rFonts w:ascii="Times New Roman" w:hAnsi="Times New Roman" w:cs="Times New Roman"/>
          <w:sz w:val="27"/>
          <w:szCs w:val="27"/>
        </w:rPr>
        <w:t>сайте муниципального образования Бурлинский район</w:t>
      </w:r>
      <w:r w:rsidR="00CD4B5F">
        <w:rPr>
          <w:rFonts w:ascii="Times New Roman" w:hAnsi="Times New Roman" w:cs="Times New Roman"/>
          <w:sz w:val="27"/>
          <w:szCs w:val="27"/>
        </w:rPr>
        <w:t>(</w:t>
      </w:r>
      <w:hyperlink r:id="rId8" w:history="1">
        <w:r w:rsidR="00CD4B5F" w:rsidRPr="00FA0D0B">
          <w:rPr>
            <w:rStyle w:val="ad"/>
            <w:rFonts w:ascii="Times New Roman" w:hAnsi="Times New Roman" w:cs="Times New Roman"/>
            <w:sz w:val="27"/>
            <w:szCs w:val="27"/>
          </w:rPr>
          <w:t>https://admburla.ru/ikc.html</w:t>
        </w:r>
      </w:hyperlink>
      <w:r w:rsidR="00CD4B5F">
        <w:rPr>
          <w:rFonts w:ascii="Times New Roman" w:hAnsi="Times New Roman" w:cs="Times New Roman"/>
          <w:sz w:val="27"/>
          <w:szCs w:val="27"/>
        </w:rPr>
        <w:t>) в разделе «Предпринимательство», «ИКЦ»;</w:t>
      </w:r>
    </w:p>
    <w:p w:rsidR="00CD4B5F" w:rsidRDefault="00CD4B5F" w:rsidP="009837B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2) с использованием средств телефонной, почтовой связи либо электронной почты в информационно-телекоммуникационной сети «Интернет»;</w:t>
      </w:r>
    </w:p>
    <w:p w:rsidR="00CD4B5F" w:rsidRDefault="00CD4B5F" w:rsidP="009837B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3) в ходе личного приема заявителей.</w:t>
      </w:r>
    </w:p>
    <w:p w:rsidR="009837B3" w:rsidRDefault="00CD4B5F" w:rsidP="009837B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3.2. ИКЦ осуществляет прием заявителей, обратившихся за консультацией в соответствии с графиком работы ИКЦ: понедельник-пятница с 08:30 – 17:12, выходной</w:t>
      </w:r>
      <w:r w:rsidR="00344B4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- суббота, воскресенье.</w:t>
      </w:r>
    </w:p>
    <w:p w:rsidR="00CD4B5F" w:rsidRDefault="00CD4B5F" w:rsidP="009837B3">
      <w:pPr>
        <w:pStyle w:val="ConsPlusNormal"/>
        <w:ind w:firstLine="75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Местонахождение ИКЦ: 658810, Алтайский край, Бурлинский район, С. Бурла, </w:t>
      </w:r>
      <w:r>
        <w:rPr>
          <w:rFonts w:ascii="Times New Roman" w:hAnsi="Times New Roman" w:cs="Times New Roman"/>
          <w:sz w:val="27"/>
          <w:szCs w:val="27"/>
        </w:rPr>
        <w:lastRenderedPageBreak/>
        <w:t xml:space="preserve">ул. Ленина, д. 5. </w:t>
      </w:r>
    </w:p>
    <w:p w:rsidR="007C7FC0" w:rsidRPr="007C7FC0" w:rsidRDefault="00CD4B5F" w:rsidP="009837B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3.3. </w:t>
      </w:r>
      <w:proofErr w:type="gramStart"/>
      <w:r>
        <w:rPr>
          <w:rFonts w:ascii="Times New Roman" w:hAnsi="Times New Roman" w:cs="Times New Roman"/>
          <w:sz w:val="27"/>
          <w:szCs w:val="27"/>
        </w:rPr>
        <w:t xml:space="preserve">Почтовый адрес: 658810, Алтайский край, Бурлинский район, </w:t>
      </w:r>
      <w:r w:rsidR="009837B3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 xml:space="preserve">. Бурла, ул. Ленина, д. </w:t>
      </w:r>
      <w:r w:rsidR="007C7FC0">
        <w:rPr>
          <w:rFonts w:ascii="Times New Roman" w:hAnsi="Times New Roman" w:cs="Times New Roman"/>
          <w:sz w:val="27"/>
          <w:szCs w:val="27"/>
        </w:rPr>
        <w:t>5.</w:t>
      </w:r>
      <w:proofErr w:type="gramEnd"/>
      <w:r w:rsidR="007C7FC0">
        <w:rPr>
          <w:rFonts w:ascii="Times New Roman" w:hAnsi="Times New Roman" w:cs="Times New Roman"/>
          <w:sz w:val="27"/>
          <w:szCs w:val="27"/>
        </w:rPr>
        <w:t xml:space="preserve"> Телефон: 8(38572) 23-2-80, 8(38572) 22-4-62.</w:t>
      </w:r>
      <w:r w:rsidR="009837B3">
        <w:rPr>
          <w:rFonts w:ascii="Times New Roman" w:hAnsi="Times New Roman" w:cs="Times New Roman"/>
          <w:sz w:val="27"/>
          <w:szCs w:val="27"/>
        </w:rPr>
        <w:t xml:space="preserve"> </w:t>
      </w:r>
      <w:r w:rsidR="007C7FC0">
        <w:rPr>
          <w:rFonts w:ascii="Times New Roman" w:hAnsi="Times New Roman" w:cs="Times New Roman"/>
          <w:sz w:val="27"/>
          <w:szCs w:val="27"/>
        </w:rPr>
        <w:t xml:space="preserve">Электронная почта: </w:t>
      </w:r>
      <w:proofErr w:type="spellStart"/>
      <w:r w:rsidR="007C7FC0">
        <w:rPr>
          <w:rFonts w:ascii="Times New Roman" w:hAnsi="Times New Roman" w:cs="Times New Roman"/>
          <w:sz w:val="27"/>
          <w:szCs w:val="27"/>
          <w:lang w:val="en-US"/>
        </w:rPr>
        <w:t>torg</w:t>
      </w:r>
      <w:proofErr w:type="spellEnd"/>
      <w:r w:rsidR="007C7FC0" w:rsidRPr="007C7FC0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7C7FC0">
        <w:rPr>
          <w:rFonts w:ascii="Times New Roman" w:hAnsi="Times New Roman" w:cs="Times New Roman"/>
          <w:sz w:val="27"/>
          <w:szCs w:val="27"/>
          <w:lang w:val="en-US"/>
        </w:rPr>
        <w:t>burla</w:t>
      </w:r>
      <w:proofErr w:type="spellEnd"/>
      <w:r w:rsidR="007C7FC0" w:rsidRPr="007C7FC0">
        <w:rPr>
          <w:rFonts w:ascii="Times New Roman" w:hAnsi="Times New Roman" w:cs="Times New Roman"/>
          <w:sz w:val="27"/>
          <w:szCs w:val="27"/>
        </w:rPr>
        <w:t>@</w:t>
      </w:r>
      <w:r w:rsidR="007C7FC0">
        <w:rPr>
          <w:rFonts w:ascii="Times New Roman" w:hAnsi="Times New Roman" w:cs="Times New Roman"/>
          <w:sz w:val="27"/>
          <w:szCs w:val="27"/>
          <w:lang w:val="en-US"/>
        </w:rPr>
        <w:t>mail</w:t>
      </w:r>
      <w:r w:rsidR="007C7FC0" w:rsidRPr="007C7FC0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7C7FC0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7C7FC0">
        <w:rPr>
          <w:rFonts w:ascii="Times New Roman" w:hAnsi="Times New Roman" w:cs="Times New Roman"/>
          <w:sz w:val="27"/>
          <w:szCs w:val="27"/>
        </w:rPr>
        <w:t>.</w:t>
      </w:r>
    </w:p>
    <w:p w:rsidR="00CD4B5F" w:rsidRDefault="00CD4B5F" w:rsidP="007C7FC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3.4. </w:t>
      </w:r>
      <w:r w:rsidR="007C7FC0">
        <w:rPr>
          <w:rFonts w:ascii="Times New Roman" w:hAnsi="Times New Roman" w:cs="Times New Roman"/>
          <w:sz w:val="27"/>
          <w:szCs w:val="27"/>
        </w:rPr>
        <w:t xml:space="preserve"> Сведения о местонахождении, контактных телефонах, графике работы, размещены на официальном сайте муниципального образования Бурлинский район Алтайского края (</w:t>
      </w:r>
      <w:hyperlink r:id="rId9" w:history="1">
        <w:r w:rsidR="007C7FC0" w:rsidRPr="00FA0D0B">
          <w:rPr>
            <w:rStyle w:val="ad"/>
            <w:rFonts w:ascii="Times New Roman" w:hAnsi="Times New Roman" w:cs="Times New Roman"/>
            <w:sz w:val="27"/>
            <w:szCs w:val="27"/>
          </w:rPr>
          <w:t>https://admburla.ru/ikc.html</w:t>
        </w:r>
      </w:hyperlink>
      <w:r w:rsidR="007C7FC0">
        <w:rPr>
          <w:rFonts w:ascii="Times New Roman" w:hAnsi="Times New Roman" w:cs="Times New Roman"/>
          <w:sz w:val="27"/>
          <w:szCs w:val="27"/>
        </w:rPr>
        <w:t>).</w:t>
      </w:r>
    </w:p>
    <w:p w:rsidR="007C7FC0" w:rsidRDefault="007C7FC0" w:rsidP="007C7FC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3.5. Консультирование СМСП, </w:t>
      </w:r>
      <w:proofErr w:type="spellStart"/>
      <w:r>
        <w:rPr>
          <w:rFonts w:ascii="Times New Roman" w:hAnsi="Times New Roman" w:cs="Times New Roman"/>
          <w:sz w:val="27"/>
          <w:szCs w:val="27"/>
        </w:rPr>
        <w:t>самозанятых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 заинтересованных лиц в начале осуществления предпринимательской деятельности осуществляется на безвозмездной основе.</w:t>
      </w:r>
    </w:p>
    <w:p w:rsidR="00CD4B5F" w:rsidRDefault="00CD4B5F" w:rsidP="00CD4B5F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3F49F4" w:rsidRPr="0052725C" w:rsidRDefault="007C7FC0" w:rsidP="003F49F4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Планирование работы</w:t>
      </w:r>
      <w:r w:rsidR="003F49F4" w:rsidRPr="0052725C">
        <w:rPr>
          <w:rFonts w:ascii="Times New Roman" w:hAnsi="Times New Roman" w:cs="Times New Roman"/>
          <w:sz w:val="27"/>
          <w:szCs w:val="27"/>
        </w:rPr>
        <w:t xml:space="preserve"> ИКЦ</w:t>
      </w:r>
    </w:p>
    <w:p w:rsidR="003F49F4" w:rsidRDefault="003F49F4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2725C">
        <w:rPr>
          <w:rFonts w:ascii="Times New Roman" w:hAnsi="Times New Roman" w:cs="Times New Roman"/>
          <w:sz w:val="27"/>
          <w:szCs w:val="27"/>
        </w:rPr>
        <w:t xml:space="preserve">4.1. </w:t>
      </w:r>
      <w:r w:rsidR="007C7FC0">
        <w:rPr>
          <w:rFonts w:ascii="Times New Roman" w:hAnsi="Times New Roman" w:cs="Times New Roman"/>
          <w:sz w:val="27"/>
          <w:szCs w:val="27"/>
        </w:rPr>
        <w:t xml:space="preserve">Планирование работы ИКЦ осуществляется его специалистом в рамках Соглашения </w:t>
      </w:r>
      <w:r w:rsidR="007C7FC0" w:rsidRPr="007C7FC0">
        <w:rPr>
          <w:rFonts w:ascii="Times New Roman" w:hAnsi="Times New Roman" w:cs="Times New Roman"/>
          <w:sz w:val="27"/>
          <w:szCs w:val="27"/>
        </w:rPr>
        <w:t xml:space="preserve">о взаимодействии по развитию муниципальной инфраструктуры поддержки малого и среднего предпринимательства </w:t>
      </w:r>
      <w:r w:rsidR="007C7FC0">
        <w:rPr>
          <w:rFonts w:ascii="Times New Roman" w:hAnsi="Times New Roman" w:cs="Times New Roman"/>
          <w:sz w:val="27"/>
          <w:szCs w:val="27"/>
        </w:rPr>
        <w:t xml:space="preserve"> заключенным </w:t>
      </w:r>
      <w:r w:rsidR="007C7FC0" w:rsidRPr="007C7FC0">
        <w:rPr>
          <w:rFonts w:ascii="Times New Roman" w:hAnsi="Times New Roman" w:cs="Times New Roman"/>
          <w:sz w:val="27"/>
          <w:szCs w:val="27"/>
        </w:rPr>
        <w:t>между Администрацией Бурлинского района Алтайского края и некоммерческой организацией «Алтайский фонд развития малого и среднего предпринимательства»</w:t>
      </w:r>
      <w:r w:rsidR="007C7FC0">
        <w:rPr>
          <w:rFonts w:ascii="Times New Roman" w:hAnsi="Times New Roman" w:cs="Times New Roman"/>
          <w:sz w:val="27"/>
          <w:szCs w:val="27"/>
        </w:rPr>
        <w:t xml:space="preserve"> и Стандарта деятельности ИКЦ поддержки предпринимательства Алтайского края.</w:t>
      </w:r>
    </w:p>
    <w:p w:rsidR="007C7FC0" w:rsidRDefault="007C7FC0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4.2. Работу ИКЦ специалист организовывает в соответствии с годовым планом, который определяет главные направления его деятельности.</w:t>
      </w:r>
    </w:p>
    <w:p w:rsidR="007C7FC0" w:rsidRDefault="007C7FC0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Годовой план работы ИКЦ на текущий год, в котором указывается наименование мероприятия, период проведения, </w:t>
      </w:r>
      <w:r w:rsidR="00D934F6">
        <w:rPr>
          <w:rFonts w:ascii="Times New Roman" w:hAnsi="Times New Roman" w:cs="Times New Roman"/>
          <w:sz w:val="27"/>
          <w:szCs w:val="27"/>
        </w:rPr>
        <w:t xml:space="preserve">участники, ответственный и планируемые результаты мероприятий, ежегодно, не позднее 1 февраля Управлением по экономическому развитию, имущественным и земельным отношениям Администрации Бурлинского района Алтайского края с Фондом. </w:t>
      </w:r>
    </w:p>
    <w:p w:rsidR="00D934F6" w:rsidRDefault="00D934F6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течение года специалист ИКЦ может вносить изменения в годовой план работы.</w:t>
      </w:r>
    </w:p>
    <w:p w:rsidR="00D934F6" w:rsidRDefault="00D934F6" w:rsidP="003F49F4">
      <w:pPr>
        <w:pStyle w:val="ConsPlusNormal"/>
        <w:ind w:firstLine="709"/>
        <w:jc w:val="both"/>
        <w:rPr>
          <w:rStyle w:val="fontstyle01"/>
          <w:sz w:val="27"/>
          <w:szCs w:val="27"/>
        </w:rPr>
      </w:pPr>
      <w:r w:rsidRPr="00D934F6">
        <w:rPr>
          <w:rFonts w:ascii="Times New Roman" w:hAnsi="Times New Roman" w:cs="Times New Roman"/>
          <w:sz w:val="27"/>
          <w:szCs w:val="27"/>
        </w:rPr>
        <w:t xml:space="preserve">Годовой план работы размещается на </w:t>
      </w:r>
      <w:r w:rsidRPr="00D934F6">
        <w:rPr>
          <w:rStyle w:val="fontstyle01"/>
          <w:sz w:val="27"/>
          <w:szCs w:val="27"/>
        </w:rPr>
        <w:t>официальном</w:t>
      </w:r>
      <w:r w:rsidRPr="00D934F6">
        <w:rPr>
          <w:color w:val="000000"/>
          <w:sz w:val="27"/>
          <w:szCs w:val="27"/>
        </w:rPr>
        <w:br/>
      </w:r>
      <w:r w:rsidRPr="00D934F6">
        <w:rPr>
          <w:rStyle w:val="fontstyle01"/>
          <w:sz w:val="27"/>
          <w:szCs w:val="27"/>
        </w:rPr>
        <w:t>сайте муниципального образования Бурлинский район</w:t>
      </w:r>
      <w:r>
        <w:rPr>
          <w:rStyle w:val="fontstyle01"/>
          <w:sz w:val="27"/>
          <w:szCs w:val="27"/>
        </w:rPr>
        <w:t xml:space="preserve"> в разделе ИКЦ/</w:t>
      </w:r>
      <w:r w:rsidRPr="00D934F6">
        <w:rPr>
          <w:rStyle w:val="fontstyle01"/>
          <w:sz w:val="27"/>
          <w:szCs w:val="27"/>
        </w:rPr>
        <w:t xml:space="preserve"> </w:t>
      </w:r>
      <w:r>
        <w:rPr>
          <w:rStyle w:val="fontstyle01"/>
          <w:sz w:val="27"/>
          <w:szCs w:val="27"/>
        </w:rPr>
        <w:t>План работы ИКЦ.</w:t>
      </w:r>
    </w:p>
    <w:p w:rsidR="00D934F6" w:rsidRDefault="00D934F6" w:rsidP="00D934F6">
      <w:pPr>
        <w:pStyle w:val="ConsPlusNormal"/>
        <w:jc w:val="both"/>
        <w:rPr>
          <w:rStyle w:val="fontstyle01"/>
          <w:sz w:val="27"/>
          <w:szCs w:val="27"/>
        </w:rPr>
      </w:pPr>
      <w:r>
        <w:rPr>
          <w:rStyle w:val="fontstyle01"/>
          <w:sz w:val="27"/>
          <w:szCs w:val="27"/>
        </w:rPr>
        <w:t xml:space="preserve">          4.3. Специалист ИКЦ по истечении отчетного года размещает отчет о деятельности ИКЦ на </w:t>
      </w:r>
      <w:r w:rsidRPr="00D934F6">
        <w:rPr>
          <w:rStyle w:val="fontstyle01"/>
          <w:sz w:val="27"/>
          <w:szCs w:val="27"/>
        </w:rPr>
        <w:t xml:space="preserve"> официальном</w:t>
      </w:r>
      <w:r>
        <w:rPr>
          <w:rStyle w:val="fontstyle01"/>
          <w:sz w:val="27"/>
          <w:szCs w:val="27"/>
        </w:rPr>
        <w:t xml:space="preserve"> </w:t>
      </w:r>
      <w:r w:rsidRPr="00D934F6">
        <w:rPr>
          <w:rStyle w:val="fontstyle01"/>
          <w:sz w:val="27"/>
          <w:szCs w:val="27"/>
        </w:rPr>
        <w:t>сайте муниципального образования Бурлинский район в разделе ИКЦ</w:t>
      </w:r>
      <w:r>
        <w:rPr>
          <w:rStyle w:val="fontstyle01"/>
          <w:sz w:val="27"/>
          <w:szCs w:val="27"/>
        </w:rPr>
        <w:t>/Отчет о деятельности ИКЦ.</w:t>
      </w:r>
    </w:p>
    <w:p w:rsidR="00D934F6" w:rsidRPr="00D934F6" w:rsidRDefault="00D934F6" w:rsidP="00D934F6">
      <w:pPr>
        <w:pStyle w:val="ConsPlusNormal"/>
        <w:jc w:val="both"/>
        <w:rPr>
          <w:rStyle w:val="fontstyle01"/>
          <w:sz w:val="27"/>
          <w:szCs w:val="27"/>
        </w:rPr>
      </w:pPr>
      <w:r>
        <w:rPr>
          <w:rStyle w:val="fontstyle01"/>
          <w:sz w:val="27"/>
          <w:szCs w:val="27"/>
        </w:rPr>
        <w:t xml:space="preserve">          4.4. Ежеквартально </w:t>
      </w:r>
      <w:r w:rsidR="00177DAB">
        <w:rPr>
          <w:rStyle w:val="fontstyle01"/>
          <w:sz w:val="27"/>
          <w:szCs w:val="27"/>
        </w:rPr>
        <w:t>специалистом ИКЦ предоставляется в Фонд, не позднее 2 числа месяца, следующего за отчетным периодом, отчет о деятельности ИКЦ с нарастающим итогом.</w:t>
      </w:r>
    </w:p>
    <w:p w:rsidR="00D934F6" w:rsidRDefault="00D934F6" w:rsidP="003F49F4">
      <w:pPr>
        <w:pStyle w:val="ConsPlusNormal"/>
        <w:ind w:firstLine="709"/>
        <w:jc w:val="both"/>
        <w:rPr>
          <w:rStyle w:val="fontstyle01"/>
        </w:rPr>
      </w:pPr>
    </w:p>
    <w:p w:rsidR="0052725C" w:rsidRPr="00181E30" w:rsidRDefault="0052725C" w:rsidP="0052725C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 xml:space="preserve">5. </w:t>
      </w:r>
      <w:r w:rsidR="00177DAB">
        <w:rPr>
          <w:rFonts w:ascii="Times New Roman" w:hAnsi="Times New Roman" w:cs="Times New Roman"/>
          <w:sz w:val="27"/>
          <w:szCs w:val="27"/>
        </w:rPr>
        <w:t>Работа с обращениями и порядок ра</w:t>
      </w:r>
      <w:r w:rsidR="009837B3">
        <w:rPr>
          <w:rFonts w:ascii="Times New Roman" w:hAnsi="Times New Roman" w:cs="Times New Roman"/>
          <w:sz w:val="27"/>
          <w:szCs w:val="27"/>
        </w:rPr>
        <w:t>ссмотрения письменных обращений</w:t>
      </w:r>
    </w:p>
    <w:p w:rsidR="0052725C" w:rsidRPr="00181E30" w:rsidRDefault="0052725C" w:rsidP="00177DAB">
      <w:pPr>
        <w:pStyle w:val="ConsPlusNormal"/>
        <w:ind w:firstLine="709"/>
        <w:jc w:val="both"/>
        <w:rPr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 xml:space="preserve">5.1. </w:t>
      </w:r>
      <w:r w:rsidR="00177DAB">
        <w:rPr>
          <w:rFonts w:ascii="Times New Roman" w:hAnsi="Times New Roman" w:cs="Times New Roman"/>
          <w:sz w:val="27"/>
          <w:szCs w:val="27"/>
        </w:rPr>
        <w:t>При обращении заявитель сообщает специалисту ИКЦ свои фамилию, имя, отчество, контактный номер телефона, электронную почту, осуществляемый или планируемый вид деятельности, действующую или планируемую организационно правовую форму.</w:t>
      </w:r>
    </w:p>
    <w:p w:rsidR="00181E30" w:rsidRDefault="00177DAB" w:rsidP="0052725C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5.2. Консультирование по вопросам малого и среднего предпринимательства посредством обращения по телефону, личного обращения осуществляется в день обращения.</w:t>
      </w:r>
    </w:p>
    <w:p w:rsidR="00177DAB" w:rsidRDefault="00177DAB" w:rsidP="0052725C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5.3. Консультирование по вопросам малого и среднего предпринимательства посредством почтовой связи или электронной почты осуществляется в течени</w:t>
      </w:r>
      <w:r w:rsidR="009837B3">
        <w:rPr>
          <w:sz w:val="27"/>
          <w:szCs w:val="27"/>
        </w:rPr>
        <w:t>е</w:t>
      </w:r>
      <w:r>
        <w:rPr>
          <w:sz w:val="27"/>
          <w:szCs w:val="27"/>
        </w:rPr>
        <w:t xml:space="preserve"> 30 дней.</w:t>
      </w:r>
    </w:p>
    <w:p w:rsidR="00177DAB" w:rsidRPr="00181E30" w:rsidRDefault="00177DAB" w:rsidP="0052725C">
      <w:pPr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lastRenderedPageBreak/>
        <w:t>5.4. В случае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если вопрос носит узкоотраслевой характер, специалист ИКЦ сообщает заявителю контактные данные ведомственной организации, в ведении которой находится данный вопрос.</w:t>
      </w:r>
    </w:p>
    <w:p w:rsidR="00177DAB" w:rsidRDefault="00177DAB" w:rsidP="00181E30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181E30" w:rsidRPr="00181E30" w:rsidRDefault="00181E30" w:rsidP="00181E30">
      <w:pPr>
        <w:pStyle w:val="ConsPlusTitle"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 xml:space="preserve">6. </w:t>
      </w:r>
      <w:r w:rsidR="00177DAB">
        <w:rPr>
          <w:rFonts w:ascii="Times New Roman" w:hAnsi="Times New Roman" w:cs="Times New Roman"/>
          <w:sz w:val="27"/>
          <w:szCs w:val="27"/>
        </w:rPr>
        <w:t>Порядок подготовки и проведения с</w:t>
      </w:r>
      <w:r w:rsidR="009837B3">
        <w:rPr>
          <w:rFonts w:ascii="Times New Roman" w:hAnsi="Times New Roman" w:cs="Times New Roman"/>
          <w:sz w:val="27"/>
          <w:szCs w:val="27"/>
        </w:rPr>
        <w:t>еминаров, обучающих мероприятий</w:t>
      </w:r>
    </w:p>
    <w:p w:rsidR="00181E30" w:rsidRPr="00181E30" w:rsidRDefault="00181E30" w:rsidP="00181E3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81E30">
        <w:rPr>
          <w:rFonts w:ascii="Times New Roman" w:hAnsi="Times New Roman" w:cs="Times New Roman"/>
          <w:sz w:val="27"/>
          <w:szCs w:val="27"/>
        </w:rPr>
        <w:t xml:space="preserve">6.1. </w:t>
      </w:r>
      <w:r w:rsidR="00177DAB">
        <w:rPr>
          <w:rFonts w:ascii="Times New Roman" w:hAnsi="Times New Roman" w:cs="Times New Roman"/>
          <w:sz w:val="27"/>
          <w:szCs w:val="27"/>
        </w:rPr>
        <w:t xml:space="preserve">Информация о проведении семинаров, обучающих мероприятий размещается на </w:t>
      </w:r>
      <w:r w:rsidR="00177DAB" w:rsidRPr="00D934F6">
        <w:rPr>
          <w:rStyle w:val="fontstyle01"/>
          <w:sz w:val="27"/>
          <w:szCs w:val="27"/>
        </w:rPr>
        <w:t>официальном</w:t>
      </w:r>
      <w:r w:rsidR="00177DAB">
        <w:rPr>
          <w:rStyle w:val="fontstyle01"/>
          <w:sz w:val="27"/>
          <w:szCs w:val="27"/>
        </w:rPr>
        <w:t xml:space="preserve"> </w:t>
      </w:r>
      <w:r w:rsidR="00177DAB" w:rsidRPr="00D934F6">
        <w:rPr>
          <w:rStyle w:val="fontstyle01"/>
          <w:sz w:val="27"/>
          <w:szCs w:val="27"/>
        </w:rPr>
        <w:t>сайте муниципального образования Бурлинский район в разделе ИКЦ</w:t>
      </w:r>
      <w:r w:rsidR="00FC46BA">
        <w:rPr>
          <w:rStyle w:val="fontstyle01"/>
          <w:sz w:val="27"/>
          <w:szCs w:val="27"/>
        </w:rPr>
        <w:t xml:space="preserve"> (</w:t>
      </w:r>
      <w:r w:rsidR="00FC46BA" w:rsidRPr="00FC46BA">
        <w:rPr>
          <w:rStyle w:val="fontstyle01"/>
          <w:sz w:val="27"/>
          <w:szCs w:val="27"/>
        </w:rPr>
        <w:t>https://admburla.ru/ikc.html</w:t>
      </w:r>
      <w:r w:rsidR="00FC46BA">
        <w:rPr>
          <w:rStyle w:val="fontstyle01"/>
          <w:sz w:val="27"/>
          <w:szCs w:val="27"/>
        </w:rPr>
        <w:t>).</w:t>
      </w:r>
    </w:p>
    <w:p w:rsidR="00181E30" w:rsidRPr="00181E30" w:rsidRDefault="00181E30" w:rsidP="0052725C">
      <w:pPr>
        <w:autoSpaceDE w:val="0"/>
        <w:autoSpaceDN w:val="0"/>
        <w:adjustRightInd w:val="0"/>
        <w:rPr>
          <w:sz w:val="27"/>
          <w:szCs w:val="27"/>
        </w:rPr>
      </w:pPr>
    </w:p>
    <w:p w:rsidR="0052725C" w:rsidRPr="00181E30" w:rsidRDefault="0052725C" w:rsidP="003F49F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F49F4" w:rsidRPr="00181E30" w:rsidRDefault="003F49F4" w:rsidP="002D755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D755E" w:rsidRPr="00181E30" w:rsidRDefault="002D755E" w:rsidP="002D755E">
      <w:pPr>
        <w:ind w:firstLine="540"/>
        <w:rPr>
          <w:b/>
          <w:sz w:val="27"/>
          <w:szCs w:val="27"/>
        </w:rPr>
      </w:pPr>
    </w:p>
    <w:p w:rsidR="00F016FD" w:rsidRPr="00181E30" w:rsidRDefault="00F016FD" w:rsidP="001771FB">
      <w:pPr>
        <w:ind w:firstLine="540"/>
        <w:jc w:val="center"/>
        <w:rPr>
          <w:b/>
          <w:sz w:val="27"/>
          <w:szCs w:val="27"/>
        </w:rPr>
      </w:pPr>
    </w:p>
    <w:p w:rsidR="00F016FD" w:rsidRPr="00181E30" w:rsidRDefault="00F016FD" w:rsidP="001771FB">
      <w:pPr>
        <w:ind w:firstLine="540"/>
        <w:jc w:val="center"/>
        <w:rPr>
          <w:b/>
          <w:sz w:val="27"/>
          <w:szCs w:val="27"/>
        </w:rPr>
      </w:pPr>
    </w:p>
    <w:p w:rsidR="00413850" w:rsidRPr="00181E30" w:rsidRDefault="00413850" w:rsidP="001771FB">
      <w:pPr>
        <w:ind w:firstLine="540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Pr="00181E30" w:rsidRDefault="0088222D" w:rsidP="00DE1538">
      <w:pPr>
        <w:ind w:left="6237" w:firstLine="0"/>
        <w:jc w:val="left"/>
        <w:rPr>
          <w:sz w:val="27"/>
          <w:szCs w:val="27"/>
        </w:rPr>
      </w:pPr>
    </w:p>
    <w:p w:rsidR="0088222D" w:rsidRDefault="0088222D" w:rsidP="00DE1538">
      <w:pPr>
        <w:ind w:left="6237" w:firstLine="0"/>
        <w:jc w:val="left"/>
      </w:pPr>
    </w:p>
    <w:p w:rsidR="0088222D" w:rsidRDefault="0088222D" w:rsidP="00DE1538">
      <w:pPr>
        <w:ind w:left="6237" w:firstLine="0"/>
        <w:jc w:val="left"/>
      </w:pPr>
    </w:p>
    <w:p w:rsidR="00453D0F" w:rsidRDefault="00453D0F" w:rsidP="00E44252">
      <w:pPr>
        <w:ind w:left="5670" w:firstLine="0"/>
        <w:jc w:val="right"/>
      </w:pPr>
    </w:p>
    <w:p w:rsidR="00453D0F" w:rsidRDefault="00453D0F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p w:rsidR="00F016FD" w:rsidRDefault="00F016FD" w:rsidP="00E44252">
      <w:pPr>
        <w:ind w:left="5670" w:firstLine="0"/>
        <w:jc w:val="right"/>
      </w:pPr>
    </w:p>
    <w:sectPr w:rsidR="00F016FD" w:rsidSect="009837B3">
      <w:headerReference w:type="default" r:id="rId10"/>
      <w:pgSz w:w="11905" w:h="16837"/>
      <w:pgMar w:top="851" w:right="567" w:bottom="909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E26" w:rsidRDefault="00294E26" w:rsidP="004B38AB">
      <w:r>
        <w:separator/>
      </w:r>
    </w:p>
  </w:endnote>
  <w:endnote w:type="continuationSeparator" w:id="0">
    <w:p w:rsidR="00294E26" w:rsidRDefault="00294E26" w:rsidP="004B3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E26" w:rsidRDefault="00294E26" w:rsidP="004B38AB">
      <w:r>
        <w:separator/>
      </w:r>
    </w:p>
  </w:footnote>
  <w:footnote w:type="continuationSeparator" w:id="0">
    <w:p w:rsidR="00294E26" w:rsidRDefault="00294E26" w:rsidP="004B3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358" w:rsidRDefault="00811358" w:rsidP="00811358">
    <w:pPr>
      <w:pStyle w:val="a7"/>
      <w:tabs>
        <w:tab w:val="clear" w:pos="4677"/>
        <w:tab w:val="clear" w:pos="9355"/>
        <w:tab w:val="left" w:pos="441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927"/>
    <w:rsid w:val="0001728B"/>
    <w:rsid w:val="00027A07"/>
    <w:rsid w:val="000431C2"/>
    <w:rsid w:val="000446DD"/>
    <w:rsid w:val="000801D9"/>
    <w:rsid w:val="000A1CE5"/>
    <w:rsid w:val="000A683A"/>
    <w:rsid w:val="000C0FA7"/>
    <w:rsid w:val="000C2182"/>
    <w:rsid w:val="000C2D47"/>
    <w:rsid w:val="000C6F8E"/>
    <w:rsid w:val="000E0F51"/>
    <w:rsid w:val="0010042D"/>
    <w:rsid w:val="00120990"/>
    <w:rsid w:val="001311C3"/>
    <w:rsid w:val="00145ADB"/>
    <w:rsid w:val="0016584B"/>
    <w:rsid w:val="0017296C"/>
    <w:rsid w:val="001771FB"/>
    <w:rsid w:val="00177DAB"/>
    <w:rsid w:val="00181E30"/>
    <w:rsid w:val="00182EBE"/>
    <w:rsid w:val="0019456F"/>
    <w:rsid w:val="001948E2"/>
    <w:rsid w:val="00195505"/>
    <w:rsid w:val="001B08E6"/>
    <w:rsid w:val="001C3EC9"/>
    <w:rsid w:val="001D6587"/>
    <w:rsid w:val="001F47FA"/>
    <w:rsid w:val="00206C5A"/>
    <w:rsid w:val="00211D67"/>
    <w:rsid w:val="002346F4"/>
    <w:rsid w:val="002434EC"/>
    <w:rsid w:val="00277E1F"/>
    <w:rsid w:val="00287CCA"/>
    <w:rsid w:val="00294E26"/>
    <w:rsid w:val="002976D9"/>
    <w:rsid w:val="002A0AC1"/>
    <w:rsid w:val="002B4835"/>
    <w:rsid w:val="002B6DFA"/>
    <w:rsid w:val="002D755E"/>
    <w:rsid w:val="002E165D"/>
    <w:rsid w:val="00302559"/>
    <w:rsid w:val="00317436"/>
    <w:rsid w:val="00344B40"/>
    <w:rsid w:val="003942A5"/>
    <w:rsid w:val="003B57F7"/>
    <w:rsid w:val="003D561E"/>
    <w:rsid w:val="003D7AB3"/>
    <w:rsid w:val="003D7C7A"/>
    <w:rsid w:val="003E7B66"/>
    <w:rsid w:val="003F49F4"/>
    <w:rsid w:val="00413850"/>
    <w:rsid w:val="00422EEF"/>
    <w:rsid w:val="00436050"/>
    <w:rsid w:val="00437F51"/>
    <w:rsid w:val="00453D0F"/>
    <w:rsid w:val="00466B1F"/>
    <w:rsid w:val="00467CDD"/>
    <w:rsid w:val="00474731"/>
    <w:rsid w:val="00475745"/>
    <w:rsid w:val="00492C90"/>
    <w:rsid w:val="004B38AB"/>
    <w:rsid w:val="004B445F"/>
    <w:rsid w:val="004C539E"/>
    <w:rsid w:val="004C6D40"/>
    <w:rsid w:val="004D7A35"/>
    <w:rsid w:val="004E59BD"/>
    <w:rsid w:val="00521BAF"/>
    <w:rsid w:val="00525D77"/>
    <w:rsid w:val="0052725C"/>
    <w:rsid w:val="00556ACE"/>
    <w:rsid w:val="00557017"/>
    <w:rsid w:val="00563FE7"/>
    <w:rsid w:val="00564EEB"/>
    <w:rsid w:val="005650BF"/>
    <w:rsid w:val="00576256"/>
    <w:rsid w:val="00581CB8"/>
    <w:rsid w:val="005857E8"/>
    <w:rsid w:val="005C34A1"/>
    <w:rsid w:val="005E2F7B"/>
    <w:rsid w:val="005F4F64"/>
    <w:rsid w:val="0061444D"/>
    <w:rsid w:val="006223AF"/>
    <w:rsid w:val="00644A7E"/>
    <w:rsid w:val="00662E64"/>
    <w:rsid w:val="0067211E"/>
    <w:rsid w:val="006C0931"/>
    <w:rsid w:val="006D7DAB"/>
    <w:rsid w:val="006E07B1"/>
    <w:rsid w:val="006F0147"/>
    <w:rsid w:val="0071218B"/>
    <w:rsid w:val="0073598B"/>
    <w:rsid w:val="00782333"/>
    <w:rsid w:val="007A6149"/>
    <w:rsid w:val="007C1075"/>
    <w:rsid w:val="007C47C1"/>
    <w:rsid w:val="007C7FC0"/>
    <w:rsid w:val="007F034E"/>
    <w:rsid w:val="007F329C"/>
    <w:rsid w:val="00807D21"/>
    <w:rsid w:val="00811358"/>
    <w:rsid w:val="00822F75"/>
    <w:rsid w:val="008306F9"/>
    <w:rsid w:val="008355F2"/>
    <w:rsid w:val="00847DF7"/>
    <w:rsid w:val="00862970"/>
    <w:rsid w:val="00874182"/>
    <w:rsid w:val="0088222D"/>
    <w:rsid w:val="008848E3"/>
    <w:rsid w:val="0089567A"/>
    <w:rsid w:val="008A5BE0"/>
    <w:rsid w:val="008C714D"/>
    <w:rsid w:val="008F6D1A"/>
    <w:rsid w:val="008F7E3D"/>
    <w:rsid w:val="00916280"/>
    <w:rsid w:val="00921AAB"/>
    <w:rsid w:val="00944ECC"/>
    <w:rsid w:val="00970C15"/>
    <w:rsid w:val="009802AF"/>
    <w:rsid w:val="009837B3"/>
    <w:rsid w:val="009862C1"/>
    <w:rsid w:val="009902AF"/>
    <w:rsid w:val="00991C53"/>
    <w:rsid w:val="009A5152"/>
    <w:rsid w:val="009C2C39"/>
    <w:rsid w:val="009D7663"/>
    <w:rsid w:val="009E3650"/>
    <w:rsid w:val="009E5142"/>
    <w:rsid w:val="009F7144"/>
    <w:rsid w:val="00A05BF6"/>
    <w:rsid w:val="00A46902"/>
    <w:rsid w:val="00A619EF"/>
    <w:rsid w:val="00A847F1"/>
    <w:rsid w:val="00AD4A61"/>
    <w:rsid w:val="00B12D06"/>
    <w:rsid w:val="00B224B0"/>
    <w:rsid w:val="00B44A40"/>
    <w:rsid w:val="00B47E40"/>
    <w:rsid w:val="00B6768F"/>
    <w:rsid w:val="00B912A3"/>
    <w:rsid w:val="00B93585"/>
    <w:rsid w:val="00B936B5"/>
    <w:rsid w:val="00B97757"/>
    <w:rsid w:val="00BB15BB"/>
    <w:rsid w:val="00C05763"/>
    <w:rsid w:val="00C1213F"/>
    <w:rsid w:val="00C36D46"/>
    <w:rsid w:val="00C47853"/>
    <w:rsid w:val="00C75B08"/>
    <w:rsid w:val="00C84CAA"/>
    <w:rsid w:val="00C94197"/>
    <w:rsid w:val="00CD31FB"/>
    <w:rsid w:val="00CD4B5F"/>
    <w:rsid w:val="00CD5913"/>
    <w:rsid w:val="00CF1345"/>
    <w:rsid w:val="00D06F18"/>
    <w:rsid w:val="00D35495"/>
    <w:rsid w:val="00D8530E"/>
    <w:rsid w:val="00D934F6"/>
    <w:rsid w:val="00D94AC1"/>
    <w:rsid w:val="00D95381"/>
    <w:rsid w:val="00DC6C6B"/>
    <w:rsid w:val="00DD0785"/>
    <w:rsid w:val="00DE1538"/>
    <w:rsid w:val="00DF5FF9"/>
    <w:rsid w:val="00DF62D8"/>
    <w:rsid w:val="00E03761"/>
    <w:rsid w:val="00E05927"/>
    <w:rsid w:val="00E0647B"/>
    <w:rsid w:val="00E24999"/>
    <w:rsid w:val="00E357BF"/>
    <w:rsid w:val="00E44252"/>
    <w:rsid w:val="00E664AC"/>
    <w:rsid w:val="00E71335"/>
    <w:rsid w:val="00E75F14"/>
    <w:rsid w:val="00EC309E"/>
    <w:rsid w:val="00ED2236"/>
    <w:rsid w:val="00ED4532"/>
    <w:rsid w:val="00EF26FB"/>
    <w:rsid w:val="00F016FD"/>
    <w:rsid w:val="00F0349F"/>
    <w:rsid w:val="00F05E0F"/>
    <w:rsid w:val="00F33538"/>
    <w:rsid w:val="00F37A94"/>
    <w:rsid w:val="00F5149C"/>
    <w:rsid w:val="00F556E4"/>
    <w:rsid w:val="00F6715A"/>
    <w:rsid w:val="00F84F2C"/>
    <w:rsid w:val="00FA3B09"/>
    <w:rsid w:val="00FB5B5B"/>
    <w:rsid w:val="00FB5CED"/>
    <w:rsid w:val="00FC46BA"/>
    <w:rsid w:val="00FE1707"/>
    <w:rsid w:val="00FF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27"/>
  </w:style>
  <w:style w:type="paragraph" w:styleId="1">
    <w:name w:val="heading 1"/>
    <w:basedOn w:val="a"/>
    <w:next w:val="a"/>
    <w:link w:val="10"/>
    <w:qFormat/>
    <w:rsid w:val="00E05927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05927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05927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927"/>
    <w:rPr>
      <w:rFonts w:eastAsia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05927"/>
    <w:rPr>
      <w:rFonts w:eastAsia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5927"/>
    <w:rPr>
      <w:rFonts w:eastAsia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E05927"/>
    <w:pPr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05927"/>
    <w:rPr>
      <w:rFonts w:eastAsia="Times New Roman"/>
      <w:szCs w:val="24"/>
      <w:lang w:eastAsia="ru-RU"/>
    </w:rPr>
  </w:style>
  <w:style w:type="table" w:styleId="a5">
    <w:name w:val="Table Grid"/>
    <w:basedOn w:val="a1"/>
    <w:uiPriority w:val="59"/>
    <w:rsid w:val="00DE1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0C2D47"/>
    <w:pPr>
      <w:spacing w:before="280" w:after="280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ConsPlusCell">
    <w:name w:val="ConsPlusCell"/>
    <w:rsid w:val="000C2D47"/>
    <w:pPr>
      <w:suppressAutoHyphens/>
      <w:autoSpaceDE w:val="0"/>
      <w:ind w:firstLine="0"/>
      <w:jc w:val="left"/>
    </w:pPr>
    <w:rPr>
      <w:rFonts w:eastAsia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1B08E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38AB"/>
  </w:style>
  <w:style w:type="paragraph" w:styleId="a9">
    <w:name w:val="footer"/>
    <w:basedOn w:val="a"/>
    <w:link w:val="aa"/>
    <w:uiPriority w:val="99"/>
    <w:semiHidden/>
    <w:unhideWhenUsed/>
    <w:rsid w:val="004B3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38AB"/>
  </w:style>
  <w:style w:type="paragraph" w:styleId="ab">
    <w:name w:val="Title"/>
    <w:basedOn w:val="a"/>
    <w:link w:val="ac"/>
    <w:qFormat/>
    <w:rsid w:val="009902AF"/>
    <w:pPr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rsid w:val="009902AF"/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016F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F016FD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d">
    <w:name w:val="Hyperlink"/>
    <w:basedOn w:val="a0"/>
    <w:uiPriority w:val="99"/>
    <w:unhideWhenUsed/>
    <w:rsid w:val="00CD4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burla.ru/ikc.htm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0CFCD8307CDA01886694F2525FD6BE0E858468E8A9EF525796ED1D08B5U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burla.ru/ik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2FD82-39C4-487A-B4FA-6DDFC7FA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Lyapko</dc:creator>
  <cp:lastModifiedBy>Economika</cp:lastModifiedBy>
  <cp:revision>68</cp:revision>
  <cp:lastPrinted>2025-04-16T08:26:00Z</cp:lastPrinted>
  <dcterms:created xsi:type="dcterms:W3CDTF">2018-08-24T07:06:00Z</dcterms:created>
  <dcterms:modified xsi:type="dcterms:W3CDTF">2025-04-21T08:47:00Z</dcterms:modified>
</cp:coreProperties>
</file>