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3E" w:rsidRDefault="00DF2818" w:rsidP="00D615D0">
      <w:pPr>
        <w:pStyle w:val="30"/>
        <w:shd w:val="clear" w:color="auto" w:fill="auto"/>
        <w:spacing w:after="0" w:line="240" w:lineRule="auto"/>
      </w:pPr>
      <w:r w:rsidRPr="00D615D0">
        <w:t>РОССИЙСКАЯ ФЕДЕРАЦИЯ</w:t>
      </w:r>
      <w:r w:rsidRPr="00D615D0">
        <w:br/>
        <w:t>АДМИНИСТРАЦИЯ БУРЛИНСКОГО РАЙОНА</w:t>
      </w:r>
      <w:r w:rsidRPr="00D615D0">
        <w:br/>
        <w:t>АЛТАЙСКОГО КРАЯ</w:t>
      </w:r>
    </w:p>
    <w:p w:rsidR="00D615D0" w:rsidRDefault="00D615D0" w:rsidP="00D615D0">
      <w:pPr>
        <w:pStyle w:val="30"/>
        <w:shd w:val="clear" w:color="auto" w:fill="auto"/>
        <w:spacing w:after="0" w:line="240" w:lineRule="auto"/>
      </w:pPr>
    </w:p>
    <w:p w:rsidR="00D615D0" w:rsidRPr="00D615D0" w:rsidRDefault="00D615D0" w:rsidP="00D615D0">
      <w:pPr>
        <w:pStyle w:val="30"/>
        <w:shd w:val="clear" w:color="auto" w:fill="auto"/>
        <w:spacing w:after="0" w:line="240" w:lineRule="auto"/>
      </w:pPr>
    </w:p>
    <w:p w:rsidR="0047053E" w:rsidRDefault="00DF2818" w:rsidP="00D615D0">
      <w:pPr>
        <w:pStyle w:val="40"/>
        <w:shd w:val="clear" w:color="auto" w:fill="auto"/>
        <w:spacing w:before="0" w:after="0" w:line="240" w:lineRule="auto"/>
        <w:rPr>
          <w:rStyle w:val="43pt"/>
          <w:b/>
          <w:bCs/>
          <w:sz w:val="28"/>
          <w:szCs w:val="28"/>
        </w:rPr>
      </w:pPr>
      <w:r w:rsidRPr="00D615D0">
        <w:rPr>
          <w:rStyle w:val="43pt"/>
          <w:b/>
          <w:bCs/>
          <w:sz w:val="28"/>
          <w:szCs w:val="28"/>
        </w:rPr>
        <w:t>ПОСТАНОВЛЕНИЕ</w:t>
      </w:r>
    </w:p>
    <w:p w:rsidR="00D615D0" w:rsidRDefault="00D615D0" w:rsidP="00D615D0">
      <w:pPr>
        <w:pStyle w:val="40"/>
        <w:shd w:val="clear" w:color="auto" w:fill="auto"/>
        <w:spacing w:before="0" w:after="0" w:line="240" w:lineRule="auto"/>
        <w:rPr>
          <w:rStyle w:val="43pt"/>
          <w:b/>
          <w:bCs/>
          <w:sz w:val="28"/>
          <w:szCs w:val="28"/>
        </w:rPr>
      </w:pPr>
    </w:p>
    <w:p w:rsidR="00D615D0" w:rsidRPr="00D615D0" w:rsidRDefault="00D615D0" w:rsidP="00D615D0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7053E" w:rsidRPr="00D615D0" w:rsidRDefault="00D615D0" w:rsidP="00D615D0">
      <w:pPr>
        <w:pStyle w:val="20"/>
        <w:shd w:val="clear" w:color="auto" w:fill="auto"/>
        <w:tabs>
          <w:tab w:val="left" w:pos="9336"/>
        </w:tabs>
        <w:spacing w:before="0" w:after="0" w:line="240" w:lineRule="auto"/>
        <w:rPr>
          <w:sz w:val="26"/>
          <w:szCs w:val="26"/>
        </w:rPr>
      </w:pPr>
      <w:r>
        <w:rPr>
          <w:rStyle w:val="2Consolas17pt"/>
          <w:rFonts w:ascii="Times New Roman" w:hAnsi="Times New Roman" w:cs="Times New Roman"/>
          <w:i w:val="0"/>
          <w:sz w:val="26"/>
          <w:szCs w:val="26"/>
        </w:rPr>
        <w:t xml:space="preserve">21 </w:t>
      </w:r>
      <w:r w:rsidR="00845530" w:rsidRPr="00D615D0">
        <w:rPr>
          <w:sz w:val="26"/>
          <w:szCs w:val="26"/>
        </w:rPr>
        <w:t>мая 2026</w:t>
      </w:r>
      <w:r>
        <w:rPr>
          <w:sz w:val="26"/>
          <w:szCs w:val="26"/>
        </w:rPr>
        <w:t xml:space="preserve"> г.                                                                                                                          </w:t>
      </w:r>
      <w:r w:rsidR="00DF2818" w:rsidRPr="00D615D0">
        <w:rPr>
          <w:sz w:val="26"/>
          <w:szCs w:val="26"/>
        </w:rPr>
        <w:t>№</w:t>
      </w:r>
      <w:r>
        <w:rPr>
          <w:sz w:val="26"/>
          <w:szCs w:val="26"/>
        </w:rPr>
        <w:t xml:space="preserve"> 164</w:t>
      </w:r>
    </w:p>
    <w:p w:rsidR="0047053E" w:rsidRPr="00D615D0" w:rsidRDefault="00DF2818" w:rsidP="00D615D0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D615D0">
        <w:rPr>
          <w:rFonts w:ascii="Times New Roman" w:hAnsi="Times New Roman" w:cs="Times New Roman"/>
        </w:rPr>
        <w:t>с. Бурла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D615D0" w:rsidTr="00D615D0">
        <w:tc>
          <w:tcPr>
            <w:tcW w:w="5353" w:type="dxa"/>
          </w:tcPr>
          <w:p w:rsidR="00D615D0" w:rsidRDefault="00D615D0" w:rsidP="00D615D0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D615D0">
              <w:rPr>
                <w:rStyle w:val="43pt"/>
                <w:b/>
                <w:bCs/>
                <w:sz w:val="28"/>
                <w:szCs w:val="28"/>
              </w:rPr>
              <w:t xml:space="preserve">О </w:t>
            </w:r>
            <w:r w:rsidRPr="00D615D0">
              <w:rPr>
                <w:sz w:val="28"/>
                <w:szCs w:val="28"/>
              </w:rPr>
              <w:t>реализации мер по</w:t>
            </w:r>
          </w:p>
          <w:p w:rsidR="00D615D0" w:rsidRDefault="00D615D0" w:rsidP="00D615D0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D615D0">
              <w:rPr>
                <w:sz w:val="28"/>
                <w:szCs w:val="28"/>
              </w:rPr>
              <w:t xml:space="preserve"> противодействию коррупции на</w:t>
            </w:r>
          </w:p>
          <w:p w:rsidR="00D615D0" w:rsidRDefault="00D615D0" w:rsidP="00D615D0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D615D0">
              <w:rPr>
                <w:sz w:val="28"/>
                <w:szCs w:val="28"/>
              </w:rPr>
              <w:t xml:space="preserve"> территории муниципального</w:t>
            </w:r>
          </w:p>
          <w:p w:rsidR="00D615D0" w:rsidRDefault="00D615D0" w:rsidP="00D615D0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D615D0">
              <w:rPr>
                <w:sz w:val="28"/>
                <w:szCs w:val="28"/>
              </w:rPr>
              <w:t xml:space="preserve"> образования Бурлинский район</w:t>
            </w:r>
          </w:p>
          <w:p w:rsidR="00D615D0" w:rsidRPr="00D615D0" w:rsidRDefault="00D615D0" w:rsidP="00D615D0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D615D0">
              <w:rPr>
                <w:sz w:val="28"/>
                <w:szCs w:val="28"/>
              </w:rPr>
              <w:t xml:space="preserve"> Алтайского края в 2025 году и начало 2026 года</w:t>
            </w:r>
          </w:p>
          <w:p w:rsidR="00D615D0" w:rsidRDefault="00D615D0" w:rsidP="00D615D0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Style w:val="43pt"/>
                <w:b/>
                <w:bCs/>
                <w:sz w:val="28"/>
                <w:szCs w:val="28"/>
              </w:rPr>
            </w:pPr>
          </w:p>
        </w:tc>
      </w:tr>
    </w:tbl>
    <w:p w:rsidR="0047053E" w:rsidRPr="00D615D0" w:rsidRDefault="00DF2818" w:rsidP="00D615D0">
      <w:pPr>
        <w:pStyle w:val="20"/>
        <w:shd w:val="clear" w:color="auto" w:fill="auto"/>
        <w:spacing w:before="0" w:after="0" w:line="240" w:lineRule="auto"/>
        <w:ind w:firstLine="697"/>
        <w:rPr>
          <w:sz w:val="26"/>
          <w:szCs w:val="26"/>
        </w:rPr>
      </w:pPr>
      <w:r w:rsidRPr="00D615D0">
        <w:rPr>
          <w:sz w:val="26"/>
          <w:szCs w:val="26"/>
        </w:rPr>
        <w:t>Заслушав и обсудив информацию начальни</w:t>
      </w:r>
      <w:r w:rsidR="00845530" w:rsidRPr="00D615D0">
        <w:rPr>
          <w:sz w:val="26"/>
          <w:szCs w:val="26"/>
        </w:rPr>
        <w:t xml:space="preserve">ка отдела управления делами </w:t>
      </w:r>
      <w:r w:rsidR="00DB4E46" w:rsidRPr="00D615D0">
        <w:rPr>
          <w:sz w:val="26"/>
          <w:szCs w:val="26"/>
        </w:rPr>
        <w:t xml:space="preserve"> Администрации района </w:t>
      </w:r>
      <w:r w:rsidR="00845530" w:rsidRPr="00D615D0">
        <w:rPr>
          <w:sz w:val="26"/>
          <w:szCs w:val="26"/>
        </w:rPr>
        <w:t>Стахневой Л.В</w:t>
      </w:r>
      <w:r w:rsidRPr="00D615D0">
        <w:rPr>
          <w:sz w:val="26"/>
          <w:szCs w:val="26"/>
        </w:rPr>
        <w:t>.</w:t>
      </w:r>
      <w:r w:rsidR="00DB4E46" w:rsidRPr="00D615D0">
        <w:rPr>
          <w:sz w:val="26"/>
          <w:szCs w:val="26"/>
        </w:rPr>
        <w:t>,</w:t>
      </w:r>
      <w:r w:rsidRPr="00D615D0">
        <w:rPr>
          <w:sz w:val="26"/>
          <w:szCs w:val="26"/>
        </w:rPr>
        <w:t xml:space="preserve"> о реализации мер по противодействию коррупции на территории муниципального образования Бурлинс</w:t>
      </w:r>
      <w:r w:rsidR="00845530" w:rsidRPr="00D615D0">
        <w:rPr>
          <w:sz w:val="26"/>
          <w:szCs w:val="26"/>
        </w:rPr>
        <w:t>кий район Алтайского края в 2025</w:t>
      </w:r>
      <w:r w:rsidRPr="00D615D0">
        <w:rPr>
          <w:sz w:val="26"/>
          <w:szCs w:val="26"/>
        </w:rPr>
        <w:t xml:space="preserve"> году</w:t>
      </w:r>
      <w:r w:rsidR="00845530" w:rsidRPr="00D615D0">
        <w:rPr>
          <w:sz w:val="26"/>
          <w:szCs w:val="26"/>
        </w:rPr>
        <w:t xml:space="preserve"> и начал</w:t>
      </w:r>
      <w:r w:rsidR="00D615D0">
        <w:rPr>
          <w:sz w:val="26"/>
          <w:szCs w:val="26"/>
        </w:rPr>
        <w:t>е</w:t>
      </w:r>
      <w:r w:rsidR="00845530" w:rsidRPr="00D615D0">
        <w:rPr>
          <w:sz w:val="26"/>
          <w:szCs w:val="26"/>
        </w:rPr>
        <w:t xml:space="preserve"> 2026 года</w:t>
      </w:r>
      <w:r w:rsidRPr="00D615D0">
        <w:rPr>
          <w:sz w:val="26"/>
          <w:szCs w:val="26"/>
        </w:rPr>
        <w:t xml:space="preserve">, </w:t>
      </w:r>
      <w:r w:rsidR="00DB4E46" w:rsidRPr="00D615D0">
        <w:rPr>
          <w:color w:val="0F1115"/>
          <w:sz w:val="26"/>
          <w:szCs w:val="26"/>
          <w:shd w:val="clear" w:color="auto" w:fill="FFFFFF"/>
        </w:rPr>
        <w:t> целях исполнения Федерального закона от 25.12.2008 года № 273-ФЗ «О противодействии коррупции», Указа Президента Российской Федерации от 06.10.2025 года № 709 «О дополнительных мерах по противодействию коррупции», а также в связи</w:t>
      </w:r>
      <w:r w:rsidR="00DB4E46" w:rsidRPr="00D615D0">
        <w:rPr>
          <w:b/>
          <w:color w:val="0F1115"/>
          <w:sz w:val="26"/>
          <w:szCs w:val="26"/>
          <w:shd w:val="clear" w:color="auto" w:fill="FFFFFF"/>
        </w:rPr>
        <w:t xml:space="preserve"> с </w:t>
      </w:r>
      <w:r w:rsidR="00DB4E46" w:rsidRPr="00D615D0">
        <w:rPr>
          <w:rStyle w:val="a4"/>
          <w:b w:val="0"/>
          <w:color w:val="0F1115"/>
          <w:sz w:val="26"/>
          <w:szCs w:val="26"/>
          <w:shd w:val="clear" w:color="auto" w:fill="FFFFFF"/>
        </w:rPr>
        <w:t>принятием нового Национального плана противодействия коррупции на 2025–2028 годы</w:t>
      </w:r>
      <w:r w:rsidRPr="00D615D0">
        <w:rPr>
          <w:sz w:val="26"/>
          <w:szCs w:val="26"/>
        </w:rPr>
        <w:t>,</w:t>
      </w:r>
    </w:p>
    <w:p w:rsidR="0047053E" w:rsidRPr="00D615D0" w:rsidRDefault="00DF2818" w:rsidP="00D615D0">
      <w:pPr>
        <w:pStyle w:val="20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D615D0">
        <w:rPr>
          <w:rStyle w:val="23pt"/>
          <w:sz w:val="26"/>
          <w:szCs w:val="26"/>
        </w:rPr>
        <w:t>ПОСТАНОВЛЯЮ:</w:t>
      </w:r>
    </w:p>
    <w:p w:rsidR="0047053E" w:rsidRPr="00D615D0" w:rsidRDefault="00DF2818" w:rsidP="00D615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6"/>
          <w:szCs w:val="26"/>
        </w:rPr>
      </w:pPr>
      <w:r w:rsidRPr="00D615D0">
        <w:rPr>
          <w:sz w:val="26"/>
          <w:szCs w:val="26"/>
        </w:rPr>
        <w:t>Информацию</w:t>
      </w:r>
      <w:r w:rsidR="00DB4E46" w:rsidRPr="00D615D0">
        <w:rPr>
          <w:sz w:val="26"/>
          <w:szCs w:val="26"/>
        </w:rPr>
        <w:t xml:space="preserve"> начальника </w:t>
      </w:r>
      <w:r w:rsidRPr="00D615D0">
        <w:rPr>
          <w:sz w:val="26"/>
          <w:szCs w:val="26"/>
        </w:rPr>
        <w:t xml:space="preserve"> отдела</w:t>
      </w:r>
      <w:r w:rsidR="00DB4E46" w:rsidRPr="00D615D0">
        <w:rPr>
          <w:sz w:val="26"/>
          <w:szCs w:val="26"/>
        </w:rPr>
        <w:t xml:space="preserve"> управления делами</w:t>
      </w:r>
      <w:r w:rsidRPr="00D615D0">
        <w:rPr>
          <w:sz w:val="26"/>
          <w:szCs w:val="26"/>
        </w:rPr>
        <w:t xml:space="preserve"> А</w:t>
      </w:r>
      <w:r w:rsidR="00DB4E46" w:rsidRPr="00D615D0">
        <w:rPr>
          <w:sz w:val="26"/>
          <w:szCs w:val="26"/>
        </w:rPr>
        <w:t>дминистрации района Стахневой Л.В.</w:t>
      </w:r>
      <w:r w:rsidRPr="00D615D0">
        <w:rPr>
          <w:sz w:val="26"/>
          <w:szCs w:val="26"/>
        </w:rPr>
        <w:t xml:space="preserve"> принять к сведению (информация прилагается).</w:t>
      </w:r>
    </w:p>
    <w:p w:rsidR="0047053E" w:rsidRPr="00D615D0" w:rsidRDefault="00DF2818" w:rsidP="00D615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6"/>
          <w:szCs w:val="26"/>
        </w:rPr>
      </w:pPr>
      <w:r w:rsidRPr="00D615D0">
        <w:rPr>
          <w:sz w:val="26"/>
          <w:szCs w:val="26"/>
        </w:rPr>
        <w:t xml:space="preserve">Отметить положительную работу ответственных </w:t>
      </w:r>
      <w:r w:rsidR="008C5620" w:rsidRPr="00D615D0">
        <w:rPr>
          <w:sz w:val="26"/>
          <w:szCs w:val="26"/>
        </w:rPr>
        <w:t xml:space="preserve">за реализацию  мероприятий </w:t>
      </w:r>
      <w:r w:rsidRPr="00D615D0">
        <w:rPr>
          <w:sz w:val="26"/>
          <w:szCs w:val="26"/>
        </w:rPr>
        <w:t xml:space="preserve"> а</w:t>
      </w:r>
      <w:r w:rsidR="008C5620" w:rsidRPr="00D615D0">
        <w:rPr>
          <w:sz w:val="26"/>
          <w:szCs w:val="26"/>
        </w:rPr>
        <w:t>нтикорруп</w:t>
      </w:r>
      <w:r w:rsidR="008C5620" w:rsidRPr="00D615D0">
        <w:rPr>
          <w:sz w:val="26"/>
          <w:szCs w:val="26"/>
        </w:rPr>
        <w:softHyphen/>
        <w:t>ционной направленности</w:t>
      </w:r>
      <w:r w:rsidRPr="00D615D0">
        <w:rPr>
          <w:sz w:val="26"/>
          <w:szCs w:val="26"/>
        </w:rPr>
        <w:t xml:space="preserve"> в Администрации Бурлинского района.</w:t>
      </w:r>
    </w:p>
    <w:p w:rsidR="0047053E" w:rsidRPr="00D615D0" w:rsidRDefault="00DF2818" w:rsidP="00D615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6"/>
          <w:szCs w:val="26"/>
        </w:rPr>
      </w:pPr>
      <w:r w:rsidRPr="00D615D0">
        <w:rPr>
          <w:sz w:val="26"/>
          <w:szCs w:val="26"/>
        </w:rPr>
        <w:t>Рекомендовать муниципальным служащим</w:t>
      </w:r>
      <w:r w:rsidR="008C5620" w:rsidRPr="00D615D0">
        <w:rPr>
          <w:sz w:val="26"/>
          <w:szCs w:val="26"/>
        </w:rPr>
        <w:t xml:space="preserve"> аппарата управления и структурных подразделений Администрации района, так же   главам сельсоветов </w:t>
      </w:r>
      <w:r w:rsidR="00F03C86" w:rsidRPr="00D615D0">
        <w:rPr>
          <w:sz w:val="26"/>
          <w:szCs w:val="26"/>
        </w:rPr>
        <w:t>неукоснительно</w:t>
      </w:r>
      <w:r w:rsidRPr="00D615D0">
        <w:rPr>
          <w:sz w:val="26"/>
          <w:szCs w:val="26"/>
        </w:rPr>
        <w:t xml:space="preserve"> соблюдать требования, предусмотренные законодательством о противодействии корруп</w:t>
      </w:r>
      <w:r w:rsidRPr="00D615D0">
        <w:rPr>
          <w:sz w:val="26"/>
          <w:szCs w:val="26"/>
        </w:rPr>
        <w:softHyphen/>
        <w:t>ции</w:t>
      </w:r>
      <w:r w:rsidR="0095711E" w:rsidRPr="00D615D0">
        <w:rPr>
          <w:sz w:val="26"/>
          <w:szCs w:val="26"/>
        </w:rPr>
        <w:t xml:space="preserve"> </w:t>
      </w:r>
      <w:r w:rsidR="0095711E" w:rsidRPr="00D615D0">
        <w:rPr>
          <w:rStyle w:val="a4"/>
          <w:b w:val="0"/>
          <w:color w:val="0F1115"/>
          <w:sz w:val="26"/>
          <w:szCs w:val="26"/>
          <w:shd w:val="clear" w:color="auto" w:fill="FFFFFF"/>
        </w:rPr>
        <w:t>с учетом вступивших в силу в 2025–2026 годах изменений</w:t>
      </w:r>
      <w:r w:rsidR="0095711E" w:rsidRPr="00D615D0">
        <w:rPr>
          <w:color w:val="0F1115"/>
          <w:shd w:val="clear" w:color="auto" w:fill="FFFFFF"/>
        </w:rPr>
        <w:t>.</w:t>
      </w:r>
    </w:p>
    <w:p w:rsidR="0047053E" w:rsidRPr="00D615D0" w:rsidRDefault="00DF2818" w:rsidP="00D615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0"/>
        <w:rPr>
          <w:sz w:val="26"/>
          <w:szCs w:val="26"/>
        </w:rPr>
      </w:pPr>
      <w:r w:rsidRPr="00D615D0">
        <w:rPr>
          <w:sz w:val="26"/>
          <w:szCs w:val="26"/>
        </w:rPr>
        <w:t>Данное постановлен</w:t>
      </w:r>
      <w:r w:rsidR="0095711E" w:rsidRPr="00D615D0">
        <w:rPr>
          <w:sz w:val="26"/>
          <w:szCs w:val="26"/>
        </w:rPr>
        <w:t xml:space="preserve">ие опубликовать в сетевом издании «Официальный сайт муниципального образования Бурлинский район </w:t>
      </w:r>
      <w:r w:rsidRPr="00D615D0">
        <w:rPr>
          <w:sz w:val="26"/>
          <w:szCs w:val="26"/>
        </w:rPr>
        <w:t xml:space="preserve"> </w:t>
      </w:r>
      <w:r w:rsidR="0095711E" w:rsidRPr="00D615D0">
        <w:rPr>
          <w:sz w:val="26"/>
          <w:szCs w:val="26"/>
        </w:rPr>
        <w:t>Алтайского края»</w:t>
      </w:r>
      <w:r w:rsidRPr="00D615D0">
        <w:rPr>
          <w:sz w:val="26"/>
          <w:szCs w:val="26"/>
        </w:rPr>
        <w:t>.</w:t>
      </w:r>
    </w:p>
    <w:p w:rsidR="0047053E" w:rsidRPr="00D615D0" w:rsidRDefault="00DF2818" w:rsidP="00D615D0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0"/>
        <w:rPr>
          <w:sz w:val="26"/>
          <w:szCs w:val="26"/>
        </w:rPr>
      </w:pPr>
      <w:r w:rsidRPr="00D615D0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2E7598" w:rsidRPr="00D615D0" w:rsidRDefault="002E7598" w:rsidP="00D615D0">
      <w:pPr>
        <w:pStyle w:val="20"/>
        <w:shd w:val="clear" w:color="auto" w:fill="auto"/>
        <w:tabs>
          <w:tab w:val="left" w:pos="1319"/>
        </w:tabs>
        <w:spacing w:before="0" w:after="0" w:line="240" w:lineRule="auto"/>
        <w:rPr>
          <w:sz w:val="26"/>
          <w:szCs w:val="26"/>
        </w:rPr>
      </w:pPr>
    </w:p>
    <w:p w:rsidR="002E7598" w:rsidRPr="00D615D0" w:rsidRDefault="002E7598" w:rsidP="00D615D0">
      <w:pPr>
        <w:pStyle w:val="20"/>
        <w:shd w:val="clear" w:color="auto" w:fill="auto"/>
        <w:tabs>
          <w:tab w:val="left" w:pos="1319"/>
        </w:tabs>
        <w:spacing w:before="0" w:after="0" w:line="240" w:lineRule="auto"/>
        <w:rPr>
          <w:sz w:val="26"/>
          <w:szCs w:val="26"/>
        </w:rPr>
      </w:pPr>
    </w:p>
    <w:p w:rsidR="00845530" w:rsidRPr="00D615D0" w:rsidRDefault="00845530" w:rsidP="00D615D0">
      <w:pPr>
        <w:pStyle w:val="20"/>
        <w:shd w:val="clear" w:color="auto" w:fill="auto"/>
        <w:tabs>
          <w:tab w:val="left" w:pos="1319"/>
        </w:tabs>
        <w:spacing w:before="0" w:after="0" w:line="240" w:lineRule="auto"/>
        <w:rPr>
          <w:sz w:val="26"/>
          <w:szCs w:val="26"/>
        </w:rPr>
      </w:pPr>
      <w:r w:rsidRPr="00D615D0">
        <w:rPr>
          <w:sz w:val="26"/>
          <w:szCs w:val="26"/>
        </w:rPr>
        <w:t>Глава района                                                                                                    С.А. Давыденко</w:t>
      </w: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A41EAA" w:rsidRPr="00D615D0" w:rsidRDefault="00A41EAA" w:rsidP="00D615D0">
      <w:pPr>
        <w:pStyle w:val="60"/>
        <w:shd w:val="clear" w:color="auto" w:fill="auto"/>
        <w:spacing w:after="0" w:line="240" w:lineRule="auto"/>
      </w:pPr>
    </w:p>
    <w:p w:rsidR="0047053E" w:rsidRPr="00D615D0" w:rsidRDefault="00DF2818" w:rsidP="00D615D0">
      <w:pPr>
        <w:pStyle w:val="60"/>
        <w:shd w:val="clear" w:color="auto" w:fill="auto"/>
        <w:spacing w:after="0" w:line="240" w:lineRule="auto"/>
      </w:pPr>
      <w:r w:rsidRPr="00D615D0">
        <w:lastRenderedPageBreak/>
        <w:t>ИНФОРМАЦИЯ</w:t>
      </w:r>
    </w:p>
    <w:p w:rsidR="0047053E" w:rsidRPr="00D615D0" w:rsidRDefault="00DF2818" w:rsidP="00D615D0">
      <w:pPr>
        <w:pStyle w:val="60"/>
        <w:shd w:val="clear" w:color="auto" w:fill="auto"/>
        <w:spacing w:after="0" w:line="240" w:lineRule="auto"/>
      </w:pPr>
      <w:r w:rsidRPr="00D615D0">
        <w:t>о реализации мер по противодействию коррупции на территории</w:t>
      </w:r>
      <w:r w:rsidRPr="00D615D0">
        <w:br/>
        <w:t>муниципального образования Бурлинс</w:t>
      </w:r>
      <w:r w:rsidR="005F4E3B" w:rsidRPr="00D615D0">
        <w:t>кий район</w:t>
      </w:r>
      <w:r w:rsidR="005F4E3B" w:rsidRPr="00D615D0">
        <w:br/>
        <w:t>Алтайского края в 2025 году и начало 2026 года</w:t>
      </w:r>
    </w:p>
    <w:p w:rsidR="00EF4BC9" w:rsidRPr="00D615D0" w:rsidRDefault="00EF4BC9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Реализация государственной антикоррупционной политики является одним из важнейших направлений деятельности Администрации района, подведомственных учреждений района. Мероприятия по противодействию коррупции на территории муниципального образования Бурлинский район в течение 2025 года осуществлялись в рамках законодательства Российской Федерации, Алтайского края и в соответствии с Планом мероприятий по противодействию коррупции в Администрации Бурлинского район:</w:t>
      </w:r>
    </w:p>
    <w:p w:rsidR="00EF4BC9" w:rsidRPr="00D615D0" w:rsidRDefault="00EF4BC9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- Федеральный закон от 25.12.2008 г. № 273-ФЗ «О противодействии коррупции» (с учетом изменений, внесенных Федеральным законом от 28.12.2025 г. № 505-ФЗ, вступивших в силу с 1 января 2026 года);</w:t>
      </w:r>
    </w:p>
    <w:p w:rsidR="00EF4BC9" w:rsidRPr="00D615D0" w:rsidRDefault="00EF4BC9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Указ Президента Российской Федерации от 11.11.2024 г. № 966 «О внесении изменений в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коррупции»;</w:t>
      </w:r>
    </w:p>
    <w:p w:rsidR="00EF4BC9" w:rsidRPr="00D615D0" w:rsidRDefault="00EF4BC9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Указ Президента Российской Федерации от 06.10.2025 г. № 709 «О дополнительных мерах по противодействию коррупции»;</w:t>
      </w:r>
    </w:p>
    <w:p w:rsidR="00EF4BC9" w:rsidRPr="00D615D0" w:rsidRDefault="00EF4BC9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 xml:space="preserve"> План мероприятий по противодействию коррупции в Администрации Бурлинского района на 2025-2029 годы, утвержденный постановлением Администрации района от 28.12.2024 г. № 470.</w:t>
      </w:r>
    </w:p>
    <w:p w:rsidR="0070383D" w:rsidRPr="00D615D0" w:rsidRDefault="00EF4BC9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Обеспечение реализации антикоррупционных мероприятий в Администрации района осуществляет</w:t>
      </w:r>
      <w:r w:rsidR="0070383D" w:rsidRPr="00D615D0">
        <w:rPr>
          <w:color w:val="0F1115"/>
          <w:sz w:val="26"/>
          <w:szCs w:val="26"/>
        </w:rPr>
        <w:t>ся путем</w:t>
      </w:r>
      <w:r w:rsidRPr="00D615D0">
        <w:rPr>
          <w:color w:val="0F1115"/>
          <w:sz w:val="26"/>
          <w:szCs w:val="26"/>
        </w:rPr>
        <w:t>:</w:t>
      </w:r>
    </w:p>
    <w:p w:rsidR="0070383D" w:rsidRPr="00D615D0" w:rsidRDefault="0070383D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- обеспечения</w:t>
      </w:r>
      <w:r w:rsidR="00EF4BC9" w:rsidRPr="00D615D0">
        <w:rPr>
          <w:color w:val="0F1115"/>
          <w:sz w:val="26"/>
          <w:szCs w:val="26"/>
        </w:rPr>
        <w:t xml:space="preserve"> деятельности комиссии по соблюдению требований к служебному поведению муниципальных служащих и урегулированию конфликта интересов;</w:t>
      </w:r>
    </w:p>
    <w:p w:rsidR="0070383D" w:rsidRPr="00D615D0" w:rsidRDefault="0070383D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- обеспечения</w:t>
      </w:r>
      <w:r w:rsidR="00EF4BC9" w:rsidRPr="00D615D0">
        <w:rPr>
          <w:color w:val="0F1115"/>
          <w:sz w:val="26"/>
          <w:szCs w:val="26"/>
        </w:rPr>
        <w:t xml:space="preserve"> эффективного контроля за соблюдением муниципальными служащими Администрации района ограничений, запретов и обязательств, предусмотренных законодательством;</w:t>
      </w:r>
    </w:p>
    <w:p w:rsidR="0070383D" w:rsidRPr="00D615D0" w:rsidRDefault="0070383D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 xml:space="preserve">- </w:t>
      </w:r>
      <w:r w:rsidR="00EF4BC9" w:rsidRPr="00D615D0">
        <w:rPr>
          <w:color w:val="0F1115"/>
          <w:sz w:val="26"/>
          <w:szCs w:val="26"/>
        </w:rPr>
        <w:t>организация контроля за своевременным и достоверным предоставлением муниципальными служащими Администрации района, руководителями муниципальных учреждений района сведений о доходах, расходах, об имуществе и обязател</w:t>
      </w:r>
      <w:r w:rsidRPr="00D615D0">
        <w:rPr>
          <w:color w:val="0F1115"/>
          <w:sz w:val="26"/>
          <w:szCs w:val="26"/>
        </w:rPr>
        <w:t>ьствах имущественного характера;</w:t>
      </w:r>
    </w:p>
    <w:p w:rsidR="0070383D" w:rsidRPr="00D615D0" w:rsidRDefault="0070383D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- проведения</w:t>
      </w:r>
      <w:r w:rsidR="00EF4BC9" w:rsidRPr="00D615D0">
        <w:rPr>
          <w:color w:val="0F1115"/>
          <w:sz w:val="26"/>
          <w:szCs w:val="26"/>
        </w:rPr>
        <w:t xml:space="preserve"> антикоррупционного мониторинга мероприятий по противодействию коррупции в Администрации района;</w:t>
      </w:r>
      <w:r w:rsidRPr="00D615D0">
        <w:rPr>
          <w:color w:val="0F1115"/>
          <w:sz w:val="26"/>
          <w:szCs w:val="26"/>
        </w:rPr>
        <w:t xml:space="preserve"> </w:t>
      </w:r>
    </w:p>
    <w:p w:rsidR="005F4E3B" w:rsidRPr="00D615D0" w:rsidRDefault="005F4E3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615D0">
        <w:rPr>
          <w:sz w:val="26"/>
          <w:szCs w:val="26"/>
        </w:rPr>
        <w:t> В 2025–2026 годах в антикоррупционное законодательство внесены существенные изменения. Ключевые из них: Федеральный закон от 28.12.2025 № 505-ФЗ внёс поправки в Федеральный закон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 от 03.12.2012 № 230-ФЗ. Указом Президента РФ от 31.12.2025 № 1009 признаны утратившими силу отдельные положения актов Президента РФ в сфере противодействия коррупции. Указом Президента РФ от 06.10.2025 № 709 утверждён перечень сведений о ценных бумагах, предоставляемых держателями реестров и депозитариями по запросам уполномоченных должностных лиц при проведении проверок. Национальный план противодействия коррупции на 2021–2024 годы остаётся действующим, однако в связи с введением нового порядка представления сведений о доходах и расходах ожидается разработка обновлённого плана на следующий период.</w:t>
      </w:r>
    </w:p>
    <w:p w:rsidR="005F4E3B" w:rsidRPr="00D615D0" w:rsidRDefault="005F4E3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615D0">
        <w:rPr>
          <w:sz w:val="26"/>
          <w:szCs w:val="26"/>
        </w:rPr>
        <w:lastRenderedPageBreak/>
        <w:t>С 1 января 2026 года отменена обязанность ежегодного представления справок о доходах, об имуществе и обязательствах имущественного характера для действующих муниципальных служащих. Указанные сведения предоставляются только претендентами на включение в кадровый резерв, назначение на должность муниципальной службы, замещение должности руководителя муниципального учреждения и в иных установленных законом случаях. В то же время сохранена обязанность предоставления сведений о расходах при приобретении недвижимости, транспортных средств, ценных бумаг и т. д., если сумма сделки превышает совокупный доход служащего и его супруги (супруга) за три года, предшествующих отчётному периоду. Такие сведения предоставляются не позднее 30 апреля года, следующего за отчётным. Действующие муниципальные служащие, замещающие должности, включённые в соответствующие перечни, и претенденты на должности руководителей муниципальных учреждений предоставляют сведения о доходах, расходах, об имуществе и обязательствах имущественного характера в установленном порядке. Исключена обязанность размещения указанных сведений в сети Интернет и их предоставления СМИ для опубликования.</w:t>
      </w:r>
    </w:p>
    <w:p w:rsidR="005F4E3B" w:rsidRPr="00D615D0" w:rsidRDefault="005F4E3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615D0">
        <w:rPr>
          <w:sz w:val="26"/>
          <w:szCs w:val="26"/>
        </w:rPr>
        <w:t> В соответствии с Федеральным законом от 28.12.2025 № 505-ФЗ уточнены основания и порядок урегулирования конфликта интересов на муниципальной службе. Муниципальные служащие обязаны уведомлять представителя нанимателя о возникновении личной заинтересованности, которая приводит или может привести к конфликту интересов. На муниципальном уровне приняты положения о порядке сообщения о такой заинтересованности. По-прежнему применяются меры по предотвращению и урегулированию конфликта интересов при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F4E3B" w:rsidRPr="00D615D0" w:rsidRDefault="005F4E3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615D0">
        <w:rPr>
          <w:sz w:val="26"/>
          <w:szCs w:val="26"/>
        </w:rPr>
        <w:t> В целях единообразного применения антикоррупционных требований на муниципальном уровне утверждены стандарты антикоррупционного поведения муниципальных служащих. В таких стандартах закреплены ключевые обязанности служащих по предотвращению коррупционных проявлений, правила поведения при возникновении конфликта интересов, порядок обращения с подарками и иные обязательные требования. Лицам, замещающим муниципальные должности, надлежит соблюдать ограничения, запреты и исполнять обязанности в сфере противодействия коррупции, установленные Федеральным законом № 33-ФЗ.</w:t>
      </w:r>
    </w:p>
    <w:p w:rsidR="0047053E" w:rsidRPr="00D615D0" w:rsidRDefault="00DF2818" w:rsidP="00D615D0">
      <w:pPr>
        <w:pStyle w:val="2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D615D0">
        <w:rPr>
          <w:sz w:val="26"/>
          <w:szCs w:val="26"/>
        </w:rPr>
        <w:t>Распоряжением Администрации</w:t>
      </w:r>
      <w:r w:rsidR="0070383D" w:rsidRPr="00D615D0">
        <w:rPr>
          <w:sz w:val="26"/>
          <w:szCs w:val="26"/>
        </w:rPr>
        <w:t xml:space="preserve"> района от 12.05.2026 года № 135</w:t>
      </w:r>
      <w:r w:rsidRPr="00D615D0">
        <w:rPr>
          <w:sz w:val="26"/>
          <w:szCs w:val="26"/>
        </w:rPr>
        <w:t>-р «О назначении</w:t>
      </w:r>
    </w:p>
    <w:p w:rsidR="0047053E" w:rsidRPr="00D615D0" w:rsidRDefault="00DF2818" w:rsidP="00D615D0">
      <w:pPr>
        <w:pStyle w:val="20"/>
        <w:shd w:val="clear" w:color="auto" w:fill="auto"/>
        <w:spacing w:before="0" w:after="0" w:line="240" w:lineRule="auto"/>
        <w:rPr>
          <w:sz w:val="26"/>
          <w:szCs w:val="26"/>
        </w:rPr>
      </w:pPr>
      <w:r w:rsidRPr="00D615D0">
        <w:rPr>
          <w:sz w:val="26"/>
          <w:szCs w:val="26"/>
        </w:rPr>
        <w:t>должностных лиц, ответственных за работу по профилактике коррупционных и иных пра</w:t>
      </w:r>
      <w:r w:rsidRPr="00D615D0">
        <w:rPr>
          <w:sz w:val="26"/>
          <w:szCs w:val="26"/>
        </w:rPr>
        <w:softHyphen/>
        <w:t>вонарушений в Администрации муниципального образования Бурлинский район Алтай</w:t>
      </w:r>
      <w:r w:rsidRPr="00D615D0">
        <w:rPr>
          <w:sz w:val="26"/>
          <w:szCs w:val="26"/>
        </w:rPr>
        <w:softHyphen/>
        <w:t>ского края» утвержден список должностных лиц, ответственных за работу по профилак</w:t>
      </w:r>
      <w:r w:rsidRPr="00D615D0">
        <w:rPr>
          <w:sz w:val="26"/>
          <w:szCs w:val="26"/>
        </w:rPr>
        <w:softHyphen/>
        <w:t>тике коррупционных и иных правонарушений.</w:t>
      </w:r>
    </w:p>
    <w:p w:rsidR="0047053E" w:rsidRPr="00D615D0" w:rsidRDefault="00A41EAA" w:rsidP="00D615D0">
      <w:pPr>
        <w:pStyle w:val="2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D615D0">
        <w:rPr>
          <w:sz w:val="26"/>
          <w:szCs w:val="26"/>
        </w:rPr>
        <w:t>На территории района имеется</w:t>
      </w:r>
      <w:r w:rsidR="00DF2818" w:rsidRPr="00D615D0">
        <w:rPr>
          <w:sz w:val="26"/>
          <w:szCs w:val="26"/>
        </w:rPr>
        <w:t xml:space="preserve"> 11 комиссий по соблюдению требований к служеб</w:t>
      </w:r>
      <w:r w:rsidR="00DF2818" w:rsidRPr="00D615D0">
        <w:rPr>
          <w:sz w:val="26"/>
          <w:szCs w:val="26"/>
        </w:rPr>
        <w:softHyphen/>
        <w:t>ному поведению</w:t>
      </w:r>
      <w:r w:rsidR="0095711E" w:rsidRPr="00D615D0">
        <w:rPr>
          <w:sz w:val="26"/>
          <w:szCs w:val="26"/>
        </w:rPr>
        <w:t xml:space="preserve"> муниципальных служащих</w:t>
      </w:r>
      <w:r w:rsidR="00DF2818" w:rsidRPr="00D615D0">
        <w:rPr>
          <w:sz w:val="26"/>
          <w:szCs w:val="26"/>
        </w:rPr>
        <w:t xml:space="preserve"> и урегулировани</w:t>
      </w:r>
      <w:r w:rsidR="0095711E" w:rsidRPr="00D615D0">
        <w:rPr>
          <w:sz w:val="26"/>
          <w:szCs w:val="26"/>
        </w:rPr>
        <w:t>ю конфликта интересов</w:t>
      </w:r>
      <w:r w:rsidRPr="00D615D0">
        <w:rPr>
          <w:sz w:val="26"/>
          <w:szCs w:val="26"/>
        </w:rPr>
        <w:t xml:space="preserve">, </w:t>
      </w:r>
      <w:r w:rsidR="002E7598" w:rsidRPr="00D615D0">
        <w:rPr>
          <w:sz w:val="26"/>
          <w:szCs w:val="26"/>
        </w:rPr>
        <w:t>в том числе и в Администрации района.  В</w:t>
      </w:r>
      <w:r w:rsidRPr="00D615D0">
        <w:rPr>
          <w:sz w:val="26"/>
          <w:szCs w:val="26"/>
        </w:rPr>
        <w:t xml:space="preserve"> 2025 году</w:t>
      </w:r>
      <w:r w:rsidR="0095711E" w:rsidRPr="00D615D0">
        <w:rPr>
          <w:sz w:val="26"/>
          <w:szCs w:val="26"/>
        </w:rPr>
        <w:t xml:space="preserve"> было </w:t>
      </w:r>
      <w:r w:rsidRPr="00D615D0">
        <w:rPr>
          <w:sz w:val="26"/>
          <w:szCs w:val="26"/>
        </w:rPr>
        <w:t xml:space="preserve">  проведено 3 заседания</w:t>
      </w:r>
      <w:r w:rsidR="00DF2818" w:rsidRPr="00D615D0">
        <w:rPr>
          <w:sz w:val="26"/>
          <w:szCs w:val="26"/>
        </w:rPr>
        <w:t>.</w:t>
      </w:r>
    </w:p>
    <w:p w:rsidR="0047053E" w:rsidRPr="00D615D0" w:rsidRDefault="00A41EAA" w:rsidP="00D615D0">
      <w:pPr>
        <w:pStyle w:val="2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D615D0">
        <w:rPr>
          <w:sz w:val="26"/>
          <w:szCs w:val="26"/>
        </w:rPr>
        <w:t>В 2025</w:t>
      </w:r>
      <w:r w:rsidR="00DF2818" w:rsidRPr="00D615D0">
        <w:rPr>
          <w:sz w:val="26"/>
          <w:szCs w:val="26"/>
        </w:rPr>
        <w:t xml:space="preserve"> году Администрацией Бурлинского района не выявлено ситуаций кон</w:t>
      </w:r>
      <w:r w:rsidR="00DF2818" w:rsidRPr="00D615D0">
        <w:rPr>
          <w:sz w:val="26"/>
          <w:szCs w:val="26"/>
        </w:rPr>
        <w:softHyphen/>
        <w:t>фликта интересов, также ведется работа по противодействию коррупции при прохожде</w:t>
      </w:r>
      <w:r w:rsidR="00DF2818" w:rsidRPr="00D615D0">
        <w:rPr>
          <w:sz w:val="26"/>
          <w:szCs w:val="26"/>
        </w:rPr>
        <w:softHyphen/>
        <w:t>нии муниципальной службы.</w:t>
      </w:r>
      <w:r w:rsidRPr="00D615D0">
        <w:rPr>
          <w:sz w:val="26"/>
          <w:szCs w:val="26"/>
        </w:rPr>
        <w:t xml:space="preserve"> </w:t>
      </w:r>
    </w:p>
    <w:p w:rsidR="0047053E" w:rsidRPr="00D615D0" w:rsidRDefault="00DF2818" w:rsidP="00D615D0">
      <w:pPr>
        <w:pStyle w:val="2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D615D0">
        <w:rPr>
          <w:sz w:val="26"/>
          <w:szCs w:val="26"/>
        </w:rPr>
        <w:t>Правовым актом Администрации района утвержден Перечень должностей муни</w:t>
      </w:r>
      <w:r w:rsidRPr="00D615D0">
        <w:rPr>
          <w:sz w:val="26"/>
          <w:szCs w:val="26"/>
        </w:rPr>
        <w:softHyphen/>
        <w:t xml:space="preserve">ципальной службы при </w:t>
      </w:r>
      <w:r w:rsidR="0095711E" w:rsidRPr="00D615D0">
        <w:rPr>
          <w:sz w:val="26"/>
          <w:szCs w:val="26"/>
        </w:rPr>
        <w:t>назначении,</w:t>
      </w:r>
      <w:r w:rsidRPr="00D615D0">
        <w:rPr>
          <w:sz w:val="26"/>
          <w:szCs w:val="26"/>
        </w:rPr>
        <w:t xml:space="preserve"> на которые граждане и при замещении которых му</w:t>
      </w:r>
      <w:r w:rsidRPr="00D615D0">
        <w:rPr>
          <w:sz w:val="26"/>
          <w:szCs w:val="26"/>
        </w:rPr>
        <w:softHyphen/>
        <w:t>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супругов и несовершеннолетних детей.</w:t>
      </w:r>
    </w:p>
    <w:p w:rsidR="0009264B" w:rsidRPr="00D615D0" w:rsidRDefault="0009264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rStyle w:val="a4"/>
          <w:rFonts w:eastAsia="Arial Unicode MS"/>
          <w:color w:val="0F1115"/>
          <w:sz w:val="26"/>
          <w:szCs w:val="26"/>
        </w:rPr>
        <w:lastRenderedPageBreak/>
        <w:t xml:space="preserve"> </w:t>
      </w:r>
      <w:r w:rsidRPr="00D615D0">
        <w:rPr>
          <w:color w:val="0F1115"/>
          <w:sz w:val="26"/>
          <w:szCs w:val="26"/>
        </w:rPr>
        <w:t>В связи с вступлением в силу с 1 января 2026 года Федерального закона № 505-ФЗ в IV квартале 2025 года проведена разъяснительная работа с муниципальными служащими об изменении порядка представления сведений о доходах. Муниципальные служащие проинформированы:</w:t>
      </w:r>
    </w:p>
    <w:p w:rsidR="0009264B" w:rsidRPr="00D615D0" w:rsidRDefault="0009264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- об отмене обязанности ежегодного представления справок о доходах, имуществе и обязательствах имущественного характера;</w:t>
      </w:r>
    </w:p>
    <w:p w:rsidR="0009264B" w:rsidRPr="00D615D0" w:rsidRDefault="0009264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- о сохранении обязанности представления сведений о расходах не позднее 30 апреля года, следующего за годом, в котором возникли такие основания;</w:t>
      </w:r>
    </w:p>
    <w:p w:rsidR="008E3EA0" w:rsidRPr="00D615D0" w:rsidRDefault="0009264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- о сохранении обязанности представления сведений о доходах при переводе из другого органа, при назначении на должность, включенную в соответствующий перечень, и при включении лица в кадровый резерв.</w:t>
      </w:r>
    </w:p>
    <w:p w:rsidR="008E3EA0" w:rsidRPr="00D615D0" w:rsidRDefault="00DF2818" w:rsidP="00D615D0">
      <w:pPr>
        <w:pStyle w:val="2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D615D0">
        <w:rPr>
          <w:sz w:val="26"/>
          <w:szCs w:val="26"/>
        </w:rPr>
        <w:t xml:space="preserve"> </w:t>
      </w:r>
      <w:r w:rsidR="00F03C86" w:rsidRPr="00D615D0">
        <w:rPr>
          <w:color w:val="0F1115"/>
          <w:sz w:val="26"/>
          <w:szCs w:val="26"/>
          <w:shd w:val="clear" w:color="auto" w:fill="FFFFFF"/>
        </w:rPr>
        <w:t xml:space="preserve">В </w:t>
      </w:r>
      <w:r w:rsidR="00BC04DD" w:rsidRPr="00D615D0">
        <w:rPr>
          <w:color w:val="0F1115"/>
          <w:sz w:val="26"/>
          <w:szCs w:val="26"/>
          <w:shd w:val="clear" w:color="auto" w:fill="FFFFFF"/>
        </w:rPr>
        <w:t xml:space="preserve"> 2025 год</w:t>
      </w:r>
      <w:r w:rsidR="00F03C86" w:rsidRPr="00D615D0">
        <w:rPr>
          <w:color w:val="0F1115"/>
          <w:sz w:val="26"/>
          <w:szCs w:val="26"/>
          <w:shd w:val="clear" w:color="auto" w:fill="FFFFFF"/>
        </w:rPr>
        <w:t>у</w:t>
      </w:r>
      <w:r w:rsidR="00BC04DD" w:rsidRPr="00D615D0">
        <w:rPr>
          <w:color w:val="0F1115"/>
          <w:sz w:val="26"/>
          <w:szCs w:val="26"/>
          <w:shd w:val="clear" w:color="auto" w:fill="FFFFFF"/>
        </w:rPr>
        <w:t xml:space="preserve"> муниципальными служащими Администрации района представлены сведения о доходах, расходах, об имуществе и обязательствах имущественного характера </w:t>
      </w:r>
      <w:r w:rsidR="00F03C86" w:rsidRPr="00D615D0">
        <w:rPr>
          <w:color w:val="0F1115"/>
          <w:sz w:val="26"/>
          <w:szCs w:val="26"/>
          <w:shd w:val="clear" w:color="auto" w:fill="FFFFFF"/>
        </w:rPr>
        <w:t>за 2024 год</w:t>
      </w:r>
      <w:r w:rsidR="00BC04DD" w:rsidRPr="00D615D0">
        <w:rPr>
          <w:color w:val="0F1115"/>
          <w:sz w:val="26"/>
          <w:szCs w:val="26"/>
          <w:shd w:val="clear" w:color="auto" w:fill="FFFFFF"/>
        </w:rPr>
        <w:t>. По итогам</w:t>
      </w:r>
      <w:r w:rsidR="00F03C86" w:rsidRPr="00D615D0">
        <w:rPr>
          <w:color w:val="0F1115"/>
          <w:sz w:val="26"/>
          <w:szCs w:val="26"/>
          <w:shd w:val="clear" w:color="auto" w:fill="FFFFFF"/>
        </w:rPr>
        <w:t xml:space="preserve"> прокурорской </w:t>
      </w:r>
      <w:r w:rsidR="00BC04DD" w:rsidRPr="00D615D0">
        <w:rPr>
          <w:color w:val="0F1115"/>
          <w:sz w:val="26"/>
          <w:szCs w:val="26"/>
          <w:shd w:val="clear" w:color="auto" w:fill="FFFFFF"/>
        </w:rPr>
        <w:t xml:space="preserve"> проверки </w:t>
      </w:r>
      <w:r w:rsidR="00A41EAA" w:rsidRPr="00D615D0">
        <w:rPr>
          <w:sz w:val="26"/>
          <w:szCs w:val="26"/>
        </w:rPr>
        <w:t xml:space="preserve"> привлечены к дисциплинарной ответственности</w:t>
      </w:r>
      <w:r w:rsidR="002E7598" w:rsidRPr="00D615D0">
        <w:rPr>
          <w:sz w:val="26"/>
          <w:szCs w:val="26"/>
        </w:rPr>
        <w:t>,</w:t>
      </w:r>
      <w:r w:rsidR="00A41EAA" w:rsidRPr="00D615D0">
        <w:rPr>
          <w:sz w:val="26"/>
          <w:szCs w:val="26"/>
        </w:rPr>
        <w:t xml:space="preserve"> за  допущенные нарушения по соблюдению законодательства Российской Федерации в части предоставления муниципальными служащими сведений о доходах, имуществе и обязательствах имущественного характера 3 муниципальных служащих.</w:t>
      </w:r>
      <w:r w:rsidR="0095711E" w:rsidRPr="00D615D0">
        <w:rPr>
          <w:sz w:val="26"/>
          <w:szCs w:val="26"/>
        </w:rPr>
        <w:t xml:space="preserve"> </w:t>
      </w:r>
    </w:p>
    <w:p w:rsidR="0009264B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Продолжена работа по выявлению и урегулированию конфликта интересов на муниципальной службе. В 2025 году случаев возникновения конфликта интересов, одной из сторон которого являются лица, замещающие должности муниципальной службы, не зафиксировано.</w:t>
      </w:r>
    </w:p>
    <w:p w:rsidR="008E3EA0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Проведена работа по актуализации положений о комиссиях по соблюдению требований к служебному поведению муниципальных служащих и урегулированию конфликта интересов в соответствии с изменениями законодательства.</w:t>
      </w:r>
    </w:p>
    <w:p w:rsidR="008E3EA0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Организована работа по выявлению случаев возникновения конфликта интересов при реализации положений Федерального закона от 05.04.2013 № 44-ФЗ «О контрактной системе в сфере закупок, товаров, услуг для обеспечения государственных и муниципальных нужд». По каждому случаю конфликта интересов применяются меры юридической ответственности, предусмотренные законодательством Российской Федерации. В 2025 году случаев конфликта интересов в указанной сфере не выявлено.</w:t>
      </w:r>
    </w:p>
    <w:p w:rsidR="008E3EA0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Администрацией района приняты меры по корректировке состава инфо</w:t>
      </w:r>
      <w:r w:rsidR="00F03C86" w:rsidRPr="00D615D0">
        <w:rPr>
          <w:color w:val="0F1115"/>
          <w:sz w:val="26"/>
          <w:szCs w:val="26"/>
        </w:rPr>
        <w:t>рмации, подлежащей размещению в</w:t>
      </w:r>
      <w:r w:rsidRPr="00D615D0">
        <w:rPr>
          <w:color w:val="0F1115"/>
          <w:sz w:val="26"/>
          <w:szCs w:val="26"/>
        </w:rPr>
        <w:t xml:space="preserve"> </w:t>
      </w:r>
      <w:r w:rsidR="00F03C86" w:rsidRPr="00D615D0">
        <w:rPr>
          <w:sz w:val="26"/>
          <w:szCs w:val="26"/>
        </w:rPr>
        <w:t>сетевом издании «Официальный сайт муниципального образования Бурлинский район  Алтайского края</w:t>
      </w:r>
      <w:r w:rsidRPr="00D615D0">
        <w:rPr>
          <w:color w:val="0F1115"/>
          <w:sz w:val="26"/>
          <w:szCs w:val="26"/>
        </w:rPr>
        <w:t>.</w:t>
      </w:r>
    </w:p>
    <w:p w:rsidR="008E3EA0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В 2025 году сообщений о нарушении законодательства о противодействии коррупции от граждан не поступало.</w:t>
      </w:r>
    </w:p>
    <w:p w:rsidR="008E3EA0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Проведена работа по актуализации должностных инструкций муниципальных служащих в целях конкретизации должностных обязанностей, прав и ответственности (с учетом изменений, внесенных в Федеральный закон № 25-ФЗ «О муниципальной службе в Российской Федерации»).</w:t>
      </w:r>
    </w:p>
    <w:p w:rsidR="008E3EA0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С целью надлежащего исполнения муниципальными служащими требований ст. 9 Федерального закона от 25.12.2008 года № 273-ФЗ «О противодействии коррупции» (с изменениями) в Администрации района ведется разъяснительная работа об обязанности муниципального служащего уведомлять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8E3EA0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>Уведомлений от муниципальных служащих об обращении к ним в целях склонения к совершению коррупционных преступлений не поступало.</w:t>
      </w:r>
    </w:p>
    <w:p w:rsidR="005F4E3B" w:rsidRPr="00D615D0" w:rsidRDefault="008E3EA0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lastRenderedPageBreak/>
        <w:t>Осуществлялся контроль за выполнением обязанности муниципальных служащих сообщать о получении ими подарков в связи с их должностным положением или в связи с исполнением ими должностных обязанностей. Фактов получения подарков не выявлено.</w:t>
      </w:r>
    </w:p>
    <w:p w:rsidR="00A06815" w:rsidRPr="00D615D0" w:rsidRDefault="005F4E3B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rStyle w:val="a4"/>
          <w:color w:val="0F1115"/>
          <w:sz w:val="26"/>
          <w:szCs w:val="26"/>
        </w:rPr>
        <w:t>Основные направления деятельности Администрации района в сфере противодействия коррупции в 2026 году:</w:t>
      </w:r>
    </w:p>
    <w:p w:rsidR="00A06815" w:rsidRPr="00D615D0" w:rsidRDefault="00A06815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 xml:space="preserve">- </w:t>
      </w:r>
      <w:r w:rsidR="005F4E3B" w:rsidRPr="00D615D0">
        <w:rPr>
          <w:color w:val="0F1115"/>
          <w:sz w:val="26"/>
          <w:szCs w:val="26"/>
        </w:rPr>
        <w:t>обеспечение взаимодействия с правоохранительными органами, органами прокуратуры и иными государственными органами по вопросам профилактики коррупционных правонарушений;</w:t>
      </w:r>
    </w:p>
    <w:p w:rsidR="00A06815" w:rsidRPr="00D615D0" w:rsidRDefault="00A06815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 xml:space="preserve">- </w:t>
      </w:r>
      <w:r w:rsidR="005F4E3B" w:rsidRPr="00D615D0">
        <w:rPr>
          <w:color w:val="0F1115"/>
          <w:sz w:val="26"/>
          <w:szCs w:val="26"/>
        </w:rPr>
        <w:t>осуществление мониторинга соблюдения муниципальными служащими обновлённых ограничений и запретов, связанных с муниципальной службой, включая соблюдение требований при трудоустройстве после увольнения со службы;</w:t>
      </w:r>
    </w:p>
    <w:p w:rsidR="00A06815" w:rsidRPr="00D615D0" w:rsidRDefault="00A06815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 xml:space="preserve"> - </w:t>
      </w:r>
      <w:r w:rsidR="005F4E3B" w:rsidRPr="00D615D0">
        <w:rPr>
          <w:color w:val="0F1115"/>
          <w:sz w:val="26"/>
          <w:szCs w:val="26"/>
        </w:rPr>
        <w:t>организация проверок сведений о расходах, предоставляемых муниципальными служащими в установленных законом случаях, а также проведение контрольных мероприятий при приёме на службу;</w:t>
      </w:r>
    </w:p>
    <w:p w:rsidR="00A06815" w:rsidRPr="00D615D0" w:rsidRDefault="00A06815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 xml:space="preserve">- </w:t>
      </w:r>
      <w:r w:rsidR="005F4E3B" w:rsidRPr="00D615D0">
        <w:rPr>
          <w:color w:val="0F1115"/>
          <w:sz w:val="26"/>
          <w:szCs w:val="26"/>
        </w:rPr>
        <w:t>выявление и урегулирование конфликта интересов, принятие мер юридической ответственности, предусмотренных законодательством РФ;</w:t>
      </w:r>
    </w:p>
    <w:p w:rsidR="005F4E3B" w:rsidRPr="00D615D0" w:rsidRDefault="00A06815" w:rsidP="00D615D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615D0">
        <w:rPr>
          <w:color w:val="0F1115"/>
          <w:sz w:val="26"/>
          <w:szCs w:val="26"/>
        </w:rPr>
        <w:t xml:space="preserve">- </w:t>
      </w:r>
      <w:r w:rsidR="005F4E3B" w:rsidRPr="00D615D0">
        <w:rPr>
          <w:color w:val="0F1115"/>
          <w:sz w:val="26"/>
          <w:szCs w:val="26"/>
        </w:rPr>
        <w:t>разъяснительная работа об обязанности муниципального служащего уведомлять о склонении к совершению коррупционных правонарушений;</w:t>
      </w:r>
      <w:r w:rsidRPr="00D615D0">
        <w:rPr>
          <w:color w:val="0F1115"/>
          <w:sz w:val="26"/>
          <w:szCs w:val="26"/>
        </w:rPr>
        <w:t xml:space="preserve"> - </w:t>
      </w:r>
      <w:r w:rsidR="005F4E3B" w:rsidRPr="00D615D0">
        <w:rPr>
          <w:color w:val="0F1115"/>
          <w:sz w:val="26"/>
          <w:szCs w:val="26"/>
        </w:rPr>
        <w:t>мониторинг изменений федерального и краевого законодательства в области противодействия коррупции и внесение соответствующих изменений в муниципальные правовые акты.</w:t>
      </w:r>
    </w:p>
    <w:p w:rsidR="005F4E3B" w:rsidRPr="00D615D0" w:rsidRDefault="005F4E3B" w:rsidP="00D615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EAA" w:rsidRPr="00D615D0" w:rsidRDefault="00A41EAA" w:rsidP="00D615D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1EAA" w:rsidRPr="00D615D0" w:rsidRDefault="00A41EAA" w:rsidP="00D615D0">
      <w:pPr>
        <w:jc w:val="both"/>
        <w:rPr>
          <w:rFonts w:ascii="Times New Roman" w:hAnsi="Times New Roman" w:cs="Times New Roman"/>
          <w:sz w:val="26"/>
          <w:szCs w:val="26"/>
        </w:rPr>
      </w:pPr>
      <w:r w:rsidRPr="00D615D0">
        <w:rPr>
          <w:rFonts w:ascii="Times New Roman" w:hAnsi="Times New Roman" w:cs="Times New Roman"/>
          <w:sz w:val="26"/>
          <w:szCs w:val="26"/>
        </w:rPr>
        <w:t>Начальник отдела  управления делами                                                             Л.В. Стахн</w:t>
      </w:r>
      <w:r w:rsidR="00012656">
        <w:rPr>
          <w:rFonts w:ascii="Times New Roman" w:hAnsi="Times New Roman" w:cs="Times New Roman"/>
          <w:sz w:val="26"/>
          <w:szCs w:val="26"/>
        </w:rPr>
        <w:t>ё</w:t>
      </w:r>
      <w:r w:rsidRPr="00D615D0">
        <w:rPr>
          <w:rFonts w:ascii="Times New Roman" w:hAnsi="Times New Roman" w:cs="Times New Roman"/>
          <w:sz w:val="26"/>
          <w:szCs w:val="26"/>
        </w:rPr>
        <w:t>ва</w:t>
      </w:r>
    </w:p>
    <w:p w:rsidR="0047053E" w:rsidRPr="00D615D0" w:rsidRDefault="0047053E" w:rsidP="00D615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7053E" w:rsidRPr="00D615D0" w:rsidSect="00D615D0">
      <w:type w:val="continuous"/>
      <w:pgSz w:w="11900" w:h="16840"/>
      <w:pgMar w:top="851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29F" w:rsidRDefault="00AB629F" w:rsidP="0047053E">
      <w:r>
        <w:separator/>
      </w:r>
    </w:p>
  </w:endnote>
  <w:endnote w:type="continuationSeparator" w:id="0">
    <w:p w:rsidR="00AB629F" w:rsidRDefault="00AB629F" w:rsidP="00470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29F" w:rsidRDefault="00AB629F"/>
  </w:footnote>
  <w:footnote w:type="continuationSeparator" w:id="0">
    <w:p w:rsidR="00AB629F" w:rsidRDefault="00AB62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FF2"/>
    <w:multiLevelType w:val="multilevel"/>
    <w:tmpl w:val="CA0C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D2122"/>
    <w:multiLevelType w:val="multilevel"/>
    <w:tmpl w:val="A21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1118F"/>
    <w:multiLevelType w:val="multilevel"/>
    <w:tmpl w:val="BEAC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053A"/>
    <w:multiLevelType w:val="multilevel"/>
    <w:tmpl w:val="4284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43CF1"/>
    <w:multiLevelType w:val="multilevel"/>
    <w:tmpl w:val="45148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877AC"/>
    <w:multiLevelType w:val="multilevel"/>
    <w:tmpl w:val="A4B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23132F"/>
    <w:multiLevelType w:val="multilevel"/>
    <w:tmpl w:val="6646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82A91"/>
    <w:multiLevelType w:val="multilevel"/>
    <w:tmpl w:val="773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B70B6"/>
    <w:multiLevelType w:val="multilevel"/>
    <w:tmpl w:val="8096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8780C"/>
    <w:multiLevelType w:val="multilevel"/>
    <w:tmpl w:val="4FD4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5250DF"/>
    <w:multiLevelType w:val="multilevel"/>
    <w:tmpl w:val="489A9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7B50E2"/>
    <w:multiLevelType w:val="multilevel"/>
    <w:tmpl w:val="884E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7053E"/>
    <w:rsid w:val="00012656"/>
    <w:rsid w:val="000903C4"/>
    <w:rsid w:val="0009264B"/>
    <w:rsid w:val="00117AF8"/>
    <w:rsid w:val="002837CA"/>
    <w:rsid w:val="002952D1"/>
    <w:rsid w:val="002E7598"/>
    <w:rsid w:val="0047053E"/>
    <w:rsid w:val="004E5575"/>
    <w:rsid w:val="005F4E3B"/>
    <w:rsid w:val="00607BE9"/>
    <w:rsid w:val="00694E47"/>
    <w:rsid w:val="0070383D"/>
    <w:rsid w:val="00845530"/>
    <w:rsid w:val="008C5620"/>
    <w:rsid w:val="008E3EA0"/>
    <w:rsid w:val="0095711E"/>
    <w:rsid w:val="00A06815"/>
    <w:rsid w:val="00A41EAA"/>
    <w:rsid w:val="00AB629F"/>
    <w:rsid w:val="00AD24DC"/>
    <w:rsid w:val="00B5154C"/>
    <w:rsid w:val="00BC04DD"/>
    <w:rsid w:val="00D2295F"/>
    <w:rsid w:val="00D615D0"/>
    <w:rsid w:val="00DB4E46"/>
    <w:rsid w:val="00DE727D"/>
    <w:rsid w:val="00DF2818"/>
    <w:rsid w:val="00E21677"/>
    <w:rsid w:val="00EF4BC9"/>
    <w:rsid w:val="00F03C86"/>
    <w:rsid w:val="00F7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5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053E"/>
    <w:rPr>
      <w:color w:val="0066CC"/>
      <w:u w:val="single"/>
    </w:rPr>
  </w:style>
  <w:style w:type="character" w:customStyle="1" w:styleId="2Exact">
    <w:name w:val="Основной текст (2) Exact"/>
    <w:basedOn w:val="a0"/>
    <w:rsid w:val="00470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70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470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sid w:val="0047053E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70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onsolas17pt">
    <w:name w:val="Основной текст (2) + Consolas;17 pt;Курсив"/>
    <w:basedOn w:val="2"/>
    <w:rsid w:val="0047053E"/>
    <w:rPr>
      <w:rFonts w:ascii="Consolas" w:eastAsia="Consolas" w:hAnsi="Consolas" w:cs="Consolas"/>
      <w:i/>
      <w:i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115pt-1pt">
    <w:name w:val="Основной текст (2) + 11;5 pt;Полужирный;Курсив;Интервал -1 pt"/>
    <w:basedOn w:val="2"/>
    <w:rsid w:val="0047053E"/>
    <w:rPr>
      <w:b/>
      <w:bCs/>
      <w:i/>
      <w:iCs/>
      <w:color w:val="000000"/>
      <w:spacing w:val="-30"/>
      <w:w w:val="100"/>
      <w:position w:val="0"/>
      <w:sz w:val="23"/>
      <w:szCs w:val="23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7053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pt">
    <w:name w:val="Основной текст (2) + Интервал 3 pt"/>
    <w:basedOn w:val="2"/>
    <w:rsid w:val="0047053E"/>
    <w:rPr>
      <w:color w:val="000000"/>
      <w:spacing w:val="6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70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47053E"/>
    <w:pPr>
      <w:shd w:val="clear" w:color="auto" w:fill="FFFFFF"/>
      <w:spacing w:before="54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7053E"/>
    <w:pPr>
      <w:shd w:val="clear" w:color="auto" w:fill="FFFFFF"/>
      <w:spacing w:after="5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47053E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47053E"/>
    <w:pPr>
      <w:shd w:val="clear" w:color="auto" w:fill="FFFFFF"/>
      <w:spacing w:before="120" w:after="240" w:line="0" w:lineRule="atLeast"/>
      <w:jc w:val="center"/>
    </w:pPr>
    <w:rPr>
      <w:rFonts w:ascii="Segoe UI" w:eastAsia="Segoe UI" w:hAnsi="Segoe UI" w:cs="Segoe UI"/>
      <w:sz w:val="21"/>
      <w:szCs w:val="21"/>
    </w:rPr>
  </w:style>
  <w:style w:type="paragraph" w:customStyle="1" w:styleId="60">
    <w:name w:val="Основной текст (6)"/>
    <w:basedOn w:val="a"/>
    <w:link w:val="6"/>
    <w:rsid w:val="0047053E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s-markdown-paragraph">
    <w:name w:val="ds-markdown-paragraph"/>
    <w:basedOn w:val="a"/>
    <w:rsid w:val="005F4E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5F4E3B"/>
    <w:rPr>
      <w:b/>
      <w:bCs/>
    </w:rPr>
  </w:style>
  <w:style w:type="table" w:styleId="a5">
    <w:name w:val="Table Grid"/>
    <w:basedOn w:val="a1"/>
    <w:uiPriority w:val="59"/>
    <w:rsid w:val="00D615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2D4F-2C0C-44A7-B705-5756E39F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Кадры</cp:lastModifiedBy>
  <cp:revision>9</cp:revision>
  <cp:lastPrinted>2026-05-20T04:30:00Z</cp:lastPrinted>
  <dcterms:created xsi:type="dcterms:W3CDTF">2026-05-13T02:14:00Z</dcterms:created>
  <dcterms:modified xsi:type="dcterms:W3CDTF">2026-05-22T04:01:00Z</dcterms:modified>
</cp:coreProperties>
</file>