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A3" w:rsidRDefault="00550DA3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92324">
        <w:rPr>
          <w:rFonts w:ascii="Times New Roman" w:hAnsi="Times New Roman" w:cs="Times New Roman"/>
          <w:sz w:val="26"/>
          <w:szCs w:val="26"/>
        </w:rPr>
        <w:t>27</w:t>
      </w:r>
      <w:r w:rsidR="007C51D5">
        <w:rPr>
          <w:rFonts w:ascii="Times New Roman" w:hAnsi="Times New Roman" w:cs="Times New Roman"/>
          <w:sz w:val="26"/>
          <w:szCs w:val="26"/>
        </w:rPr>
        <w:t xml:space="preserve">  </w:t>
      </w:r>
      <w:r w:rsidR="00D737C6">
        <w:rPr>
          <w:rFonts w:ascii="Times New Roman" w:hAnsi="Times New Roman" w:cs="Times New Roman"/>
          <w:sz w:val="26"/>
          <w:szCs w:val="26"/>
        </w:rPr>
        <w:t>мая</w:t>
      </w:r>
      <w:r w:rsidR="00B9217B">
        <w:rPr>
          <w:rFonts w:ascii="Times New Roman" w:hAnsi="Times New Roman" w:cs="Times New Roman"/>
          <w:sz w:val="26"/>
          <w:szCs w:val="26"/>
        </w:rPr>
        <w:t xml:space="preserve">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CA48C3">
        <w:rPr>
          <w:rFonts w:ascii="Times New Roman" w:hAnsi="Times New Roman" w:cs="Times New Roman"/>
          <w:sz w:val="26"/>
          <w:szCs w:val="26"/>
        </w:rPr>
        <w:t>2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892324">
        <w:rPr>
          <w:rFonts w:ascii="Times New Roman" w:hAnsi="Times New Roman" w:cs="Times New Roman"/>
          <w:sz w:val="26"/>
          <w:szCs w:val="26"/>
        </w:rPr>
        <w:t>164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BE72FA" w:rsidRDefault="00BE72FA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E72FA" w:rsidRPr="0046578A" w:rsidRDefault="00BE72FA" w:rsidP="0046578A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8A">
        <w:rPr>
          <w:rFonts w:ascii="Times New Roman" w:hAnsi="Times New Roman" w:cs="Times New Roman"/>
          <w:b/>
          <w:sz w:val="28"/>
          <w:szCs w:val="28"/>
        </w:rPr>
        <w:t>Об утверждении Положе</w:t>
      </w:r>
      <w:r w:rsidR="0046578A" w:rsidRPr="0046578A">
        <w:rPr>
          <w:rFonts w:ascii="Times New Roman" w:hAnsi="Times New Roman" w:cs="Times New Roman"/>
          <w:b/>
          <w:sz w:val="28"/>
          <w:szCs w:val="28"/>
        </w:rPr>
        <w:t>ния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EB" w:rsidRPr="0046578A">
        <w:rPr>
          <w:rFonts w:ascii="Times New Roman" w:hAnsi="Times New Roman" w:cs="Times New Roman"/>
          <w:b/>
          <w:sz w:val="28"/>
          <w:szCs w:val="28"/>
        </w:rPr>
        <w:t>об оплате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  <w:r w:rsidR="008766DE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6578A">
        <w:rPr>
          <w:rFonts w:ascii="Times New Roman" w:hAnsi="Times New Roman" w:cs="Times New Roman"/>
          <w:b/>
          <w:sz w:val="28"/>
          <w:szCs w:val="28"/>
        </w:rPr>
        <w:t>о</w:t>
      </w:r>
      <w:r w:rsidRPr="0046578A">
        <w:rPr>
          <w:rFonts w:ascii="Times New Roman" w:hAnsi="Times New Roman" w:cs="Times New Roman"/>
          <w:b/>
          <w:sz w:val="28"/>
          <w:szCs w:val="28"/>
        </w:rPr>
        <w:t>б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щеобразовательных </w:t>
      </w:r>
      <w:r w:rsidR="00225321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407C3E">
        <w:rPr>
          <w:rFonts w:ascii="Times New Roman" w:hAnsi="Times New Roman" w:cs="Times New Roman"/>
          <w:b/>
          <w:sz w:val="28"/>
          <w:szCs w:val="28"/>
        </w:rPr>
        <w:t xml:space="preserve"> Бу</w:t>
      </w:r>
      <w:r w:rsidR="00407C3E">
        <w:rPr>
          <w:rFonts w:ascii="Times New Roman" w:hAnsi="Times New Roman" w:cs="Times New Roman"/>
          <w:b/>
          <w:sz w:val="28"/>
          <w:szCs w:val="28"/>
        </w:rPr>
        <w:t>р</w:t>
      </w:r>
      <w:r w:rsidR="00407C3E">
        <w:rPr>
          <w:rFonts w:ascii="Times New Roman" w:hAnsi="Times New Roman" w:cs="Times New Roman"/>
          <w:b/>
          <w:sz w:val="28"/>
          <w:szCs w:val="28"/>
        </w:rPr>
        <w:t>линского района Алтайского края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30B" w:rsidRPr="00B4440C" w:rsidRDefault="0077630B" w:rsidP="0077630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630B" w:rsidRDefault="0046578A" w:rsidP="004657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7C3E">
        <w:rPr>
          <w:rFonts w:ascii="Times New Roman" w:hAnsi="Times New Roman" w:cs="Times New Roman"/>
          <w:sz w:val="26"/>
          <w:szCs w:val="26"/>
        </w:rPr>
        <w:t>В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цел</w:t>
      </w:r>
      <w:r w:rsidR="00407C3E">
        <w:rPr>
          <w:rFonts w:ascii="Times New Roman" w:hAnsi="Times New Roman" w:cs="Times New Roman"/>
          <w:sz w:val="26"/>
          <w:szCs w:val="26"/>
        </w:rPr>
        <w:t>ях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</w:t>
      </w:r>
      <w:r w:rsidR="00BE72FA">
        <w:rPr>
          <w:rFonts w:ascii="Times New Roman" w:hAnsi="Times New Roman" w:cs="Times New Roman"/>
          <w:sz w:val="26"/>
          <w:szCs w:val="26"/>
        </w:rPr>
        <w:t>совершенствования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системы оплаты труда в муниципальных бюджетных общеобразовательных организациях (учреждениях) Бурлинского района в соответствие с Федеральным законом от 29.12.2012 №273-ФЗ «Об образовании в Российской Федер</w:t>
      </w:r>
      <w:r w:rsidR="00BE72FA" w:rsidRPr="00BE72FA">
        <w:rPr>
          <w:rFonts w:ascii="Times New Roman" w:hAnsi="Times New Roman" w:cs="Times New Roman"/>
          <w:sz w:val="26"/>
          <w:szCs w:val="26"/>
        </w:rPr>
        <w:t>а</w:t>
      </w:r>
      <w:r w:rsidR="00BE72FA" w:rsidRPr="00BE72FA">
        <w:rPr>
          <w:rFonts w:ascii="Times New Roman" w:hAnsi="Times New Roman" w:cs="Times New Roman"/>
          <w:sz w:val="26"/>
          <w:szCs w:val="26"/>
        </w:rPr>
        <w:t>ции», а также реализации Указов Президента Российской Федерации от 07.05 2012 №597 «О мероприятиях по реализации государственной социальной политике» и от 07.05.2012 №599 «О мерах по реализации государственной политики в области образ</w:t>
      </w:r>
      <w:r w:rsidR="00BE72FA" w:rsidRPr="00BE72FA">
        <w:rPr>
          <w:rFonts w:ascii="Times New Roman" w:hAnsi="Times New Roman" w:cs="Times New Roman"/>
          <w:sz w:val="26"/>
          <w:szCs w:val="26"/>
        </w:rPr>
        <w:t>о</w:t>
      </w:r>
      <w:r w:rsidR="00BE72FA" w:rsidRPr="00BE72FA">
        <w:rPr>
          <w:rFonts w:ascii="Times New Roman" w:hAnsi="Times New Roman" w:cs="Times New Roman"/>
          <w:sz w:val="26"/>
          <w:szCs w:val="26"/>
        </w:rPr>
        <w:t>вания и науки»,</w:t>
      </w:r>
    </w:p>
    <w:p w:rsidR="00DC33BD" w:rsidRPr="0077630B" w:rsidRDefault="00626A69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407C3E" w:rsidRPr="00407C3E" w:rsidRDefault="00407C3E" w:rsidP="00407C3E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>
        <w:rPr>
          <w:lang w:val="ru-RU"/>
        </w:rPr>
        <w:t>Утвердить П</w:t>
      </w:r>
      <w:r w:rsidR="00BE72FA" w:rsidRPr="00C76413">
        <w:rPr>
          <w:lang w:val="ru-RU"/>
        </w:rPr>
        <w:t xml:space="preserve">оложение </w:t>
      </w:r>
      <w:r w:rsidR="00863FEB" w:rsidRPr="00C76413">
        <w:rPr>
          <w:lang w:val="ru-RU"/>
        </w:rPr>
        <w:t>об</w:t>
      </w:r>
      <w:r w:rsidR="00BE72FA" w:rsidRPr="00C76413">
        <w:rPr>
          <w:lang w:val="ru-RU"/>
        </w:rPr>
        <w:t xml:space="preserve"> оплат</w:t>
      </w:r>
      <w:r w:rsidR="00863FEB" w:rsidRPr="00C76413">
        <w:rPr>
          <w:lang w:val="ru-RU"/>
        </w:rPr>
        <w:t>е</w:t>
      </w:r>
      <w:r w:rsidR="00BE72FA" w:rsidRPr="00C76413">
        <w:rPr>
          <w:lang w:val="ru-RU"/>
        </w:rPr>
        <w:t xml:space="preserve"> труда работников </w:t>
      </w:r>
      <w:r w:rsidR="008766DE">
        <w:rPr>
          <w:lang w:val="ru-RU"/>
        </w:rPr>
        <w:t xml:space="preserve">муниципальных </w:t>
      </w:r>
      <w:r w:rsidR="00BE72FA" w:rsidRPr="00C76413">
        <w:rPr>
          <w:lang w:val="ru-RU"/>
        </w:rPr>
        <w:t>общеобр</w:t>
      </w:r>
      <w:r w:rsidR="00BE72FA" w:rsidRPr="00C76413">
        <w:rPr>
          <w:lang w:val="ru-RU"/>
        </w:rPr>
        <w:t>а</w:t>
      </w:r>
      <w:r w:rsidR="00BE72FA" w:rsidRPr="00C76413">
        <w:rPr>
          <w:lang w:val="ru-RU"/>
        </w:rPr>
        <w:t>зователь</w:t>
      </w:r>
      <w:r w:rsidR="00863FEB" w:rsidRPr="00C76413">
        <w:rPr>
          <w:lang w:val="ru-RU"/>
        </w:rPr>
        <w:t xml:space="preserve">ных </w:t>
      </w:r>
      <w:r w:rsidR="004C77CD">
        <w:rPr>
          <w:lang w:val="ru-RU"/>
        </w:rPr>
        <w:t>организаций</w:t>
      </w:r>
      <w:r>
        <w:rPr>
          <w:lang w:val="ru-RU"/>
        </w:rPr>
        <w:t xml:space="preserve"> Бурлинского района Алтайского края </w:t>
      </w:r>
      <w:r w:rsidR="00453A7C">
        <w:rPr>
          <w:lang w:val="ru-RU"/>
        </w:rPr>
        <w:t xml:space="preserve">с 01 июня 2022г     </w:t>
      </w:r>
      <w:r>
        <w:rPr>
          <w:lang w:val="ru-RU"/>
        </w:rPr>
        <w:t>(Прилагается</w:t>
      </w:r>
      <w:r w:rsidR="00BE72FA" w:rsidRPr="00C76413">
        <w:rPr>
          <w:lang w:val="ru-RU"/>
        </w:rPr>
        <w:t>).</w:t>
      </w:r>
    </w:p>
    <w:p w:rsidR="00407C3E" w:rsidRDefault="00407C3E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</w:pPr>
      <w:r>
        <w:rPr>
          <w:lang w:val="ru-RU"/>
        </w:rPr>
        <w:t>2.</w:t>
      </w:r>
      <w:r w:rsidR="00BE72FA" w:rsidRPr="00407C3E">
        <w:t xml:space="preserve"> Руководителям мун</w:t>
      </w:r>
      <w:r>
        <w:t xml:space="preserve">иципальных общеобразовательных </w:t>
      </w:r>
      <w:r w:rsidR="004C77CD">
        <w:rPr>
          <w:lang w:val="ru-RU"/>
        </w:rPr>
        <w:t>организаций</w:t>
      </w:r>
      <w:r w:rsidR="00BE72FA" w:rsidRPr="00407C3E">
        <w:t xml:space="preserve">, подведомственных комитету по </w:t>
      </w:r>
      <w:r>
        <w:t xml:space="preserve">образованию </w:t>
      </w:r>
      <w:r>
        <w:rPr>
          <w:spacing w:val="-4"/>
        </w:rPr>
        <w:t>Администрации</w:t>
      </w:r>
      <w:r>
        <w:t xml:space="preserve"> </w:t>
      </w:r>
      <w:r w:rsidR="00BE72FA" w:rsidRPr="00407C3E">
        <w:t>ра</w:t>
      </w:r>
      <w:r w:rsidR="00BE72FA" w:rsidRPr="00407C3E">
        <w:t>й</w:t>
      </w:r>
      <w:r w:rsidR="00BE72FA" w:rsidRPr="00407C3E">
        <w:t>она:</w:t>
      </w:r>
    </w:p>
    <w:p w:rsidR="00407C3E" w:rsidRDefault="004A6C5C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</w:pPr>
      <w:r>
        <w:t xml:space="preserve">- </w:t>
      </w:r>
      <w:r w:rsidR="00BE72FA" w:rsidRPr="00BE72FA">
        <w:t>осуществить организационные мероприятия по</w:t>
      </w:r>
      <w:r>
        <w:t xml:space="preserve"> совершенствованию</w:t>
      </w:r>
      <w:r w:rsidR="00407C3E">
        <w:t xml:space="preserve"> системы оплаты труда </w:t>
      </w:r>
      <w:r w:rsidR="00BE72FA" w:rsidRPr="00BE72FA">
        <w:t>работников</w:t>
      </w:r>
      <w:r>
        <w:t xml:space="preserve"> </w:t>
      </w:r>
      <w:r w:rsidR="00251CA4">
        <w:t>обще</w:t>
      </w:r>
      <w:r>
        <w:t>образовательных организаций</w:t>
      </w:r>
      <w:r w:rsidR="00BE72FA" w:rsidRPr="00BE72FA">
        <w:t>, предусмотренные трудовым законодательством;</w:t>
      </w:r>
    </w:p>
    <w:p w:rsidR="00407C3E" w:rsidRDefault="004A6C5C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t xml:space="preserve">- </w:t>
      </w:r>
      <w:r w:rsidR="00BE72FA" w:rsidRPr="00BE72FA">
        <w:t>обеспечить изменение в установленном порядке у</w:t>
      </w:r>
      <w:r w:rsidR="00407C3E">
        <w:t>словий трудовых договоров</w:t>
      </w:r>
      <w:r w:rsidR="00BE72FA" w:rsidRPr="00BE72FA">
        <w:t xml:space="preserve"> работников</w:t>
      </w:r>
      <w:r>
        <w:t xml:space="preserve"> общеобразовательных организаций</w:t>
      </w:r>
      <w:r w:rsidR="00BE72FA" w:rsidRPr="00BE72FA">
        <w:t>.</w:t>
      </w:r>
    </w:p>
    <w:p w:rsidR="00623134" w:rsidRPr="00623134" w:rsidRDefault="0062313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3.   Настоящее положение вступает в силу с 01.06.2022г</w:t>
      </w:r>
    </w:p>
    <w:p w:rsidR="00407C3E" w:rsidRDefault="0062313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</w:pPr>
      <w:r>
        <w:rPr>
          <w:lang w:val="ru-RU"/>
        </w:rPr>
        <w:t>4</w:t>
      </w:r>
      <w:r w:rsidR="00BE72FA">
        <w:rPr>
          <w:lang w:val="ru-RU"/>
        </w:rPr>
        <w:t xml:space="preserve">. </w:t>
      </w:r>
      <w:r w:rsidR="00E56182" w:rsidRPr="0077630B">
        <w:t>Признать утратившим с</w:t>
      </w:r>
      <w:r w:rsidR="00090A1D" w:rsidRPr="0077630B">
        <w:t>илу</w:t>
      </w:r>
      <w:r w:rsidR="00E56182" w:rsidRPr="0077630B">
        <w:t xml:space="preserve"> постановлени</w:t>
      </w:r>
      <w:r w:rsidR="00533BE8">
        <w:t>е</w:t>
      </w:r>
      <w:r w:rsidR="00E56182" w:rsidRPr="0077630B">
        <w:t xml:space="preserve"> Администрации Бурлинского района</w:t>
      </w:r>
      <w:r w:rsidR="00533BE8">
        <w:t xml:space="preserve"> </w:t>
      </w:r>
      <w:r w:rsidR="007B0986" w:rsidRPr="00533BE8">
        <w:t xml:space="preserve">от </w:t>
      </w:r>
      <w:r w:rsidR="00BE72FA">
        <w:rPr>
          <w:lang w:val="ru-RU"/>
        </w:rPr>
        <w:t>24</w:t>
      </w:r>
      <w:r w:rsidR="007B0986" w:rsidRPr="00533BE8">
        <w:t>.0</w:t>
      </w:r>
      <w:r w:rsidR="00BE72FA">
        <w:rPr>
          <w:lang w:val="ru-RU"/>
        </w:rPr>
        <w:t>6</w:t>
      </w:r>
      <w:r w:rsidR="007B0986" w:rsidRPr="00533BE8">
        <w:t>.20</w:t>
      </w:r>
      <w:r w:rsidR="00BE72FA">
        <w:rPr>
          <w:lang w:val="ru-RU"/>
        </w:rPr>
        <w:t>19</w:t>
      </w:r>
      <w:r w:rsidR="007B0986" w:rsidRPr="00533BE8">
        <w:t xml:space="preserve">г. № </w:t>
      </w:r>
      <w:r w:rsidR="00BE72FA">
        <w:rPr>
          <w:lang w:val="ru-RU"/>
        </w:rPr>
        <w:t>144</w:t>
      </w:r>
      <w:r w:rsidR="004C0559" w:rsidRPr="00533BE8">
        <w:t xml:space="preserve"> «Об утверждении </w:t>
      </w:r>
      <w:r w:rsidR="00BE72FA">
        <w:rPr>
          <w:lang w:val="ru-RU"/>
        </w:rPr>
        <w:t>положения по формированию си</w:t>
      </w:r>
      <w:r w:rsidR="00BE72FA">
        <w:rPr>
          <w:lang w:val="ru-RU"/>
        </w:rPr>
        <w:t>с</w:t>
      </w:r>
      <w:r w:rsidR="00BE72FA">
        <w:rPr>
          <w:lang w:val="ru-RU"/>
        </w:rPr>
        <w:t xml:space="preserve">темы оплаты труда работников </w:t>
      </w:r>
      <w:r w:rsidR="00251CA4">
        <w:rPr>
          <w:lang w:val="ru-RU"/>
        </w:rPr>
        <w:t>обще</w:t>
      </w:r>
      <w:r w:rsidR="001114A2">
        <w:rPr>
          <w:lang w:val="ru-RU"/>
        </w:rPr>
        <w:t>образовательных организаций (учреждений) реализу</w:t>
      </w:r>
      <w:r w:rsidR="001114A2">
        <w:rPr>
          <w:lang w:val="ru-RU"/>
        </w:rPr>
        <w:t>ю</w:t>
      </w:r>
      <w:r w:rsidR="001114A2">
        <w:rPr>
          <w:lang w:val="ru-RU"/>
        </w:rPr>
        <w:t xml:space="preserve">щих </w:t>
      </w:r>
      <w:r w:rsidR="004A6C5C">
        <w:rPr>
          <w:lang w:val="ru-RU"/>
        </w:rPr>
        <w:t xml:space="preserve">образовательные программы </w:t>
      </w:r>
      <w:r w:rsidR="00584F0E" w:rsidRPr="00533BE8">
        <w:t>дошкольного</w:t>
      </w:r>
      <w:r w:rsidR="004A6C5C">
        <w:rPr>
          <w:lang w:val="ru-RU"/>
        </w:rPr>
        <w:t xml:space="preserve"> образования</w:t>
      </w:r>
      <w:r w:rsidR="00584F0E" w:rsidRPr="00533BE8">
        <w:t xml:space="preserve">, </w:t>
      </w:r>
      <w:r w:rsidR="004A6C5C">
        <w:rPr>
          <w:lang w:val="ru-RU"/>
        </w:rPr>
        <w:t>образовательные програ</w:t>
      </w:r>
      <w:r w:rsidR="004A6C5C">
        <w:rPr>
          <w:lang w:val="ru-RU"/>
        </w:rPr>
        <w:t>м</w:t>
      </w:r>
      <w:r w:rsidR="004A6C5C">
        <w:rPr>
          <w:lang w:val="ru-RU"/>
        </w:rPr>
        <w:t xml:space="preserve">мы </w:t>
      </w:r>
      <w:r w:rsidR="00584F0E" w:rsidRPr="00533BE8">
        <w:t>начального общего</w:t>
      </w:r>
      <w:r w:rsidR="004A6C5C">
        <w:rPr>
          <w:lang w:val="ru-RU"/>
        </w:rPr>
        <w:t xml:space="preserve"> образования</w:t>
      </w:r>
      <w:r w:rsidR="00584F0E" w:rsidRPr="00533BE8">
        <w:t>,</w:t>
      </w:r>
      <w:r w:rsidR="004A6C5C">
        <w:rPr>
          <w:lang w:val="ru-RU"/>
        </w:rPr>
        <w:t xml:space="preserve"> образовательные программы</w:t>
      </w:r>
      <w:r w:rsidR="000D2E69" w:rsidRPr="00533BE8">
        <w:t xml:space="preserve"> </w:t>
      </w:r>
      <w:r w:rsidR="00584F0E" w:rsidRPr="00533BE8">
        <w:t>основного общего</w:t>
      </w:r>
      <w:r w:rsidR="004A6C5C">
        <w:rPr>
          <w:lang w:val="ru-RU"/>
        </w:rPr>
        <w:t xml:space="preserve"> о</w:t>
      </w:r>
      <w:r w:rsidR="004A6C5C">
        <w:rPr>
          <w:lang w:val="ru-RU"/>
        </w:rPr>
        <w:t>б</w:t>
      </w:r>
      <w:r w:rsidR="004A6C5C">
        <w:rPr>
          <w:lang w:val="ru-RU"/>
        </w:rPr>
        <w:t>разования</w:t>
      </w:r>
      <w:r w:rsidR="00584F0E" w:rsidRPr="00533BE8">
        <w:t>,</w:t>
      </w:r>
      <w:r w:rsidR="004A6C5C">
        <w:rPr>
          <w:lang w:val="ru-RU"/>
        </w:rPr>
        <w:t xml:space="preserve"> образовательные программы</w:t>
      </w:r>
      <w:r w:rsidR="00584F0E" w:rsidRPr="00533BE8">
        <w:t xml:space="preserve"> среднего общ</w:t>
      </w:r>
      <w:r w:rsidR="00407C3E">
        <w:t>его образования</w:t>
      </w:r>
      <w:r w:rsidR="00407C3E">
        <w:rPr>
          <w:lang w:val="ru-RU"/>
        </w:rPr>
        <w:t>»</w:t>
      </w:r>
      <w:r w:rsidR="00012172" w:rsidRPr="00533BE8">
        <w:t>.</w:t>
      </w:r>
      <w:r w:rsidR="004C0559" w:rsidRPr="00533BE8">
        <w:t xml:space="preserve">   </w:t>
      </w:r>
    </w:p>
    <w:p w:rsidR="0077630B" w:rsidRPr="00584F0E" w:rsidRDefault="0062313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</w:pPr>
      <w:r>
        <w:rPr>
          <w:lang w:val="ru-RU"/>
        </w:rPr>
        <w:t>5</w:t>
      </w:r>
      <w:r w:rsidR="00584F0E" w:rsidRPr="00267049">
        <w:t>.</w:t>
      </w:r>
      <w:r w:rsidR="00407C3E">
        <w:rPr>
          <w:color w:val="FF0000"/>
        </w:rPr>
        <w:t xml:space="preserve"> </w:t>
      </w:r>
      <w:r w:rsidR="00626A69" w:rsidRPr="00267049">
        <w:rPr>
          <w:spacing w:val="-4"/>
        </w:rPr>
        <w:t>Контроль за исполнением настоящего постановления возложи</w:t>
      </w:r>
      <w:r w:rsidR="00FF6A31" w:rsidRPr="00267049">
        <w:rPr>
          <w:spacing w:val="-4"/>
        </w:rPr>
        <w:t xml:space="preserve">ть на </w:t>
      </w:r>
      <w:r w:rsidR="00C96DB5" w:rsidRPr="00267049">
        <w:rPr>
          <w:spacing w:val="-4"/>
        </w:rPr>
        <w:t>председателя комит</w:t>
      </w:r>
      <w:r w:rsidR="00090A1D" w:rsidRPr="00267049">
        <w:rPr>
          <w:spacing w:val="-4"/>
        </w:rPr>
        <w:t>ета по образованию</w:t>
      </w:r>
      <w:r w:rsidR="00A45D40">
        <w:rPr>
          <w:spacing w:val="-4"/>
        </w:rPr>
        <w:t xml:space="preserve"> Администрации района</w:t>
      </w:r>
      <w:r w:rsidR="00C91D10" w:rsidRPr="00267049">
        <w:rPr>
          <w:spacing w:val="-4"/>
        </w:rPr>
        <w:t xml:space="preserve"> </w:t>
      </w:r>
      <w:r w:rsidR="006E1C22">
        <w:rPr>
          <w:spacing w:val="-4"/>
        </w:rPr>
        <w:t>Н.В. Малышко.</w:t>
      </w:r>
    </w:p>
    <w:p w:rsidR="0077630B" w:rsidRDefault="0077630B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407C3E" w:rsidRPr="0077630B" w:rsidRDefault="00407C3E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DC33BD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 w:rsidRPr="0077630B">
        <w:t>Глава</w:t>
      </w:r>
      <w:r w:rsidR="0077630B">
        <w:t xml:space="preserve"> </w:t>
      </w:r>
      <w:r w:rsidRPr="0077630B">
        <w:t>района</w:t>
      </w:r>
      <w:r w:rsidR="0077630B">
        <w:t xml:space="preserve">                </w:t>
      </w:r>
      <w:r w:rsidR="00407C3E">
        <w:rPr>
          <w:lang w:val="ru-RU"/>
        </w:rPr>
        <w:t xml:space="preserve">           </w:t>
      </w:r>
      <w:r w:rsidR="0077630B">
        <w:t xml:space="preserve">                                                 </w:t>
      </w:r>
      <w:r w:rsidR="001D0E0A">
        <w:t xml:space="preserve"> </w:t>
      </w:r>
      <w:r w:rsidR="00B4440C">
        <w:t xml:space="preserve">                      </w:t>
      </w:r>
      <w:r w:rsidR="0077630B">
        <w:t>С.А. Давыденко</w:t>
      </w:r>
    </w:p>
    <w:p w:rsidR="00597256" w:rsidRDefault="00597256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597256" w:rsidRPr="00597256" w:rsidRDefault="00597256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B4440C" w:rsidRPr="0077630B" w:rsidRDefault="00B4440C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C96DB5" w:rsidRPr="001D0E0A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D0E0A">
        <w:rPr>
          <w:caps/>
        </w:rPr>
        <w:t>Согласовано</w:t>
      </w:r>
    </w:p>
    <w:p w:rsidR="00C96DB5" w:rsidRPr="00584F0E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584F0E">
        <w:t>Заместитель главы Администрации</w:t>
      </w:r>
    </w:p>
    <w:p w:rsidR="004C77CD" w:rsidRDefault="004C77CD" w:rsidP="00CA48C3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584F0E">
        <w:t>Р</w:t>
      </w:r>
      <w:r w:rsidR="00C96DB5" w:rsidRPr="00584F0E">
        <w:t>айона</w:t>
      </w:r>
    </w:p>
    <w:p w:rsidR="00C96DB5" w:rsidRDefault="00C96DB5" w:rsidP="00CA48C3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584F0E">
        <w:t>__</w:t>
      </w:r>
      <w:r w:rsidR="004C77CD">
        <w:rPr>
          <w:lang w:val="ru-RU"/>
        </w:rPr>
        <w:t>______________</w:t>
      </w:r>
      <w:r w:rsidR="00F5142B">
        <w:t xml:space="preserve">    </w:t>
      </w:r>
      <w:r w:rsidRPr="00584F0E">
        <w:t>Н.Д.</w:t>
      </w:r>
      <w:r w:rsidR="00B074CE">
        <w:t xml:space="preserve"> </w:t>
      </w:r>
      <w:r w:rsidRPr="00584F0E">
        <w:t>Захарюта</w:t>
      </w:r>
    </w:p>
    <w:p w:rsidR="00584F0E" w:rsidRDefault="00584F0E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603CC4" w:rsidRDefault="00CA48C3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П</w:t>
      </w:r>
      <w:r w:rsidR="00603CC4">
        <w:t>редседател</w:t>
      </w:r>
      <w:r>
        <w:t>ь</w:t>
      </w:r>
      <w:r w:rsidR="00603CC4">
        <w:t xml:space="preserve"> комитета по образованию</w:t>
      </w:r>
    </w:p>
    <w:p w:rsidR="00603CC4" w:rsidRPr="00584F0E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603CC4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584F0E">
        <w:t>_________________</w:t>
      </w:r>
      <w:r>
        <w:t xml:space="preserve"> </w:t>
      </w:r>
      <w:r w:rsidR="00CA48C3">
        <w:t xml:space="preserve">   </w:t>
      </w:r>
      <w:r w:rsidR="00B074CE">
        <w:t>Н.В. Малышко</w:t>
      </w:r>
    </w:p>
    <w:p w:rsidR="00603CC4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C96DB5" w:rsidRPr="0077630B" w:rsidRDefault="00B074CE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И. </w:t>
      </w:r>
      <w:r w:rsidR="00A97CC3">
        <w:t xml:space="preserve">о </w:t>
      </w:r>
      <w:r w:rsidR="00F0404B">
        <w:t>п</w:t>
      </w:r>
      <w:r w:rsidR="00C96DB5" w:rsidRPr="0077630B">
        <w:t>редседател</w:t>
      </w:r>
      <w:r w:rsidR="00F0404B">
        <w:t>я</w:t>
      </w:r>
      <w:r w:rsidR="00C96DB5" w:rsidRPr="0077630B">
        <w:t xml:space="preserve"> комитета по финансам</w:t>
      </w:r>
      <w:r w:rsidR="001D0E0A">
        <w:t>,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налоговой и кредитной политике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__________</w:t>
      </w:r>
      <w:r w:rsidR="001D0E0A">
        <w:t>_____</w:t>
      </w:r>
      <w:r w:rsidRPr="0077630B">
        <w:t>_</w:t>
      </w:r>
      <w:r w:rsidR="004C77CD">
        <w:rPr>
          <w:lang w:val="ru-RU"/>
        </w:rPr>
        <w:t>__</w:t>
      </w:r>
      <w:r w:rsidRPr="0077630B">
        <w:t xml:space="preserve">  </w:t>
      </w:r>
      <w:r w:rsidR="00B074CE">
        <w:t xml:space="preserve">  Л.Н. Жакулина</w:t>
      </w:r>
    </w:p>
    <w:p w:rsidR="001D0E0A" w:rsidRDefault="001D0E0A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603CC4" w:rsidRPr="0077630B" w:rsidRDefault="00533BE8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Н</w:t>
      </w:r>
      <w:r w:rsidR="00603CC4">
        <w:t>ачальник контрольно-правового отдела</w:t>
      </w:r>
    </w:p>
    <w:p w:rsidR="00603CC4" w:rsidRPr="0077630B" w:rsidRDefault="00603CC4" w:rsidP="00603CC4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603CC4" w:rsidRPr="0077630B" w:rsidRDefault="00603CC4" w:rsidP="00603CC4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__________</w:t>
      </w:r>
      <w:r>
        <w:t>______</w:t>
      </w:r>
      <w:r w:rsidR="004C77CD">
        <w:rPr>
          <w:lang w:val="ru-RU"/>
        </w:rPr>
        <w:t>___</w:t>
      </w:r>
      <w:r>
        <w:t xml:space="preserve">  </w:t>
      </w:r>
      <w:r w:rsidR="004C77CD">
        <w:t xml:space="preserve"> </w:t>
      </w:r>
      <w:r w:rsidR="00B074CE">
        <w:t xml:space="preserve"> </w:t>
      </w:r>
      <w:r w:rsidR="0010543C">
        <w:t>Т.А. Ломаная</w:t>
      </w:r>
    </w:p>
    <w:p w:rsidR="004C0559" w:rsidRDefault="004C0559" w:rsidP="00603CC4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4A6C5C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A6C5C" w:rsidRDefault="004A6C5C" w:rsidP="004A6C5C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6578A" w:rsidRDefault="0046578A" w:rsidP="00623134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6578A" w:rsidRDefault="0046578A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623134" w:rsidRDefault="00623134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6578A" w:rsidRDefault="0046578A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tbl>
      <w:tblPr>
        <w:tblW w:w="0" w:type="auto"/>
        <w:tblInd w:w="3085" w:type="dxa"/>
        <w:tblLook w:val="04A0"/>
      </w:tblPr>
      <w:tblGrid>
        <w:gridCol w:w="2977"/>
        <w:gridCol w:w="3685"/>
      </w:tblGrid>
      <w:tr w:rsidR="00407C3E" w:rsidRPr="001E0D4B" w:rsidTr="001E0D4B">
        <w:tc>
          <w:tcPr>
            <w:tcW w:w="2977" w:type="dxa"/>
            <w:shd w:val="clear" w:color="auto" w:fill="auto"/>
          </w:tcPr>
          <w:p w:rsidR="00407C3E" w:rsidRPr="001E0D4B" w:rsidRDefault="00407C3E" w:rsidP="001E0D4B">
            <w:pPr>
              <w:pStyle w:val="23"/>
              <w:shd w:val="clear" w:color="auto" w:fill="auto"/>
              <w:tabs>
                <w:tab w:val="left" w:pos="8985"/>
              </w:tabs>
              <w:spacing w:before="0"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407C3E" w:rsidRPr="001E0D4B" w:rsidRDefault="00407C3E" w:rsidP="001E0D4B">
            <w:pPr>
              <w:pStyle w:val="23"/>
              <w:shd w:val="clear" w:color="auto" w:fill="auto"/>
              <w:tabs>
                <w:tab w:val="left" w:pos="8985"/>
              </w:tabs>
              <w:spacing w:before="0" w:after="0" w:line="240" w:lineRule="auto"/>
              <w:ind w:left="178" w:firstLine="0"/>
              <w:rPr>
                <w:b/>
                <w:sz w:val="22"/>
                <w:szCs w:val="22"/>
              </w:rPr>
            </w:pPr>
            <w:r w:rsidRPr="001E0D4B">
              <w:rPr>
                <w:b/>
                <w:sz w:val="22"/>
                <w:szCs w:val="22"/>
              </w:rPr>
              <w:t>УТВЕРЖДЕН</w:t>
            </w:r>
            <w:r w:rsidRPr="001E0D4B">
              <w:rPr>
                <w:b/>
                <w:sz w:val="22"/>
                <w:szCs w:val="22"/>
                <w:lang w:val="ru-RU"/>
              </w:rPr>
              <w:t>О:</w:t>
            </w:r>
            <w:r w:rsidRPr="001E0D4B">
              <w:rPr>
                <w:b/>
                <w:sz w:val="22"/>
                <w:szCs w:val="22"/>
              </w:rPr>
              <w:t xml:space="preserve"> </w:t>
            </w:r>
          </w:p>
          <w:p w:rsidR="00407C3E" w:rsidRPr="001E0D4B" w:rsidRDefault="00407C3E" w:rsidP="001E0D4B">
            <w:pPr>
              <w:pStyle w:val="23"/>
              <w:shd w:val="clear" w:color="auto" w:fill="auto"/>
              <w:spacing w:before="0" w:after="0" w:line="240" w:lineRule="auto"/>
              <w:ind w:left="178" w:right="60" w:firstLine="0"/>
              <w:rPr>
                <w:sz w:val="22"/>
                <w:szCs w:val="22"/>
              </w:rPr>
            </w:pPr>
            <w:r w:rsidRPr="001E0D4B">
              <w:rPr>
                <w:sz w:val="22"/>
                <w:szCs w:val="22"/>
              </w:rPr>
              <w:t>постановлением</w:t>
            </w:r>
            <w:r w:rsidRPr="001E0D4B">
              <w:rPr>
                <w:sz w:val="22"/>
                <w:szCs w:val="22"/>
                <w:lang w:val="ru-RU"/>
              </w:rPr>
              <w:t xml:space="preserve"> </w:t>
            </w:r>
            <w:r w:rsidRPr="001E0D4B">
              <w:rPr>
                <w:sz w:val="22"/>
                <w:szCs w:val="22"/>
              </w:rPr>
              <w:t>Администр</w:t>
            </w:r>
            <w:r w:rsidRPr="001E0D4B">
              <w:rPr>
                <w:sz w:val="22"/>
                <w:szCs w:val="22"/>
              </w:rPr>
              <w:t>а</w:t>
            </w:r>
            <w:r w:rsidRPr="001E0D4B">
              <w:rPr>
                <w:sz w:val="22"/>
                <w:szCs w:val="22"/>
              </w:rPr>
              <w:t>ции</w:t>
            </w:r>
          </w:p>
          <w:p w:rsidR="00407C3E" w:rsidRPr="001E0D4B" w:rsidRDefault="00407C3E" w:rsidP="001E0D4B">
            <w:pPr>
              <w:pStyle w:val="23"/>
              <w:shd w:val="clear" w:color="auto" w:fill="auto"/>
              <w:spacing w:before="0" w:after="0" w:line="240" w:lineRule="auto"/>
              <w:ind w:left="178" w:right="60" w:firstLine="0"/>
              <w:rPr>
                <w:sz w:val="22"/>
                <w:szCs w:val="22"/>
              </w:rPr>
            </w:pPr>
            <w:r w:rsidRPr="001E0D4B">
              <w:rPr>
                <w:sz w:val="22"/>
                <w:szCs w:val="22"/>
              </w:rPr>
              <w:t>Бурлинского района</w:t>
            </w:r>
            <w:r w:rsidRPr="001E0D4B">
              <w:rPr>
                <w:sz w:val="22"/>
                <w:szCs w:val="22"/>
                <w:lang w:val="ru-RU"/>
              </w:rPr>
              <w:t xml:space="preserve"> </w:t>
            </w:r>
            <w:r w:rsidRPr="001E0D4B">
              <w:rPr>
                <w:sz w:val="22"/>
                <w:szCs w:val="22"/>
              </w:rPr>
              <w:t>Алта</w:t>
            </w:r>
            <w:r w:rsidRPr="001E0D4B">
              <w:rPr>
                <w:sz w:val="22"/>
                <w:szCs w:val="22"/>
              </w:rPr>
              <w:t>й</w:t>
            </w:r>
            <w:r w:rsidRPr="001E0D4B">
              <w:rPr>
                <w:sz w:val="22"/>
                <w:szCs w:val="22"/>
              </w:rPr>
              <w:t>ского края</w:t>
            </w:r>
          </w:p>
          <w:p w:rsidR="00407C3E" w:rsidRPr="001E0D4B" w:rsidRDefault="00407C3E" w:rsidP="001E0D4B">
            <w:pPr>
              <w:pStyle w:val="23"/>
              <w:shd w:val="clear" w:color="auto" w:fill="auto"/>
              <w:spacing w:before="0" w:after="0" w:line="240" w:lineRule="auto"/>
              <w:ind w:left="178" w:right="60" w:firstLine="0"/>
              <w:rPr>
                <w:sz w:val="22"/>
                <w:szCs w:val="22"/>
              </w:rPr>
            </w:pPr>
            <w:r w:rsidRPr="001E0D4B">
              <w:rPr>
                <w:sz w:val="22"/>
                <w:szCs w:val="22"/>
              </w:rPr>
              <w:t xml:space="preserve">от          </w:t>
            </w:r>
            <w:r w:rsidRPr="001E0D4B">
              <w:rPr>
                <w:sz w:val="22"/>
                <w:szCs w:val="22"/>
                <w:lang w:val="ru-RU"/>
              </w:rPr>
              <w:t>мая</w:t>
            </w:r>
            <w:r w:rsidRPr="001E0D4B">
              <w:rPr>
                <w:sz w:val="22"/>
                <w:szCs w:val="22"/>
              </w:rPr>
              <w:t xml:space="preserve"> 2022 г. №</w:t>
            </w:r>
          </w:p>
          <w:p w:rsidR="00407C3E" w:rsidRPr="001E0D4B" w:rsidRDefault="00407C3E" w:rsidP="001E0D4B">
            <w:pPr>
              <w:pStyle w:val="23"/>
              <w:shd w:val="clear" w:color="auto" w:fill="auto"/>
              <w:tabs>
                <w:tab w:val="left" w:pos="8985"/>
              </w:tabs>
              <w:spacing w:before="0" w:after="0" w:line="240" w:lineRule="auto"/>
              <w:ind w:left="1450" w:firstLine="0"/>
              <w:rPr>
                <w:lang w:val="en-US"/>
              </w:rPr>
            </w:pPr>
          </w:p>
        </w:tc>
      </w:tr>
    </w:tbl>
    <w:p w:rsidR="006263D1" w:rsidRPr="00B3758C" w:rsidRDefault="006263D1" w:rsidP="0077630B">
      <w:pPr>
        <w:pStyle w:val="23"/>
        <w:shd w:val="clear" w:color="auto" w:fill="auto"/>
        <w:spacing w:before="0" w:after="0" w:line="240" w:lineRule="auto"/>
        <w:ind w:left="5320" w:right="60" w:firstLine="0"/>
        <w:rPr>
          <w:b/>
        </w:rPr>
      </w:pPr>
    </w:p>
    <w:p w:rsidR="004A6C5C" w:rsidRPr="00C76413" w:rsidRDefault="004A6C5C" w:rsidP="00407C3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41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A6C5C" w:rsidRPr="00B3758C" w:rsidRDefault="004A6C5C" w:rsidP="00407C3E">
      <w:pPr>
        <w:spacing w:line="240" w:lineRule="exact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76413">
        <w:rPr>
          <w:rFonts w:ascii="Times New Roman" w:hAnsi="Times New Roman" w:cs="Times New Roman"/>
          <w:b/>
          <w:sz w:val="26"/>
          <w:szCs w:val="26"/>
        </w:rPr>
        <w:t xml:space="preserve">об оплате труда работников муниципальных </w:t>
      </w:r>
      <w:r w:rsidR="00251CA4" w:rsidRPr="00C76413">
        <w:rPr>
          <w:rFonts w:ascii="Times New Roman" w:hAnsi="Times New Roman" w:cs="Times New Roman"/>
          <w:b/>
          <w:sz w:val="26"/>
          <w:szCs w:val="26"/>
        </w:rPr>
        <w:t>обще</w:t>
      </w:r>
      <w:r w:rsidRPr="00C76413">
        <w:rPr>
          <w:rFonts w:ascii="Times New Roman" w:hAnsi="Times New Roman" w:cs="Times New Roman"/>
          <w:b/>
          <w:sz w:val="26"/>
          <w:szCs w:val="26"/>
        </w:rPr>
        <w:t>образовательных</w:t>
      </w:r>
      <w:r w:rsidR="00C76413" w:rsidRPr="00C764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413">
        <w:rPr>
          <w:rFonts w:ascii="Times New Roman" w:hAnsi="Times New Roman" w:cs="Times New Roman"/>
          <w:b/>
          <w:sz w:val="26"/>
          <w:szCs w:val="26"/>
        </w:rPr>
        <w:t>о</w:t>
      </w:r>
      <w:r w:rsidRPr="00C76413">
        <w:rPr>
          <w:rFonts w:ascii="Times New Roman" w:hAnsi="Times New Roman" w:cs="Times New Roman"/>
          <w:b/>
          <w:sz w:val="26"/>
          <w:szCs w:val="26"/>
        </w:rPr>
        <w:t>р</w:t>
      </w:r>
      <w:r w:rsidRPr="00C76413">
        <w:rPr>
          <w:rFonts w:ascii="Times New Roman" w:hAnsi="Times New Roman" w:cs="Times New Roman"/>
          <w:b/>
          <w:sz w:val="26"/>
          <w:szCs w:val="26"/>
        </w:rPr>
        <w:t>ганизаций</w:t>
      </w:r>
      <w:r w:rsidR="008766DE">
        <w:rPr>
          <w:rFonts w:ascii="Times New Roman" w:hAnsi="Times New Roman" w:cs="Times New Roman"/>
          <w:b/>
          <w:sz w:val="26"/>
          <w:szCs w:val="26"/>
        </w:rPr>
        <w:t xml:space="preserve"> Бурлинского района Алтайского края</w:t>
      </w:r>
    </w:p>
    <w:p w:rsidR="004A6C5C" w:rsidRPr="004A6C5C" w:rsidRDefault="004A6C5C" w:rsidP="004A6C5C">
      <w:pPr>
        <w:tabs>
          <w:tab w:val="left" w:pos="72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ab/>
      </w:r>
    </w:p>
    <w:p w:rsidR="004A6C5C" w:rsidRPr="004A6C5C" w:rsidRDefault="004A6C5C" w:rsidP="004A6C5C">
      <w:pPr>
        <w:widowControl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C5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A6C5C" w:rsidRPr="004A6C5C" w:rsidRDefault="004A6C5C" w:rsidP="004A6C5C">
      <w:pPr>
        <w:ind w:left="1080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07C3E" w:rsidP="004A6C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Настоящее </w:t>
      </w:r>
      <w:r w:rsidR="00A22A90">
        <w:rPr>
          <w:rFonts w:ascii="Times New Roman" w:hAnsi="Times New Roman" w:cs="Times New Roman"/>
          <w:sz w:val="26"/>
          <w:szCs w:val="26"/>
        </w:rPr>
        <w:t>П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оложение об оплате труда работников муниципальных </w:t>
      </w:r>
      <w:r w:rsidR="00251CA4">
        <w:rPr>
          <w:rFonts w:ascii="Times New Roman" w:hAnsi="Times New Roman" w:cs="Times New Roman"/>
          <w:sz w:val="26"/>
          <w:szCs w:val="26"/>
        </w:rPr>
        <w:t>обще</w:t>
      </w:r>
      <w:r w:rsidR="00A22A90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б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разовательных </w:t>
      </w:r>
      <w:r w:rsidR="004C77CD">
        <w:rPr>
          <w:rFonts w:ascii="Times New Roman" w:hAnsi="Times New Roman" w:cs="Times New Roman"/>
          <w:sz w:val="26"/>
          <w:szCs w:val="26"/>
        </w:rPr>
        <w:t>организаций</w:t>
      </w:r>
      <w:r w:rsidR="008766DE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, подведомственных </w:t>
      </w:r>
      <w:r w:rsidR="00B3758C">
        <w:rPr>
          <w:rFonts w:ascii="Times New Roman" w:hAnsi="Times New Roman" w:cs="Times New Roman"/>
          <w:sz w:val="26"/>
          <w:szCs w:val="26"/>
        </w:rPr>
        <w:t>комитету по образованию Администрации Бурлинского района</w:t>
      </w:r>
      <w:r w:rsidR="00A22A90" w:rsidRPr="00A22A90">
        <w:rPr>
          <w:rFonts w:ascii="Times New Roman" w:hAnsi="Times New Roman" w:cs="Times New Roman"/>
          <w:sz w:val="26"/>
          <w:szCs w:val="26"/>
        </w:rPr>
        <w:t xml:space="preserve"> </w:t>
      </w:r>
      <w:r w:rsidR="004A6C5C" w:rsidRPr="004A6C5C">
        <w:rPr>
          <w:rFonts w:ascii="Times New Roman" w:hAnsi="Times New Roman" w:cs="Times New Roman"/>
          <w:sz w:val="26"/>
          <w:szCs w:val="26"/>
        </w:rPr>
        <w:t>(далее - «</w:t>
      </w:r>
      <w:r w:rsidR="00A22A90">
        <w:rPr>
          <w:rFonts w:ascii="Times New Roman" w:hAnsi="Times New Roman" w:cs="Times New Roman"/>
          <w:sz w:val="26"/>
          <w:szCs w:val="26"/>
        </w:rPr>
        <w:t>П</w:t>
      </w:r>
      <w:r w:rsidR="004A6C5C" w:rsidRPr="004A6C5C">
        <w:rPr>
          <w:rFonts w:ascii="Times New Roman" w:hAnsi="Times New Roman" w:cs="Times New Roman"/>
          <w:sz w:val="26"/>
          <w:szCs w:val="26"/>
        </w:rPr>
        <w:t>оложение») разработано в соотве</w:t>
      </w:r>
      <w:r w:rsidR="004A6C5C" w:rsidRPr="004A6C5C">
        <w:rPr>
          <w:rFonts w:ascii="Times New Roman" w:hAnsi="Times New Roman" w:cs="Times New Roman"/>
          <w:sz w:val="26"/>
          <w:szCs w:val="26"/>
        </w:rPr>
        <w:t>т</w:t>
      </w:r>
      <w:r w:rsidR="004A6C5C" w:rsidRPr="004A6C5C">
        <w:rPr>
          <w:rFonts w:ascii="Times New Roman" w:hAnsi="Times New Roman" w:cs="Times New Roman"/>
          <w:sz w:val="26"/>
          <w:szCs w:val="26"/>
        </w:rPr>
        <w:t>ствии с:</w:t>
      </w:r>
    </w:p>
    <w:p w:rsidR="004A6C5C" w:rsidRPr="004A6C5C" w:rsidRDefault="00407C3E" w:rsidP="004A6C5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Трудовым кодексом Российской Федерации;</w:t>
      </w:r>
    </w:p>
    <w:p w:rsidR="004A6C5C" w:rsidRPr="001706D9" w:rsidRDefault="00407C3E" w:rsidP="004A6C5C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="004A6C5C" w:rsidRPr="001706D9">
          <w:rPr>
            <w:rFonts w:ascii="Times New Roman" w:hAnsi="Times New Roman" w:cs="Times New Roman"/>
            <w:sz w:val="26"/>
            <w:szCs w:val="26"/>
          </w:rPr>
          <w:t>риказ</w:t>
        </w:r>
      </w:hyperlink>
      <w:r w:rsidR="00A22A90" w:rsidRPr="001706D9">
        <w:rPr>
          <w:rFonts w:ascii="Times New Roman" w:hAnsi="Times New Roman" w:cs="Times New Roman"/>
          <w:sz w:val="26"/>
          <w:szCs w:val="26"/>
        </w:rPr>
        <w:t xml:space="preserve">ом </w:t>
      </w:r>
      <w:r w:rsidR="004A6C5C" w:rsidRPr="001706D9">
        <w:rPr>
          <w:rFonts w:ascii="Times New Roman" w:hAnsi="Times New Roman" w:cs="Times New Roman"/>
          <w:sz w:val="26"/>
          <w:szCs w:val="26"/>
        </w:rPr>
        <w:t>Минобрнауки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</w:t>
      </w:r>
      <w:r w:rsidR="00A22A90" w:rsidRPr="001706D9">
        <w:rPr>
          <w:rFonts w:ascii="Times New Roman" w:hAnsi="Times New Roman" w:cs="Times New Roman"/>
          <w:sz w:val="26"/>
          <w:szCs w:val="26"/>
        </w:rPr>
        <w:t xml:space="preserve">ких работников, оговариваемой </w:t>
      </w:r>
      <w:r w:rsidR="004A6C5C" w:rsidRPr="001706D9">
        <w:rPr>
          <w:rFonts w:ascii="Times New Roman" w:hAnsi="Times New Roman" w:cs="Times New Roman"/>
          <w:sz w:val="26"/>
          <w:szCs w:val="26"/>
        </w:rPr>
        <w:t>в трудовом догов</w:t>
      </w:r>
      <w:r w:rsidR="004A6C5C" w:rsidRPr="001706D9">
        <w:rPr>
          <w:rFonts w:ascii="Times New Roman" w:hAnsi="Times New Roman" w:cs="Times New Roman"/>
          <w:sz w:val="26"/>
          <w:szCs w:val="26"/>
        </w:rPr>
        <w:t>о</w:t>
      </w:r>
      <w:r w:rsidR="004A6C5C" w:rsidRPr="001706D9">
        <w:rPr>
          <w:rFonts w:ascii="Times New Roman" w:hAnsi="Times New Roman" w:cs="Times New Roman"/>
          <w:sz w:val="26"/>
          <w:szCs w:val="26"/>
        </w:rPr>
        <w:t>ре» (зарегистрировано Минюстом России 25.02.2015, регистрационный № 36204) (далее – «приказ Минобрнауки России № 1601»);</w:t>
      </w:r>
    </w:p>
    <w:p w:rsidR="004A6C5C" w:rsidRPr="001706D9" w:rsidRDefault="00407C3E" w:rsidP="004A6C5C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="004A6C5C" w:rsidRPr="001706D9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4A6C5C" w:rsidRPr="001706D9">
        <w:rPr>
          <w:rFonts w:ascii="Times New Roman" w:hAnsi="Times New Roman" w:cs="Times New Roman"/>
          <w:sz w:val="26"/>
          <w:szCs w:val="26"/>
        </w:rPr>
        <w:t>ом Минобрнауки России от 11.05.2016 № 536 «Об утверждении особе</w:t>
      </w:r>
      <w:r w:rsidR="004A6C5C" w:rsidRPr="001706D9">
        <w:rPr>
          <w:rFonts w:ascii="Times New Roman" w:hAnsi="Times New Roman" w:cs="Times New Roman"/>
          <w:sz w:val="26"/>
          <w:szCs w:val="26"/>
        </w:rPr>
        <w:t>н</w:t>
      </w:r>
      <w:r w:rsidR="004A6C5C" w:rsidRPr="001706D9">
        <w:rPr>
          <w:rFonts w:ascii="Times New Roman" w:hAnsi="Times New Roman" w:cs="Times New Roman"/>
          <w:sz w:val="26"/>
          <w:szCs w:val="26"/>
        </w:rPr>
        <w:t>ностей режима рабочего времени и времени отдыха педагогических и иных р</w:t>
      </w:r>
      <w:r w:rsidR="004A6C5C" w:rsidRPr="001706D9">
        <w:rPr>
          <w:rFonts w:ascii="Times New Roman" w:hAnsi="Times New Roman" w:cs="Times New Roman"/>
          <w:sz w:val="26"/>
          <w:szCs w:val="26"/>
        </w:rPr>
        <w:t>а</w:t>
      </w:r>
      <w:r w:rsidR="004A6C5C" w:rsidRPr="001706D9">
        <w:rPr>
          <w:rFonts w:ascii="Times New Roman" w:hAnsi="Times New Roman" w:cs="Times New Roman"/>
          <w:sz w:val="26"/>
          <w:szCs w:val="26"/>
        </w:rPr>
        <w:t>ботников организаций, осуществляющих образовательную деятельность» (зарегистрировано М</w:t>
      </w:r>
      <w:r w:rsidR="00A22A90" w:rsidRPr="001706D9">
        <w:rPr>
          <w:rFonts w:ascii="Times New Roman" w:hAnsi="Times New Roman" w:cs="Times New Roman"/>
          <w:sz w:val="26"/>
          <w:szCs w:val="26"/>
        </w:rPr>
        <w:t xml:space="preserve">инюстом России </w:t>
      </w:r>
      <w:r w:rsidR="004A6C5C" w:rsidRPr="001706D9">
        <w:rPr>
          <w:rFonts w:ascii="Times New Roman" w:hAnsi="Times New Roman" w:cs="Times New Roman"/>
          <w:sz w:val="26"/>
          <w:szCs w:val="26"/>
        </w:rPr>
        <w:t xml:space="preserve"> 01.06.2016, регистрационный № 42388) (далее – «приказ Миноб</w:t>
      </w:r>
      <w:r w:rsidR="004A6C5C" w:rsidRPr="001706D9">
        <w:rPr>
          <w:rFonts w:ascii="Times New Roman" w:hAnsi="Times New Roman" w:cs="Times New Roman"/>
          <w:sz w:val="26"/>
          <w:szCs w:val="26"/>
        </w:rPr>
        <w:t>р</w:t>
      </w:r>
      <w:r w:rsidR="004A6C5C" w:rsidRPr="001706D9">
        <w:rPr>
          <w:rFonts w:ascii="Times New Roman" w:hAnsi="Times New Roman" w:cs="Times New Roman"/>
          <w:sz w:val="26"/>
          <w:szCs w:val="26"/>
        </w:rPr>
        <w:t>науки России № 536»);</w:t>
      </w:r>
    </w:p>
    <w:p w:rsidR="004A6C5C" w:rsidRPr="001706D9" w:rsidRDefault="004C77CD" w:rsidP="004A6C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1706D9">
        <w:rPr>
          <w:rFonts w:ascii="Times New Roman" w:hAnsi="Times New Roman" w:cs="Times New Roman"/>
          <w:sz w:val="26"/>
          <w:szCs w:val="26"/>
        </w:rPr>
        <w:t>постановлением Правительства Алтайского края от 24.01.2014 № 22 «Об утве</w:t>
      </w:r>
      <w:r w:rsidR="004A6C5C" w:rsidRPr="001706D9">
        <w:rPr>
          <w:rFonts w:ascii="Times New Roman" w:hAnsi="Times New Roman" w:cs="Times New Roman"/>
          <w:sz w:val="26"/>
          <w:szCs w:val="26"/>
        </w:rPr>
        <w:t>р</w:t>
      </w:r>
      <w:r w:rsidR="004A6C5C" w:rsidRPr="001706D9">
        <w:rPr>
          <w:rFonts w:ascii="Times New Roman" w:hAnsi="Times New Roman" w:cs="Times New Roman"/>
          <w:sz w:val="26"/>
          <w:szCs w:val="26"/>
        </w:rPr>
        <w:t>ждении методики расчета нормативов бюджетного финансирования реализации образ</w:t>
      </w:r>
      <w:r w:rsidR="004A6C5C" w:rsidRPr="001706D9">
        <w:rPr>
          <w:rFonts w:ascii="Times New Roman" w:hAnsi="Times New Roman" w:cs="Times New Roman"/>
          <w:sz w:val="26"/>
          <w:szCs w:val="26"/>
        </w:rPr>
        <w:t>о</w:t>
      </w:r>
      <w:r w:rsidR="004A6C5C" w:rsidRPr="001706D9">
        <w:rPr>
          <w:rFonts w:ascii="Times New Roman" w:hAnsi="Times New Roman" w:cs="Times New Roman"/>
          <w:sz w:val="26"/>
          <w:szCs w:val="26"/>
        </w:rPr>
        <w:t>вательных программ и субв</w:t>
      </w:r>
      <w:r w:rsidR="00A22A90" w:rsidRPr="001706D9">
        <w:rPr>
          <w:rFonts w:ascii="Times New Roman" w:hAnsi="Times New Roman" w:cs="Times New Roman"/>
          <w:sz w:val="26"/>
          <w:szCs w:val="26"/>
        </w:rPr>
        <w:t>енций</w:t>
      </w:r>
      <w:r w:rsidR="004A6C5C" w:rsidRPr="001706D9">
        <w:rPr>
          <w:rFonts w:ascii="Times New Roman" w:hAnsi="Times New Roman" w:cs="Times New Roman"/>
          <w:sz w:val="26"/>
          <w:szCs w:val="26"/>
        </w:rPr>
        <w:t xml:space="preserve"> из краевого бюджета бюджетам муниципальных ра</w:t>
      </w:r>
      <w:r w:rsidR="004A6C5C" w:rsidRPr="001706D9">
        <w:rPr>
          <w:rFonts w:ascii="Times New Roman" w:hAnsi="Times New Roman" w:cs="Times New Roman"/>
          <w:sz w:val="26"/>
          <w:szCs w:val="26"/>
        </w:rPr>
        <w:t>й</w:t>
      </w:r>
      <w:r w:rsidR="004A6C5C" w:rsidRPr="001706D9">
        <w:rPr>
          <w:rFonts w:ascii="Times New Roman" w:hAnsi="Times New Roman" w:cs="Times New Roman"/>
          <w:sz w:val="26"/>
          <w:szCs w:val="26"/>
        </w:rPr>
        <w:t>онов и городских округов на обеспечение государственных гара</w:t>
      </w:r>
      <w:r w:rsidR="004A6C5C" w:rsidRPr="001706D9">
        <w:rPr>
          <w:rFonts w:ascii="Times New Roman" w:hAnsi="Times New Roman" w:cs="Times New Roman"/>
          <w:sz w:val="26"/>
          <w:szCs w:val="26"/>
        </w:rPr>
        <w:t>н</w:t>
      </w:r>
      <w:r w:rsidR="004A6C5C" w:rsidRPr="001706D9">
        <w:rPr>
          <w:rFonts w:ascii="Times New Roman" w:hAnsi="Times New Roman" w:cs="Times New Roman"/>
          <w:sz w:val="26"/>
          <w:szCs w:val="26"/>
        </w:rPr>
        <w:t>тий реализации</w:t>
      </w:r>
      <w:r w:rsidR="00A22A90" w:rsidRPr="001706D9">
        <w:rPr>
          <w:rFonts w:ascii="Times New Roman" w:hAnsi="Times New Roman" w:cs="Times New Roman"/>
          <w:sz w:val="26"/>
          <w:szCs w:val="26"/>
        </w:rPr>
        <w:t xml:space="preserve"> прав </w:t>
      </w:r>
      <w:r w:rsidR="004A6C5C" w:rsidRPr="001706D9">
        <w:rPr>
          <w:rFonts w:ascii="Times New Roman" w:hAnsi="Times New Roman" w:cs="Times New Roman"/>
          <w:sz w:val="26"/>
          <w:szCs w:val="26"/>
        </w:rPr>
        <w:t>на получение общедоступного и бесплатного дошкольного, н</w:t>
      </w:r>
      <w:r w:rsidR="004A6C5C" w:rsidRPr="001706D9">
        <w:rPr>
          <w:rFonts w:ascii="Times New Roman" w:hAnsi="Times New Roman" w:cs="Times New Roman"/>
          <w:sz w:val="26"/>
          <w:szCs w:val="26"/>
        </w:rPr>
        <w:t>а</w:t>
      </w:r>
      <w:r w:rsidR="004A6C5C" w:rsidRPr="001706D9">
        <w:rPr>
          <w:rFonts w:ascii="Times New Roman" w:hAnsi="Times New Roman" w:cs="Times New Roman"/>
          <w:sz w:val="26"/>
          <w:szCs w:val="26"/>
        </w:rPr>
        <w:t>чального общего, основного общего, среднего общего образования                                               в общеобразовател</w:t>
      </w:r>
      <w:r w:rsidR="004A6C5C" w:rsidRPr="001706D9">
        <w:rPr>
          <w:rFonts w:ascii="Times New Roman" w:hAnsi="Times New Roman" w:cs="Times New Roman"/>
          <w:sz w:val="26"/>
          <w:szCs w:val="26"/>
        </w:rPr>
        <w:t>ь</w:t>
      </w:r>
      <w:r w:rsidR="004A6C5C" w:rsidRPr="001706D9">
        <w:rPr>
          <w:rFonts w:ascii="Times New Roman" w:hAnsi="Times New Roman" w:cs="Times New Roman"/>
          <w:sz w:val="26"/>
          <w:szCs w:val="26"/>
        </w:rPr>
        <w:t>ных организациях, обеспечение дополнительного образования детей в общеобразов</w:t>
      </w:r>
      <w:r w:rsidR="004A6C5C" w:rsidRPr="001706D9">
        <w:rPr>
          <w:rFonts w:ascii="Times New Roman" w:hAnsi="Times New Roman" w:cs="Times New Roman"/>
          <w:sz w:val="26"/>
          <w:szCs w:val="26"/>
        </w:rPr>
        <w:t>а</w:t>
      </w:r>
      <w:r w:rsidR="004A6C5C" w:rsidRPr="001706D9">
        <w:rPr>
          <w:rFonts w:ascii="Times New Roman" w:hAnsi="Times New Roman" w:cs="Times New Roman"/>
          <w:sz w:val="26"/>
          <w:szCs w:val="26"/>
        </w:rPr>
        <w:t>тельных организациях Алтайского края» (далее - «Постано</w:t>
      </w:r>
      <w:r w:rsidR="004A6C5C" w:rsidRPr="001706D9">
        <w:rPr>
          <w:rFonts w:ascii="Times New Roman" w:hAnsi="Times New Roman" w:cs="Times New Roman"/>
          <w:sz w:val="26"/>
          <w:szCs w:val="26"/>
        </w:rPr>
        <w:t>в</w:t>
      </w:r>
      <w:r w:rsidR="004A6C5C" w:rsidRPr="001706D9">
        <w:rPr>
          <w:rFonts w:ascii="Times New Roman" w:hAnsi="Times New Roman" w:cs="Times New Roman"/>
          <w:sz w:val="26"/>
          <w:szCs w:val="26"/>
        </w:rPr>
        <w:t>ление № 22»).</w:t>
      </w:r>
    </w:p>
    <w:p w:rsidR="004A6C5C" w:rsidRPr="004A6C5C" w:rsidRDefault="004A6C5C" w:rsidP="004A6C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6D9">
        <w:rPr>
          <w:rFonts w:ascii="Times New Roman" w:hAnsi="Times New Roman" w:cs="Times New Roman"/>
          <w:sz w:val="26"/>
          <w:szCs w:val="26"/>
        </w:rPr>
        <w:t>Также с учетом положений постановления Правительства Алтайского края от 23.10.2017 № 375 «О применении систем оплаты труда работников краевых государс</w:t>
      </w:r>
      <w:r w:rsidRPr="001706D9">
        <w:rPr>
          <w:rFonts w:ascii="Times New Roman" w:hAnsi="Times New Roman" w:cs="Times New Roman"/>
          <w:sz w:val="26"/>
          <w:szCs w:val="26"/>
        </w:rPr>
        <w:t>т</w:t>
      </w:r>
      <w:r w:rsidRPr="001706D9">
        <w:rPr>
          <w:rFonts w:ascii="Times New Roman" w:hAnsi="Times New Roman" w:cs="Times New Roman"/>
          <w:sz w:val="26"/>
          <w:szCs w:val="26"/>
        </w:rPr>
        <w:t>венных учреждений всех типов (автономных, бюджетных, казенных), а также работн</w:t>
      </w:r>
      <w:r w:rsidRPr="001706D9">
        <w:rPr>
          <w:rFonts w:ascii="Times New Roman" w:hAnsi="Times New Roman" w:cs="Times New Roman"/>
          <w:sz w:val="26"/>
          <w:szCs w:val="26"/>
        </w:rPr>
        <w:t>и</w:t>
      </w:r>
      <w:r w:rsidRPr="001706D9">
        <w:rPr>
          <w:rFonts w:ascii="Times New Roman" w:hAnsi="Times New Roman" w:cs="Times New Roman"/>
          <w:sz w:val="26"/>
          <w:szCs w:val="26"/>
        </w:rPr>
        <w:t>ков учреждений (организаций), финансируемых за счет средств краевого бюджета» (в ред. постановления Правительства Алтайского края 24.03.2022 № 95).</w:t>
      </w:r>
    </w:p>
    <w:p w:rsidR="004A6C5C" w:rsidRPr="004A6C5C" w:rsidRDefault="004A6C5C" w:rsidP="004A6C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 xml:space="preserve">1.2. Настоящее </w:t>
      </w:r>
      <w:r w:rsidR="00A22A90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оложение является основой для разработки в муниципальных общеобразовательных организациях всех типов (бюджетных, автономных, к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зенных), подведомственных </w:t>
      </w:r>
      <w:r w:rsidR="00A22A90">
        <w:rPr>
          <w:rFonts w:ascii="Times New Roman" w:hAnsi="Times New Roman" w:cs="Times New Roman"/>
          <w:sz w:val="26"/>
          <w:szCs w:val="26"/>
        </w:rPr>
        <w:t>комитету по образованию Администрации района</w:t>
      </w:r>
      <w:r w:rsidRPr="004A6C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>(далее – «образ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вательные организации») соответствующих положений об оплате труда работников ук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занных образовательных 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ганизаций.</w:t>
      </w:r>
    </w:p>
    <w:p w:rsidR="004A6C5C" w:rsidRPr="003E7C5B" w:rsidRDefault="004A6C5C" w:rsidP="004A6C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1.3. Размер заработной платы работников образовательных организаций отраж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ется в трудо</w:t>
      </w:r>
      <w:r w:rsidR="00A22A90">
        <w:rPr>
          <w:rFonts w:ascii="Times New Roman" w:hAnsi="Times New Roman" w:cs="Times New Roman"/>
          <w:sz w:val="26"/>
          <w:szCs w:val="26"/>
        </w:rPr>
        <w:t>вых договорах в соответствии</w:t>
      </w:r>
      <w:r w:rsidRPr="004A6C5C">
        <w:rPr>
          <w:rFonts w:ascii="Times New Roman" w:hAnsi="Times New Roman" w:cs="Times New Roman"/>
          <w:sz w:val="26"/>
          <w:szCs w:val="26"/>
        </w:rPr>
        <w:t xml:space="preserve"> с установленной системой оплаты труда </w:t>
      </w:r>
      <w:r w:rsidRPr="003E7C5B">
        <w:rPr>
          <w:rFonts w:ascii="Times New Roman" w:hAnsi="Times New Roman" w:cs="Times New Roman"/>
          <w:sz w:val="26"/>
          <w:szCs w:val="26"/>
        </w:rPr>
        <w:t>(з</w:t>
      </w:r>
      <w:r w:rsidRPr="003E7C5B">
        <w:rPr>
          <w:rFonts w:ascii="Times New Roman" w:hAnsi="Times New Roman" w:cs="Times New Roman"/>
          <w:sz w:val="26"/>
          <w:szCs w:val="26"/>
        </w:rPr>
        <w:t>а</w:t>
      </w:r>
      <w:r w:rsidRPr="003E7C5B">
        <w:rPr>
          <w:rFonts w:ascii="Times New Roman" w:hAnsi="Times New Roman" w:cs="Times New Roman"/>
          <w:sz w:val="26"/>
          <w:szCs w:val="26"/>
        </w:rPr>
        <w:t xml:space="preserve">ключаемых на основе типовой </w:t>
      </w:r>
      <w:hyperlink r:id="rId10" w:history="1">
        <w:r w:rsidRPr="003E7C5B">
          <w:rPr>
            <w:rFonts w:ascii="Times New Roman" w:hAnsi="Times New Roman" w:cs="Times New Roman"/>
            <w:sz w:val="26"/>
            <w:szCs w:val="26"/>
          </w:rPr>
          <w:t>формы</w:t>
        </w:r>
      </w:hyperlink>
      <w:r w:rsidRPr="003E7C5B">
        <w:rPr>
          <w:rFonts w:ascii="Times New Roman" w:hAnsi="Times New Roman" w:cs="Times New Roman"/>
          <w:sz w:val="26"/>
          <w:szCs w:val="26"/>
        </w:rPr>
        <w:t xml:space="preserve"> трудового договора, утвержденной Распоряжен</w:t>
      </w:r>
      <w:r w:rsidRPr="003E7C5B">
        <w:rPr>
          <w:rFonts w:ascii="Times New Roman" w:hAnsi="Times New Roman" w:cs="Times New Roman"/>
          <w:sz w:val="26"/>
          <w:szCs w:val="26"/>
        </w:rPr>
        <w:t>и</w:t>
      </w:r>
      <w:r w:rsidRPr="003E7C5B">
        <w:rPr>
          <w:rFonts w:ascii="Times New Roman" w:hAnsi="Times New Roman" w:cs="Times New Roman"/>
          <w:sz w:val="26"/>
          <w:szCs w:val="26"/>
        </w:rPr>
        <w:lastRenderedPageBreak/>
        <w:t xml:space="preserve">ем Правительства РФ от 26.11.2012 № 2190-р (ред. от 14.09.2015), </w:t>
      </w:r>
      <w:r w:rsidR="004C77CD">
        <w:rPr>
          <w:rFonts w:ascii="Times New Roman" w:hAnsi="Times New Roman" w:cs="Times New Roman"/>
          <w:sz w:val="26"/>
          <w:szCs w:val="26"/>
        </w:rPr>
        <w:t>(</w:t>
      </w:r>
      <w:r w:rsidRPr="003E7C5B">
        <w:rPr>
          <w:rFonts w:ascii="Times New Roman" w:hAnsi="Times New Roman" w:cs="Times New Roman"/>
          <w:sz w:val="26"/>
          <w:szCs w:val="26"/>
        </w:rPr>
        <w:t>приложение 3</w:t>
      </w:r>
      <w:r w:rsidR="004C77CD">
        <w:rPr>
          <w:rFonts w:ascii="Times New Roman" w:hAnsi="Times New Roman" w:cs="Times New Roman"/>
          <w:sz w:val="26"/>
          <w:szCs w:val="26"/>
        </w:rPr>
        <w:t>)</w:t>
      </w:r>
      <w:r w:rsidRPr="003E7C5B">
        <w:rPr>
          <w:rFonts w:ascii="Times New Roman" w:hAnsi="Times New Roman" w:cs="Times New Roman"/>
          <w:sz w:val="26"/>
          <w:szCs w:val="26"/>
        </w:rPr>
        <w:t xml:space="preserve"> Пр</w:t>
      </w:r>
      <w:r w:rsidRPr="003E7C5B">
        <w:rPr>
          <w:rFonts w:ascii="Times New Roman" w:hAnsi="Times New Roman" w:cs="Times New Roman"/>
          <w:sz w:val="26"/>
          <w:szCs w:val="26"/>
        </w:rPr>
        <w:t>и</w:t>
      </w:r>
      <w:r w:rsidRPr="003E7C5B">
        <w:rPr>
          <w:rFonts w:ascii="Times New Roman" w:hAnsi="Times New Roman" w:cs="Times New Roman"/>
          <w:sz w:val="26"/>
          <w:szCs w:val="26"/>
        </w:rPr>
        <w:t>мерная форма трудового договора с работником государстве</w:t>
      </w:r>
      <w:r w:rsidRPr="003E7C5B">
        <w:rPr>
          <w:rFonts w:ascii="Times New Roman" w:hAnsi="Times New Roman" w:cs="Times New Roman"/>
          <w:sz w:val="26"/>
          <w:szCs w:val="26"/>
        </w:rPr>
        <w:t>н</w:t>
      </w:r>
      <w:r w:rsidRPr="003E7C5B">
        <w:rPr>
          <w:rFonts w:ascii="Times New Roman" w:hAnsi="Times New Roman" w:cs="Times New Roman"/>
          <w:sz w:val="26"/>
          <w:szCs w:val="26"/>
        </w:rPr>
        <w:t>ного (муниципального</w:t>
      </w:r>
      <w:r w:rsidR="004C77CD">
        <w:rPr>
          <w:rFonts w:ascii="Times New Roman" w:hAnsi="Times New Roman" w:cs="Times New Roman"/>
          <w:sz w:val="26"/>
          <w:szCs w:val="26"/>
        </w:rPr>
        <w:t>)</w:t>
      </w:r>
      <w:r w:rsidRPr="003E7C5B">
        <w:rPr>
          <w:rFonts w:ascii="Times New Roman" w:hAnsi="Times New Roman" w:cs="Times New Roman"/>
          <w:sz w:val="26"/>
          <w:szCs w:val="26"/>
        </w:rPr>
        <w:t xml:space="preserve"> учрежд</w:t>
      </w:r>
      <w:r w:rsidRPr="003E7C5B">
        <w:rPr>
          <w:rFonts w:ascii="Times New Roman" w:hAnsi="Times New Roman" w:cs="Times New Roman"/>
          <w:sz w:val="26"/>
          <w:szCs w:val="26"/>
        </w:rPr>
        <w:t>е</w:t>
      </w:r>
      <w:r w:rsidR="004C77CD">
        <w:rPr>
          <w:rFonts w:ascii="Times New Roman" w:hAnsi="Times New Roman" w:cs="Times New Roman"/>
          <w:sz w:val="26"/>
          <w:szCs w:val="26"/>
        </w:rPr>
        <w:t>ния</w:t>
      </w:r>
      <w:r w:rsidRPr="003E7C5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1.4. Оплата труда работников, занятых по совместительству, а также на у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>ловиях неполного рабочего времени, производится пропорционально отработанн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му времени.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1.5. В случае совмещения должностей, выплаты стимулирующего характера уст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навливаются по основной должн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сти работника.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1.6. Оплата труда работников, полностью отработавших за месяц норму 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бочего времени и выполнивших нормы труда (трудовые обязанности), не может быть ниже м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нимального размера оплаты труда без учета выплаты за работу в м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стностях с особыми климатическими условиями и выплат за работу в условиях, отклоняющихся от нормал</w:t>
      </w:r>
      <w:r w:rsidRPr="004A6C5C">
        <w:rPr>
          <w:rFonts w:ascii="Times New Roman" w:hAnsi="Times New Roman" w:cs="Times New Roman"/>
          <w:sz w:val="26"/>
          <w:szCs w:val="26"/>
        </w:rPr>
        <w:t>ь</w:t>
      </w:r>
      <w:r w:rsidRPr="004A6C5C">
        <w:rPr>
          <w:rFonts w:ascii="Times New Roman" w:hAnsi="Times New Roman" w:cs="Times New Roman"/>
          <w:sz w:val="26"/>
          <w:szCs w:val="26"/>
        </w:rPr>
        <w:t>ных, предусмотренных Трудовым кодексом Российской Фед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рации.</w:t>
      </w:r>
    </w:p>
    <w:p w:rsidR="004A6C5C" w:rsidRPr="004A6C5C" w:rsidRDefault="004A6C5C" w:rsidP="004A6C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1.7. В случае если месячная заработная плата работников (без учета выплаты за работу в местностях с особыми климатическими условиями и выплат за работу в усл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виях, отклоняющихся от нормальных) полностью о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работавших в этот период норму рабочего времени и выполнивших нормы труда (трудовые обязанности),  ниже мин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мального размера оплаты труда, установленного действующим законодательством, в</w:t>
      </w:r>
      <w:r w:rsidRPr="004A6C5C">
        <w:rPr>
          <w:rFonts w:ascii="Times New Roman" w:hAnsi="Times New Roman" w:cs="Times New Roman"/>
          <w:sz w:val="26"/>
          <w:szCs w:val="26"/>
        </w:rPr>
        <w:t>ы</w:t>
      </w:r>
      <w:r w:rsidRPr="004A6C5C">
        <w:rPr>
          <w:rFonts w:ascii="Times New Roman" w:hAnsi="Times New Roman" w:cs="Times New Roman"/>
          <w:sz w:val="26"/>
          <w:szCs w:val="26"/>
        </w:rPr>
        <w:t>плачивается персонифицированная доплата в размере разницы между сложившейся м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сячной заработной платой (без учета выплаты за работу в местностях с особыми клим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тическими условиями и выплат за работу в условиях, о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клоняющихся от нормальных) и уст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новленным минимальным размером оплаты труда.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6D9">
        <w:rPr>
          <w:rFonts w:ascii="Times New Roman" w:hAnsi="Times New Roman" w:cs="Times New Roman"/>
          <w:sz w:val="26"/>
          <w:szCs w:val="26"/>
        </w:rPr>
        <w:t>1.8. Повышение уровня реального содержания заработной платы работников м</w:t>
      </w:r>
      <w:r w:rsidRPr="001706D9">
        <w:rPr>
          <w:rFonts w:ascii="Times New Roman" w:hAnsi="Times New Roman" w:cs="Times New Roman"/>
          <w:sz w:val="26"/>
          <w:szCs w:val="26"/>
        </w:rPr>
        <w:t>у</w:t>
      </w:r>
      <w:r w:rsidRPr="001706D9">
        <w:rPr>
          <w:rFonts w:ascii="Times New Roman" w:hAnsi="Times New Roman" w:cs="Times New Roman"/>
          <w:sz w:val="26"/>
          <w:szCs w:val="26"/>
        </w:rPr>
        <w:t>ниципальных образовательных организаций обеспечивается индексацией зар</w:t>
      </w:r>
      <w:r w:rsidRPr="001706D9">
        <w:rPr>
          <w:rFonts w:ascii="Times New Roman" w:hAnsi="Times New Roman" w:cs="Times New Roman"/>
          <w:sz w:val="26"/>
          <w:szCs w:val="26"/>
        </w:rPr>
        <w:t>а</w:t>
      </w:r>
      <w:r w:rsidRPr="001706D9">
        <w:rPr>
          <w:rFonts w:ascii="Times New Roman" w:hAnsi="Times New Roman" w:cs="Times New Roman"/>
          <w:sz w:val="26"/>
          <w:szCs w:val="26"/>
        </w:rPr>
        <w:t>ботной платы в связи с ростом потребительских цен на товары и услуги, в размере и в сроки, устанавливаемые постановлениями Правительства Алтайского края о т</w:t>
      </w:r>
      <w:r w:rsidRPr="001706D9">
        <w:rPr>
          <w:rFonts w:ascii="Times New Roman" w:hAnsi="Times New Roman" w:cs="Times New Roman"/>
          <w:sz w:val="26"/>
          <w:szCs w:val="26"/>
        </w:rPr>
        <w:t>а</w:t>
      </w:r>
      <w:r w:rsidRPr="001706D9">
        <w:rPr>
          <w:rFonts w:ascii="Times New Roman" w:hAnsi="Times New Roman" w:cs="Times New Roman"/>
          <w:sz w:val="26"/>
          <w:szCs w:val="26"/>
        </w:rPr>
        <w:t>кой индексации.</w:t>
      </w:r>
    </w:p>
    <w:p w:rsidR="004A6C5C" w:rsidRPr="004A6C5C" w:rsidRDefault="004A6C5C" w:rsidP="004A6C5C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ab/>
        <w:t xml:space="preserve">2. Формирование и распределение фонда оплаты труда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2.1. Формирование фонда оплаты труда муниципальной общеобразовательной 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ганизации осуществляется в пределах объема финансовых средств, выделенных 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вательной организации на текущий финансовый год за счет субвенции из краевого бюджета в соответствии</w:t>
      </w:r>
      <w:r w:rsidR="001C47E2">
        <w:rPr>
          <w:rFonts w:ascii="Times New Roman" w:hAnsi="Times New Roman" w:cs="Times New Roman"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>с количеством учащихся, норматив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ми расходов по заработной плате на одного обучающегося с применением районного коэффициента, коэффицие</w:t>
      </w:r>
      <w:r w:rsidRPr="004A6C5C">
        <w:rPr>
          <w:rFonts w:ascii="Times New Roman" w:hAnsi="Times New Roman" w:cs="Times New Roman"/>
          <w:sz w:val="26"/>
          <w:szCs w:val="26"/>
        </w:rPr>
        <w:t>н</w:t>
      </w:r>
      <w:r w:rsidRPr="004A6C5C">
        <w:rPr>
          <w:rFonts w:ascii="Times New Roman" w:hAnsi="Times New Roman" w:cs="Times New Roman"/>
          <w:sz w:val="26"/>
          <w:szCs w:val="26"/>
        </w:rPr>
        <w:t>тов удорожания образовательной услуги по видам классов и формам обучения, попр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вочных коэффициентов для данной образовательной организации, установленных </w:t>
      </w:r>
      <w:r w:rsidR="001C47E2">
        <w:rPr>
          <w:rFonts w:ascii="Times New Roman" w:hAnsi="Times New Roman" w:cs="Times New Roman"/>
          <w:sz w:val="26"/>
          <w:szCs w:val="26"/>
        </w:rPr>
        <w:t>ком</w:t>
      </w:r>
      <w:r w:rsidR="001C47E2">
        <w:rPr>
          <w:rFonts w:ascii="Times New Roman" w:hAnsi="Times New Roman" w:cs="Times New Roman"/>
          <w:sz w:val="26"/>
          <w:szCs w:val="26"/>
        </w:rPr>
        <w:t>и</w:t>
      </w:r>
      <w:r w:rsidR="001C47E2">
        <w:rPr>
          <w:rFonts w:ascii="Times New Roman" w:hAnsi="Times New Roman" w:cs="Times New Roman"/>
          <w:sz w:val="26"/>
          <w:szCs w:val="26"/>
        </w:rPr>
        <w:t>тетом по образованию Администрации района</w:t>
      </w:r>
      <w:r w:rsidRPr="004A6C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гласно п.18 Постановления № 22.</w:t>
      </w:r>
    </w:p>
    <w:p w:rsidR="004A6C5C" w:rsidRPr="00623134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 xml:space="preserve">2.2. Размер фонда оплаты труда образовательной организации определяется </w:t>
      </w:r>
      <w:r w:rsidR="004C77CD">
        <w:rPr>
          <w:rFonts w:ascii="Times New Roman" w:hAnsi="Times New Roman" w:cs="Times New Roman"/>
          <w:sz w:val="26"/>
          <w:szCs w:val="26"/>
        </w:rPr>
        <w:t>ком</w:t>
      </w:r>
      <w:r w:rsidR="004C77CD">
        <w:rPr>
          <w:rFonts w:ascii="Times New Roman" w:hAnsi="Times New Roman" w:cs="Times New Roman"/>
          <w:sz w:val="26"/>
          <w:szCs w:val="26"/>
        </w:rPr>
        <w:t>и</w:t>
      </w:r>
      <w:r w:rsidR="004C77CD">
        <w:rPr>
          <w:rFonts w:ascii="Times New Roman" w:hAnsi="Times New Roman" w:cs="Times New Roman"/>
          <w:sz w:val="26"/>
          <w:szCs w:val="26"/>
        </w:rPr>
        <w:t xml:space="preserve">тетом по образованию </w:t>
      </w:r>
      <w:r w:rsidR="004C77CD" w:rsidRPr="00623134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1C47E2" w:rsidRPr="00623134">
        <w:rPr>
          <w:rFonts w:ascii="Times New Roman" w:hAnsi="Times New Roman" w:cs="Times New Roman"/>
          <w:color w:val="auto"/>
          <w:sz w:val="26"/>
          <w:szCs w:val="26"/>
        </w:rPr>
        <w:t>дминистрации района</w:t>
      </w:r>
      <w:r w:rsidRPr="00623134">
        <w:rPr>
          <w:rFonts w:ascii="Times New Roman" w:hAnsi="Times New Roman" w:cs="Times New Roman"/>
          <w:color w:val="auto"/>
          <w:sz w:val="26"/>
          <w:szCs w:val="26"/>
        </w:rPr>
        <w:t xml:space="preserve"> с</w:t>
      </w:r>
      <w:r w:rsidRPr="00623134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623134">
        <w:rPr>
          <w:rFonts w:ascii="Times New Roman" w:hAnsi="Times New Roman" w:cs="Times New Roman"/>
          <w:color w:val="auto"/>
          <w:sz w:val="26"/>
          <w:szCs w:val="26"/>
        </w:rPr>
        <w:t xml:space="preserve">гласно п.17 Постановления                      № 22. </w:t>
      </w:r>
    </w:p>
    <w:p w:rsidR="004A6C5C" w:rsidRPr="004A6C5C" w:rsidRDefault="004A6C5C" w:rsidP="004A6C5C">
      <w:pPr>
        <w:widowControl/>
        <w:numPr>
          <w:ilvl w:val="0"/>
          <w:numId w:val="19"/>
        </w:numPr>
        <w:suppressAutoHyphens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2.3. Руководитель образовательной организации обеспечивает результативность и эффективность использования фонда оплаты труда, в пределах установленных средств формирует фонд оплаты труда с разделением его на базовую и стимулирующую часть, обеспечивает установление заработной платы работников школы.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2.4. Руководитель образовательной организации фо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мирует и утверждает штатное расписание в пределах выделенного фонда оплаты труда. При этом обеспечивает пр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дельную долю расходов на оплату труда работников административно-управленческого персонала, вспомогательного и обслуживающего персонала в фонде оплаты труда не более 30 пр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центов.</w:t>
      </w:r>
    </w:p>
    <w:p w:rsidR="004A6C5C" w:rsidRPr="004A6C5C" w:rsidRDefault="004A6C5C" w:rsidP="004A6C5C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2.5. Тарификационный список педагогического персонала утверждается на учебный год приказом руководителя образовательной организации по согласованию с выборным органом первичной профсоюзной организации или, при ее отсутствии,</w:t>
      </w:r>
      <w:r w:rsidRPr="004A6C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 xml:space="preserve">иным </w:t>
      </w:r>
      <w:r w:rsidRPr="004A6C5C">
        <w:rPr>
          <w:rFonts w:ascii="Times New Roman" w:hAnsi="Times New Roman" w:cs="Times New Roman"/>
          <w:sz w:val="26"/>
          <w:szCs w:val="26"/>
        </w:rPr>
        <w:lastRenderedPageBreak/>
        <w:t>представительным органом с детализацией гарантированной части оплаты труда (оклад, ставка заработной платы, виды и размеры повышающих коэффициентов и компенсационных выплат) в соответствии с Положением о системе оплаты труда работников образовательной организации с письменным ознакомлением данных работников под подпись.</w:t>
      </w:r>
    </w:p>
    <w:p w:rsidR="004A6C5C" w:rsidRPr="004A6C5C" w:rsidRDefault="004A6C5C" w:rsidP="004A6C5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C5C">
        <w:rPr>
          <w:rFonts w:ascii="Times New Roman" w:hAnsi="Times New Roman" w:cs="Times New Roman"/>
          <w:b/>
          <w:sz w:val="26"/>
          <w:szCs w:val="26"/>
        </w:rPr>
        <w:t>3. Оплата труда педагогических работников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 Заработная плата педагогических работников включает в себя оклад (должн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стной оклад), ставку заработной платы, повышающие коэффициенты, выплаты компе</w:t>
      </w:r>
      <w:r w:rsidRPr="004A6C5C">
        <w:rPr>
          <w:rFonts w:ascii="Times New Roman" w:hAnsi="Times New Roman" w:cs="Times New Roman"/>
          <w:sz w:val="26"/>
          <w:szCs w:val="26"/>
        </w:rPr>
        <w:t>н</w:t>
      </w:r>
      <w:r w:rsidRPr="004A6C5C">
        <w:rPr>
          <w:rFonts w:ascii="Times New Roman" w:hAnsi="Times New Roman" w:cs="Times New Roman"/>
          <w:sz w:val="26"/>
          <w:szCs w:val="26"/>
        </w:rPr>
        <w:t>сационного и стимулирующего характера.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3.1.1. Размеры окладов (должностных окладов), ставок заработной платы педаг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гических работников образовательной организации устанавливаются на основе отнес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ния занимаемых ими должностей по соответствующим квалификационным уровням профессиональных квалификационных групп (далее – «ПКГ») не ниже минимальных окладов (с учётом компенсации на книгоиздательскую продукцию) согласно прилож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 xml:space="preserve">нию </w:t>
      </w:r>
      <w:r w:rsidR="008766DE">
        <w:rPr>
          <w:rFonts w:ascii="Times New Roman" w:hAnsi="Times New Roman" w:cs="Times New Roman"/>
          <w:sz w:val="26"/>
          <w:szCs w:val="26"/>
        </w:rPr>
        <w:t xml:space="preserve">№ </w:t>
      </w:r>
      <w:r w:rsidRPr="004A6C5C">
        <w:rPr>
          <w:rFonts w:ascii="Times New Roman" w:hAnsi="Times New Roman" w:cs="Times New Roman"/>
          <w:sz w:val="26"/>
          <w:szCs w:val="26"/>
        </w:rPr>
        <w:t xml:space="preserve">1 к настоящему </w:t>
      </w:r>
      <w:r w:rsidR="002464A7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 xml:space="preserve">нию.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3.1.2. Повышение минимальных размеров окладов (должностных окладов) ставок заработной платы работников, осуществляется на основании нормативных правовых а</w:t>
      </w:r>
      <w:r w:rsidRPr="004A6C5C">
        <w:rPr>
          <w:rFonts w:ascii="Times New Roman" w:hAnsi="Times New Roman" w:cs="Times New Roman"/>
          <w:sz w:val="26"/>
          <w:szCs w:val="26"/>
        </w:rPr>
        <w:t>к</w:t>
      </w:r>
      <w:r w:rsidRPr="004A6C5C">
        <w:rPr>
          <w:rFonts w:ascii="Times New Roman" w:hAnsi="Times New Roman" w:cs="Times New Roman"/>
          <w:sz w:val="26"/>
          <w:szCs w:val="26"/>
        </w:rPr>
        <w:t>тов органов местного самоуправления, принятых в соответствии с пунктом 4 постано</w:t>
      </w:r>
      <w:r w:rsidRPr="004A6C5C">
        <w:rPr>
          <w:rFonts w:ascii="Times New Roman" w:hAnsi="Times New Roman" w:cs="Times New Roman"/>
          <w:sz w:val="26"/>
          <w:szCs w:val="26"/>
        </w:rPr>
        <w:t>в</w:t>
      </w:r>
      <w:r w:rsidRPr="004A6C5C">
        <w:rPr>
          <w:rFonts w:ascii="Times New Roman" w:hAnsi="Times New Roman" w:cs="Times New Roman"/>
          <w:sz w:val="26"/>
          <w:szCs w:val="26"/>
        </w:rPr>
        <w:t>ления Правительства Алта</w:t>
      </w:r>
      <w:r w:rsidRPr="004A6C5C">
        <w:rPr>
          <w:rFonts w:ascii="Times New Roman" w:hAnsi="Times New Roman" w:cs="Times New Roman"/>
          <w:sz w:val="26"/>
          <w:szCs w:val="26"/>
        </w:rPr>
        <w:t>й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ского края от 24.03.2022 № 95.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Минимальные размеры окладов (должностных окладов) работников, ставок зар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ботной платы увеличи</w:t>
      </w:r>
      <w:r w:rsidR="00AF7B92">
        <w:rPr>
          <w:rFonts w:ascii="Times New Roman" w:hAnsi="Times New Roman" w:cs="Times New Roman"/>
          <w:sz w:val="26"/>
          <w:szCs w:val="26"/>
        </w:rPr>
        <w:t xml:space="preserve">ваются в установленном размере </w:t>
      </w:r>
      <w:r w:rsidRPr="004A6C5C">
        <w:rPr>
          <w:rFonts w:ascii="Times New Roman" w:hAnsi="Times New Roman" w:cs="Times New Roman"/>
          <w:sz w:val="26"/>
          <w:szCs w:val="26"/>
        </w:rPr>
        <w:t>и в пределах средств, пред</w:t>
      </w:r>
      <w:r w:rsidRPr="004A6C5C">
        <w:rPr>
          <w:rFonts w:ascii="Times New Roman" w:hAnsi="Times New Roman" w:cs="Times New Roman"/>
          <w:sz w:val="26"/>
          <w:szCs w:val="26"/>
        </w:rPr>
        <w:t>у</w:t>
      </w:r>
      <w:r w:rsidRPr="004A6C5C">
        <w:rPr>
          <w:rFonts w:ascii="Times New Roman" w:hAnsi="Times New Roman" w:cs="Times New Roman"/>
          <w:sz w:val="26"/>
          <w:szCs w:val="26"/>
        </w:rPr>
        <w:t>смотренных в бюджете на тек</w:t>
      </w:r>
      <w:r w:rsidRPr="004A6C5C">
        <w:rPr>
          <w:rFonts w:ascii="Times New Roman" w:hAnsi="Times New Roman" w:cs="Times New Roman"/>
          <w:sz w:val="26"/>
          <w:szCs w:val="26"/>
        </w:rPr>
        <w:t>у</w:t>
      </w:r>
      <w:r w:rsidRPr="004A6C5C">
        <w:rPr>
          <w:rFonts w:ascii="Times New Roman" w:hAnsi="Times New Roman" w:cs="Times New Roman"/>
          <w:sz w:val="26"/>
          <w:szCs w:val="26"/>
        </w:rPr>
        <w:t>щий год.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3.1.3. К окладу (должностному окладу), ставке заработной платы педагог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ческих работников образовательной организации устанавливаются повышающие коэффицие</w:t>
      </w:r>
      <w:r w:rsidRPr="004A6C5C">
        <w:rPr>
          <w:rFonts w:ascii="Times New Roman" w:hAnsi="Times New Roman" w:cs="Times New Roman"/>
          <w:sz w:val="26"/>
          <w:szCs w:val="26"/>
        </w:rPr>
        <w:t>н</w:t>
      </w:r>
      <w:r w:rsidRPr="004A6C5C">
        <w:rPr>
          <w:rFonts w:ascii="Times New Roman" w:hAnsi="Times New Roman" w:cs="Times New Roman"/>
          <w:sz w:val="26"/>
          <w:szCs w:val="26"/>
        </w:rPr>
        <w:t>ты с учетом:</w:t>
      </w:r>
    </w:p>
    <w:p w:rsidR="004A6C5C" w:rsidRPr="004A6C5C" w:rsidRDefault="00AF7B92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квалификационной категории;</w:t>
      </w:r>
    </w:p>
    <w:p w:rsidR="004A6C5C" w:rsidRPr="004A6C5C" w:rsidRDefault="00AF7B92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средней наполняемости классов по образовательной организации (филиала, ин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го структурного подраздел</w:t>
      </w:r>
      <w:r w:rsidR="004A6C5C" w:rsidRPr="004A6C5C">
        <w:rPr>
          <w:rFonts w:ascii="Times New Roman" w:hAnsi="Times New Roman" w:cs="Times New Roman"/>
          <w:sz w:val="26"/>
          <w:szCs w:val="26"/>
        </w:rPr>
        <w:t>е</w:t>
      </w:r>
      <w:r w:rsidR="004A6C5C" w:rsidRPr="004A6C5C">
        <w:rPr>
          <w:rFonts w:ascii="Times New Roman" w:hAnsi="Times New Roman" w:cs="Times New Roman"/>
          <w:sz w:val="26"/>
          <w:szCs w:val="26"/>
        </w:rPr>
        <w:t>ния);</w:t>
      </w:r>
    </w:p>
    <w:p w:rsidR="004A6C5C" w:rsidRPr="004A6C5C" w:rsidRDefault="00AF7B92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специфики работы.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3.1.4. Порядок применения повышающих коэффициентов к окладу (должностн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 xml:space="preserve">му окладу), ставке заработной платы педагогических работников определен настоящим </w:t>
      </w:r>
      <w:r w:rsidR="001C47E2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оложением.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3.1.5. Повышающий коэффициент с учетом квалификационной категории педаг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гического работника устанавлив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ется:</w:t>
      </w:r>
    </w:p>
    <w:p w:rsidR="004A6C5C" w:rsidRPr="004A6C5C" w:rsidRDefault="00AF7B92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для имеющих первую категорию – 1,2;</w:t>
      </w:r>
    </w:p>
    <w:p w:rsidR="004A6C5C" w:rsidRPr="004A6C5C" w:rsidRDefault="00AF7B92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для имеющих высшую категорию – 1,3.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3.1.6. При средней наполняемости классов в образовательной организации (ф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лиале) свыше 14 человек устанавливается повышающий коэффициент, который рассч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тыв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ется по формуле: 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К= 1+ (Нср.-14) х 0,009,  где: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К – повышающий коэффициент с учетом наполняемости классов;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Нср – средняя наполняемость образовательной организации (филиала, иного структурного подразделения), которая устанавливается приказом учредителя на основ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нии данных АИС «Сетевой регион. Образование»</w:t>
      </w:r>
      <w:r w:rsidR="001C47E2">
        <w:rPr>
          <w:rFonts w:ascii="Times New Roman" w:hAnsi="Times New Roman" w:cs="Times New Roman"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23134" w:rsidRPr="00623134">
        <w:rPr>
          <w:rFonts w:ascii="Times New Roman" w:hAnsi="Times New Roman" w:cs="Times New Roman"/>
          <w:sz w:val="26"/>
          <w:szCs w:val="26"/>
        </w:rPr>
        <w:t>01 сентября</w:t>
      </w:r>
      <w:r w:rsidR="00623134">
        <w:rPr>
          <w:rFonts w:ascii="Times New Roman" w:hAnsi="Times New Roman" w:cs="Times New Roman"/>
          <w:sz w:val="26"/>
          <w:szCs w:val="26"/>
        </w:rPr>
        <w:t>.</w:t>
      </w:r>
      <w:r w:rsidR="0062313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>Коэ</w:t>
      </w:r>
      <w:r w:rsidRPr="004A6C5C">
        <w:rPr>
          <w:rFonts w:ascii="Times New Roman" w:hAnsi="Times New Roman" w:cs="Times New Roman"/>
          <w:sz w:val="26"/>
          <w:szCs w:val="26"/>
        </w:rPr>
        <w:t>ф</w:t>
      </w:r>
      <w:r w:rsidRPr="004A6C5C">
        <w:rPr>
          <w:rFonts w:ascii="Times New Roman" w:hAnsi="Times New Roman" w:cs="Times New Roman"/>
          <w:sz w:val="26"/>
          <w:szCs w:val="26"/>
        </w:rPr>
        <w:t>фициент средней наполняемости классов не применяется при реализации программ ФГОС в части внеурочной деятельности и надомном об</w:t>
      </w:r>
      <w:r w:rsidRPr="004A6C5C">
        <w:rPr>
          <w:rFonts w:ascii="Times New Roman" w:hAnsi="Times New Roman" w:cs="Times New Roman"/>
          <w:sz w:val="26"/>
          <w:szCs w:val="26"/>
        </w:rPr>
        <w:t>у</w:t>
      </w:r>
      <w:r w:rsidRPr="004A6C5C">
        <w:rPr>
          <w:rFonts w:ascii="Times New Roman" w:hAnsi="Times New Roman" w:cs="Times New Roman"/>
          <w:sz w:val="26"/>
          <w:szCs w:val="26"/>
        </w:rPr>
        <w:t>чении.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3.1.7. Повышающие коэффициенты специфики работы устанавливаются в разм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 xml:space="preserve">рах, определенных в соответствии с приложением </w:t>
      </w:r>
      <w:r w:rsidR="008766DE">
        <w:rPr>
          <w:rFonts w:ascii="Times New Roman" w:hAnsi="Times New Roman" w:cs="Times New Roman"/>
          <w:sz w:val="26"/>
          <w:szCs w:val="26"/>
        </w:rPr>
        <w:t>№</w:t>
      </w:r>
      <w:r w:rsidRPr="004A6C5C">
        <w:rPr>
          <w:rFonts w:ascii="Times New Roman" w:hAnsi="Times New Roman" w:cs="Times New Roman"/>
          <w:sz w:val="26"/>
          <w:szCs w:val="26"/>
        </w:rPr>
        <w:t xml:space="preserve">2 к настоящему </w:t>
      </w:r>
      <w:r w:rsidR="002464A7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оложению, кот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 xml:space="preserve">рые не образуют новый оклад.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lastRenderedPageBreak/>
        <w:t>3.1.8. Применение повышений, указанных в пункте 3.1.3., осуществляется к ра</w:t>
      </w:r>
      <w:r w:rsidRPr="004A6C5C">
        <w:rPr>
          <w:rFonts w:ascii="Times New Roman" w:hAnsi="Times New Roman" w:cs="Times New Roman"/>
          <w:sz w:val="26"/>
          <w:szCs w:val="26"/>
        </w:rPr>
        <w:t>з</w:t>
      </w:r>
      <w:r w:rsidRPr="004A6C5C">
        <w:rPr>
          <w:rFonts w:ascii="Times New Roman" w:hAnsi="Times New Roman" w:cs="Times New Roman"/>
          <w:sz w:val="26"/>
          <w:szCs w:val="26"/>
        </w:rPr>
        <w:t>меру оплаты за фактический объем учебной нагрузки и (или) педагогич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ской работы.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При наличии у работников права на применение повышений по нескольким осн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ваниям их величины по каждому основанию определяются о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дельно и суммируются.</w:t>
      </w:r>
    </w:p>
    <w:p w:rsidR="004A6C5C" w:rsidRPr="004A6C5C" w:rsidRDefault="004A6C5C" w:rsidP="004A6C5C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 Виды выплат компенсационного характера педагогическим работникам, п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рядок и условия их назначения определяются локальными нормативными актами обр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зовательной организации с учетом настоящего </w:t>
      </w:r>
      <w:r w:rsidR="0043160F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ложения.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Педагогическим работникам устанавливаются следующие виды выплат компе</w:t>
      </w:r>
      <w:r w:rsidRPr="004A6C5C">
        <w:rPr>
          <w:rFonts w:ascii="Times New Roman" w:hAnsi="Times New Roman" w:cs="Times New Roman"/>
          <w:sz w:val="26"/>
          <w:szCs w:val="26"/>
        </w:rPr>
        <w:t>н</w:t>
      </w:r>
      <w:r w:rsidRPr="004A6C5C">
        <w:rPr>
          <w:rFonts w:ascii="Times New Roman" w:hAnsi="Times New Roman" w:cs="Times New Roman"/>
          <w:sz w:val="26"/>
          <w:szCs w:val="26"/>
        </w:rPr>
        <w:t>сационного характера:</w:t>
      </w:r>
    </w:p>
    <w:p w:rsidR="004A6C5C" w:rsidRPr="004A6C5C" w:rsidRDefault="00AF7B92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выплаты работникам, занятым на работах с вредными и (или) опасными усл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виями труда;</w:t>
      </w:r>
    </w:p>
    <w:p w:rsidR="004A6C5C" w:rsidRPr="004A6C5C" w:rsidRDefault="00AF7B92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 (при выпо</w:t>
      </w:r>
      <w:r w:rsidR="004A6C5C" w:rsidRPr="004A6C5C">
        <w:rPr>
          <w:rFonts w:ascii="Times New Roman" w:hAnsi="Times New Roman" w:cs="Times New Roman"/>
          <w:sz w:val="26"/>
          <w:szCs w:val="26"/>
        </w:rPr>
        <w:t>л</w:t>
      </w:r>
      <w:r w:rsidR="004A6C5C" w:rsidRPr="004A6C5C">
        <w:rPr>
          <w:rFonts w:ascii="Times New Roman" w:hAnsi="Times New Roman" w:cs="Times New Roman"/>
          <w:sz w:val="26"/>
          <w:szCs w:val="26"/>
        </w:rPr>
        <w:t>нении работ различной квалификации, совмещении профессий (должностей), сверхурочной работе</w:t>
      </w:r>
      <w:r w:rsidR="0043160F">
        <w:rPr>
          <w:rFonts w:ascii="Times New Roman" w:hAnsi="Times New Roman" w:cs="Times New Roman"/>
          <w:sz w:val="26"/>
          <w:szCs w:val="26"/>
        </w:rPr>
        <w:t xml:space="preserve">, работе в ночное время, работе </w:t>
      </w:r>
      <w:r w:rsidR="004A6C5C" w:rsidRPr="004A6C5C">
        <w:rPr>
          <w:rFonts w:ascii="Times New Roman" w:hAnsi="Times New Roman" w:cs="Times New Roman"/>
          <w:sz w:val="26"/>
          <w:szCs w:val="26"/>
        </w:rPr>
        <w:t>в выходные и нерабочие праздничные дни, за и</w:t>
      </w:r>
      <w:r w:rsidR="004A6C5C" w:rsidRPr="004A6C5C">
        <w:rPr>
          <w:rFonts w:ascii="Times New Roman" w:hAnsi="Times New Roman" w:cs="Times New Roman"/>
          <w:sz w:val="26"/>
          <w:szCs w:val="26"/>
        </w:rPr>
        <w:t>с</w:t>
      </w:r>
      <w:r w:rsidR="004A6C5C" w:rsidRPr="004A6C5C">
        <w:rPr>
          <w:rFonts w:ascii="Times New Roman" w:hAnsi="Times New Roman" w:cs="Times New Roman"/>
          <w:sz w:val="26"/>
          <w:szCs w:val="26"/>
        </w:rPr>
        <w:t>полнение обязанностей временно отсутствующего работника без освобождения от раб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ты);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выплаты за работу, не входящую в круг основных должностных обязанностей (проверка тетрадей, заведование кабинетами, методическими об</w:t>
      </w:r>
      <w:r w:rsidR="004A6C5C" w:rsidRPr="004A6C5C">
        <w:rPr>
          <w:rFonts w:ascii="Times New Roman" w:hAnsi="Times New Roman" w:cs="Times New Roman"/>
          <w:sz w:val="26"/>
          <w:szCs w:val="26"/>
        </w:rPr>
        <w:t>ъ</w:t>
      </w:r>
      <w:r w:rsidR="004A6C5C" w:rsidRPr="004A6C5C">
        <w:rPr>
          <w:rFonts w:ascii="Times New Roman" w:hAnsi="Times New Roman" w:cs="Times New Roman"/>
          <w:sz w:val="26"/>
          <w:szCs w:val="26"/>
        </w:rPr>
        <w:t>единениями, классное руководство,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психолого-педагогическое сопровождение детей-инвалидов и </w:t>
      </w:r>
      <w:r w:rsidR="004A6C5C" w:rsidRPr="004A6C5C">
        <w:rPr>
          <w:rFonts w:ascii="Times New Roman" w:hAnsi="Times New Roman" w:cs="Times New Roman"/>
          <w:sz w:val="26"/>
          <w:szCs w:val="26"/>
        </w:rPr>
        <w:t>иная де</w:t>
      </w:r>
      <w:r w:rsidR="004A6C5C" w:rsidRPr="004A6C5C">
        <w:rPr>
          <w:rFonts w:ascii="Times New Roman" w:hAnsi="Times New Roman" w:cs="Times New Roman"/>
          <w:sz w:val="26"/>
          <w:szCs w:val="26"/>
        </w:rPr>
        <w:t>я</w:t>
      </w:r>
      <w:r w:rsidR="004A6C5C" w:rsidRPr="004A6C5C">
        <w:rPr>
          <w:rFonts w:ascii="Times New Roman" w:hAnsi="Times New Roman" w:cs="Times New Roman"/>
          <w:sz w:val="26"/>
          <w:szCs w:val="26"/>
        </w:rPr>
        <w:t>тельность, непосредственно связанная с учебным процессом);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выплаты за реализацию адаптированных образовател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ных программ в условиях инклюзивного класса; 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выплаты за работу в местностях с особыми климатическими условиями (райо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ный коэффициент).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3.2.1. Выплаты компенсационного характера работн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кам учреждений в условиях, отклоняющихся от нормальных (при выполнении работ различной квалификации, с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вмещении профессий (должностей), сверхурочной работе, работе в ночное время), уст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навливаются в соответствии со </w:t>
      </w:r>
      <w:hyperlink r:id="rId11" w:history="1">
        <w:r w:rsidRPr="004A6C5C">
          <w:rPr>
            <w:rFonts w:ascii="Times New Roman" w:hAnsi="Times New Roman" w:cs="Times New Roman"/>
            <w:sz w:val="26"/>
            <w:szCs w:val="26"/>
          </w:rPr>
          <w:t>ст. 149</w:t>
        </w:r>
      </w:hyperlink>
      <w:r w:rsidRPr="004A6C5C">
        <w:rPr>
          <w:rFonts w:ascii="Times New Roman" w:hAnsi="Times New Roman" w:cs="Times New Roman"/>
          <w:sz w:val="26"/>
          <w:szCs w:val="26"/>
        </w:rPr>
        <w:t xml:space="preserve"> – </w:t>
      </w:r>
      <w:hyperlink r:id="rId12" w:history="1">
        <w:r w:rsidRPr="004A6C5C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4A6C5C">
        <w:rPr>
          <w:rFonts w:ascii="Times New Roman" w:hAnsi="Times New Roman" w:cs="Times New Roman"/>
          <w:sz w:val="26"/>
          <w:szCs w:val="26"/>
        </w:rPr>
        <w:t xml:space="preserve"> Трудового кодекса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>сийской Федерации.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3.2.2. Выплата работникам, занятым на работах с вредными и (или) опасными у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ловиями труда, осуществляется в соответствии со </w:t>
      </w:r>
      <w:hyperlink r:id="rId13" w:history="1">
        <w:r w:rsidRPr="004A6C5C">
          <w:rPr>
            <w:rFonts w:ascii="Times New Roman" w:hAnsi="Times New Roman" w:cs="Times New Roman"/>
            <w:sz w:val="26"/>
            <w:szCs w:val="26"/>
          </w:rPr>
          <w:t>ст. 147</w:t>
        </w:r>
      </w:hyperlink>
      <w:r w:rsidRPr="004A6C5C">
        <w:rPr>
          <w:rFonts w:ascii="Times New Roman" w:hAnsi="Times New Roman" w:cs="Times New Roman"/>
          <w:sz w:val="26"/>
          <w:szCs w:val="26"/>
        </w:rPr>
        <w:t xml:space="preserve"> Труд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вого кодекса Российской Федерации. В целях определения размера указанных выплат работод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телем организуют проведение специальной оценки у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>ловий труда.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3.2.3. Размер, виды и условия выплат компенсационного характера педагогич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ским работникам за работу, не входящую в круг основных должностных обяза</w:t>
      </w:r>
      <w:r w:rsidRPr="004A6C5C">
        <w:rPr>
          <w:rFonts w:ascii="Times New Roman" w:hAnsi="Times New Roman" w:cs="Times New Roman"/>
          <w:sz w:val="26"/>
          <w:szCs w:val="26"/>
        </w:rPr>
        <w:t>н</w:t>
      </w:r>
      <w:r w:rsidRPr="004A6C5C">
        <w:rPr>
          <w:rFonts w:ascii="Times New Roman" w:hAnsi="Times New Roman" w:cs="Times New Roman"/>
          <w:sz w:val="26"/>
          <w:szCs w:val="26"/>
        </w:rPr>
        <w:t>ностей (проверка тетрадей, заведование кабинетами, методическими объединени</w:t>
      </w:r>
      <w:r w:rsidRPr="004A6C5C">
        <w:rPr>
          <w:rFonts w:ascii="Times New Roman" w:hAnsi="Times New Roman" w:cs="Times New Roman"/>
          <w:sz w:val="26"/>
          <w:szCs w:val="26"/>
        </w:rPr>
        <w:t>я</w:t>
      </w:r>
      <w:r w:rsidRPr="004A6C5C">
        <w:rPr>
          <w:rFonts w:ascii="Times New Roman" w:hAnsi="Times New Roman" w:cs="Times New Roman"/>
          <w:sz w:val="26"/>
          <w:szCs w:val="26"/>
        </w:rPr>
        <w:t>ми, классное руководство, психолого-педагогическое сопровождение детей-инвалидов и иная де</w:t>
      </w:r>
      <w:r w:rsidRPr="004A6C5C">
        <w:rPr>
          <w:rFonts w:ascii="Times New Roman" w:hAnsi="Times New Roman" w:cs="Times New Roman"/>
          <w:sz w:val="26"/>
          <w:szCs w:val="26"/>
        </w:rPr>
        <w:t>я</w:t>
      </w:r>
      <w:r w:rsidRPr="004A6C5C">
        <w:rPr>
          <w:rFonts w:ascii="Times New Roman" w:hAnsi="Times New Roman" w:cs="Times New Roman"/>
          <w:sz w:val="26"/>
          <w:szCs w:val="26"/>
        </w:rPr>
        <w:t>тельность, связанная с образовательным процессом), устана</w:t>
      </w:r>
      <w:r w:rsidRPr="004A6C5C">
        <w:rPr>
          <w:rFonts w:ascii="Times New Roman" w:hAnsi="Times New Roman" w:cs="Times New Roman"/>
          <w:sz w:val="26"/>
          <w:szCs w:val="26"/>
        </w:rPr>
        <w:t>в</w:t>
      </w:r>
      <w:r w:rsidRPr="004A6C5C">
        <w:rPr>
          <w:rFonts w:ascii="Times New Roman" w:hAnsi="Times New Roman" w:cs="Times New Roman"/>
          <w:sz w:val="26"/>
          <w:szCs w:val="26"/>
        </w:rPr>
        <w:t>ливаются самостоятельно локальными нормативными актами образовательной 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ганизации.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Размеры выплат устанавливаются общеобразовательными организациями в абс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лютных величинах либо определяются в процентах  от размеров, установленных по кв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лификационному уровню </w:t>
      </w:r>
      <w:hyperlink r:id="rId14" w:history="1">
        <w:r w:rsidRPr="004A6C5C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Pr="004A6C5C">
        <w:rPr>
          <w:rFonts w:ascii="Times New Roman" w:hAnsi="Times New Roman" w:cs="Times New Roman"/>
          <w:sz w:val="26"/>
          <w:szCs w:val="26"/>
        </w:rPr>
        <w:t xml:space="preserve"> по занимаемой должности окладов (должностных окл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дов), ставок заработной пл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ты.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При определении размеров доплат в относительных значениях (процентах) не учитываются предусмотренные системой оплаты труда повышающие коэфф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циенты к окладу (должностному окладу), ставке заработной платы.</w:t>
      </w:r>
    </w:p>
    <w:p w:rsidR="004A6C5C" w:rsidRPr="002464A7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4A7">
        <w:rPr>
          <w:rFonts w:ascii="Times New Roman" w:hAnsi="Times New Roman" w:cs="Times New Roman"/>
          <w:sz w:val="26"/>
          <w:szCs w:val="26"/>
        </w:rPr>
        <w:t>Выплата за классное руководство из средств краевого бюджета устанавлив</w:t>
      </w:r>
      <w:r w:rsidRPr="002464A7">
        <w:rPr>
          <w:rFonts w:ascii="Times New Roman" w:hAnsi="Times New Roman" w:cs="Times New Roman"/>
          <w:sz w:val="26"/>
          <w:szCs w:val="26"/>
        </w:rPr>
        <w:t>а</w:t>
      </w:r>
      <w:r w:rsidRPr="002464A7">
        <w:rPr>
          <w:rFonts w:ascii="Times New Roman" w:hAnsi="Times New Roman" w:cs="Times New Roman"/>
          <w:sz w:val="26"/>
          <w:szCs w:val="26"/>
        </w:rPr>
        <w:t>ется в абсолютном размере в зависимости от наполняемости класса, но не менее размера, уст</w:t>
      </w:r>
      <w:r w:rsidRPr="002464A7">
        <w:rPr>
          <w:rFonts w:ascii="Times New Roman" w:hAnsi="Times New Roman" w:cs="Times New Roman"/>
          <w:sz w:val="26"/>
          <w:szCs w:val="26"/>
        </w:rPr>
        <w:t>а</w:t>
      </w:r>
      <w:r w:rsidRPr="002464A7">
        <w:rPr>
          <w:rFonts w:ascii="Times New Roman" w:hAnsi="Times New Roman" w:cs="Times New Roman"/>
          <w:sz w:val="26"/>
          <w:szCs w:val="26"/>
        </w:rPr>
        <w:t>новленного до назначения им ежемесячного денежного вознагр</w:t>
      </w:r>
      <w:r w:rsidR="0043160F" w:rsidRPr="002464A7">
        <w:rPr>
          <w:rFonts w:ascii="Times New Roman" w:hAnsi="Times New Roman" w:cs="Times New Roman"/>
          <w:sz w:val="26"/>
          <w:szCs w:val="26"/>
        </w:rPr>
        <w:t>аждения за классное р</w:t>
      </w:r>
      <w:r w:rsidR="0043160F" w:rsidRPr="002464A7">
        <w:rPr>
          <w:rFonts w:ascii="Times New Roman" w:hAnsi="Times New Roman" w:cs="Times New Roman"/>
          <w:sz w:val="26"/>
          <w:szCs w:val="26"/>
        </w:rPr>
        <w:t>у</w:t>
      </w:r>
      <w:r w:rsidR="0043160F" w:rsidRPr="002464A7">
        <w:rPr>
          <w:rFonts w:ascii="Times New Roman" w:hAnsi="Times New Roman" w:cs="Times New Roman"/>
          <w:sz w:val="26"/>
          <w:szCs w:val="26"/>
        </w:rPr>
        <w:t xml:space="preserve">ководство </w:t>
      </w:r>
      <w:r w:rsidRPr="002464A7">
        <w:rPr>
          <w:rFonts w:ascii="Times New Roman" w:hAnsi="Times New Roman" w:cs="Times New Roman"/>
          <w:sz w:val="26"/>
          <w:szCs w:val="26"/>
        </w:rPr>
        <w:t xml:space="preserve">из средств федерального бюджета с 01.09.2020. </w:t>
      </w:r>
    </w:p>
    <w:p w:rsidR="004A6C5C" w:rsidRPr="002464A7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4A7">
        <w:rPr>
          <w:rFonts w:ascii="Times New Roman" w:hAnsi="Times New Roman" w:cs="Times New Roman"/>
          <w:sz w:val="26"/>
          <w:szCs w:val="26"/>
        </w:rPr>
        <w:lastRenderedPageBreak/>
        <w:t>Ежемесячное денежное вознаграждение за классное руководство из средств фед</w:t>
      </w:r>
      <w:r w:rsidRPr="002464A7">
        <w:rPr>
          <w:rFonts w:ascii="Times New Roman" w:hAnsi="Times New Roman" w:cs="Times New Roman"/>
          <w:sz w:val="26"/>
          <w:szCs w:val="26"/>
        </w:rPr>
        <w:t>е</w:t>
      </w:r>
      <w:r w:rsidRPr="002464A7">
        <w:rPr>
          <w:rFonts w:ascii="Times New Roman" w:hAnsi="Times New Roman" w:cs="Times New Roman"/>
          <w:sz w:val="26"/>
          <w:szCs w:val="26"/>
        </w:rPr>
        <w:t>рального бюджета устанавлив</w:t>
      </w:r>
      <w:r w:rsidRPr="002464A7">
        <w:rPr>
          <w:rFonts w:ascii="Times New Roman" w:hAnsi="Times New Roman" w:cs="Times New Roman"/>
          <w:sz w:val="26"/>
          <w:szCs w:val="26"/>
        </w:rPr>
        <w:t>а</w:t>
      </w:r>
      <w:r w:rsidRPr="002464A7">
        <w:rPr>
          <w:rFonts w:ascii="Times New Roman" w:hAnsi="Times New Roman" w:cs="Times New Roman"/>
          <w:sz w:val="26"/>
          <w:szCs w:val="26"/>
        </w:rPr>
        <w:t>ется в соответствии:</w:t>
      </w:r>
    </w:p>
    <w:p w:rsidR="004A6C5C" w:rsidRPr="002464A7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A6C5C" w:rsidRPr="002464A7">
        <w:rPr>
          <w:rFonts w:ascii="Times New Roman" w:hAnsi="Times New Roman" w:cs="Times New Roman"/>
          <w:sz w:val="26"/>
          <w:szCs w:val="26"/>
        </w:rPr>
        <w:t xml:space="preserve"> с постановлением Правительства Алтайского края от 15.06.2020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4A6C5C" w:rsidRPr="002464A7">
        <w:rPr>
          <w:rFonts w:ascii="Times New Roman" w:hAnsi="Times New Roman" w:cs="Times New Roman"/>
          <w:sz w:val="26"/>
          <w:szCs w:val="26"/>
        </w:rPr>
        <w:t xml:space="preserve"> № 270 «О пр</w:t>
      </w:r>
      <w:r w:rsidR="004A6C5C" w:rsidRPr="002464A7">
        <w:rPr>
          <w:rFonts w:ascii="Times New Roman" w:hAnsi="Times New Roman" w:cs="Times New Roman"/>
          <w:sz w:val="26"/>
          <w:szCs w:val="26"/>
        </w:rPr>
        <w:t>е</w:t>
      </w:r>
      <w:r w:rsidR="004A6C5C" w:rsidRPr="002464A7">
        <w:rPr>
          <w:rFonts w:ascii="Times New Roman" w:hAnsi="Times New Roman" w:cs="Times New Roman"/>
          <w:sz w:val="26"/>
          <w:szCs w:val="26"/>
        </w:rPr>
        <w:t>доставлении выплат ежемесячного денежного вознаграждения за клас</w:t>
      </w:r>
      <w:r w:rsidR="004A6C5C" w:rsidRPr="002464A7">
        <w:rPr>
          <w:rFonts w:ascii="Times New Roman" w:hAnsi="Times New Roman" w:cs="Times New Roman"/>
          <w:sz w:val="26"/>
          <w:szCs w:val="26"/>
        </w:rPr>
        <w:t>с</w:t>
      </w:r>
      <w:r w:rsidR="004A6C5C" w:rsidRPr="002464A7">
        <w:rPr>
          <w:rFonts w:ascii="Times New Roman" w:hAnsi="Times New Roman" w:cs="Times New Roman"/>
          <w:sz w:val="26"/>
          <w:szCs w:val="26"/>
        </w:rPr>
        <w:t>ное руководство педагогическим работникам образовательных организаций Алтайского края, реализу</w:t>
      </w:r>
      <w:r w:rsidR="004A6C5C" w:rsidRPr="002464A7">
        <w:rPr>
          <w:rFonts w:ascii="Times New Roman" w:hAnsi="Times New Roman" w:cs="Times New Roman"/>
          <w:sz w:val="26"/>
          <w:szCs w:val="26"/>
        </w:rPr>
        <w:t>ю</w:t>
      </w:r>
      <w:r w:rsidR="004A6C5C" w:rsidRPr="002464A7">
        <w:rPr>
          <w:rFonts w:ascii="Times New Roman" w:hAnsi="Times New Roman" w:cs="Times New Roman"/>
          <w:sz w:val="26"/>
          <w:szCs w:val="26"/>
        </w:rPr>
        <w:t>щих образовательные программы начального общего, основного общего, среднего о</w:t>
      </w:r>
      <w:r w:rsidR="004A6C5C" w:rsidRPr="002464A7">
        <w:rPr>
          <w:rFonts w:ascii="Times New Roman" w:hAnsi="Times New Roman" w:cs="Times New Roman"/>
          <w:sz w:val="26"/>
          <w:szCs w:val="26"/>
        </w:rPr>
        <w:t>б</w:t>
      </w:r>
      <w:r w:rsidR="004A6C5C" w:rsidRPr="002464A7">
        <w:rPr>
          <w:rFonts w:ascii="Times New Roman" w:hAnsi="Times New Roman" w:cs="Times New Roman"/>
          <w:sz w:val="26"/>
          <w:szCs w:val="26"/>
        </w:rPr>
        <w:t>щего образования, в том числе адаптированные общеобразов</w:t>
      </w:r>
      <w:r w:rsidR="004A6C5C" w:rsidRPr="002464A7">
        <w:rPr>
          <w:rFonts w:ascii="Times New Roman" w:hAnsi="Times New Roman" w:cs="Times New Roman"/>
          <w:sz w:val="26"/>
          <w:szCs w:val="26"/>
        </w:rPr>
        <w:t>а</w:t>
      </w:r>
      <w:r w:rsidR="004A6C5C" w:rsidRPr="002464A7">
        <w:rPr>
          <w:rFonts w:ascii="Times New Roman" w:hAnsi="Times New Roman" w:cs="Times New Roman"/>
          <w:sz w:val="26"/>
          <w:szCs w:val="26"/>
        </w:rPr>
        <w:t>тельные программы»;</w:t>
      </w:r>
    </w:p>
    <w:p w:rsidR="004A6C5C" w:rsidRPr="002464A7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2464A7">
        <w:rPr>
          <w:rFonts w:ascii="Times New Roman" w:hAnsi="Times New Roman" w:cs="Times New Roman"/>
          <w:sz w:val="26"/>
          <w:szCs w:val="26"/>
        </w:rPr>
        <w:t>с муниципальным нормативным правовым актом (при наличии) о предоставл</w:t>
      </w:r>
      <w:r w:rsidR="004A6C5C" w:rsidRPr="002464A7">
        <w:rPr>
          <w:rFonts w:ascii="Times New Roman" w:hAnsi="Times New Roman" w:cs="Times New Roman"/>
          <w:sz w:val="26"/>
          <w:szCs w:val="26"/>
        </w:rPr>
        <w:t>е</w:t>
      </w:r>
      <w:r w:rsidR="004A6C5C" w:rsidRPr="002464A7">
        <w:rPr>
          <w:rFonts w:ascii="Times New Roman" w:hAnsi="Times New Roman" w:cs="Times New Roman"/>
          <w:sz w:val="26"/>
          <w:szCs w:val="26"/>
        </w:rPr>
        <w:t>нии выплат ежемесячного денежного вознаграждения за классное руководство педаг</w:t>
      </w:r>
      <w:r w:rsidR="004A6C5C" w:rsidRPr="002464A7">
        <w:rPr>
          <w:rFonts w:ascii="Times New Roman" w:hAnsi="Times New Roman" w:cs="Times New Roman"/>
          <w:sz w:val="26"/>
          <w:szCs w:val="26"/>
        </w:rPr>
        <w:t>о</w:t>
      </w:r>
      <w:r w:rsidR="004A6C5C" w:rsidRPr="002464A7">
        <w:rPr>
          <w:rFonts w:ascii="Times New Roman" w:hAnsi="Times New Roman" w:cs="Times New Roman"/>
          <w:sz w:val="26"/>
          <w:szCs w:val="26"/>
        </w:rPr>
        <w:t xml:space="preserve">гическим работникам </w:t>
      </w:r>
      <w:r w:rsidR="00C76413">
        <w:rPr>
          <w:rFonts w:ascii="Times New Roman" w:hAnsi="Times New Roman" w:cs="Times New Roman"/>
          <w:sz w:val="26"/>
          <w:szCs w:val="26"/>
        </w:rPr>
        <w:t>обще</w:t>
      </w:r>
      <w:r w:rsidR="004A6C5C" w:rsidRPr="002464A7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</w:t>
      </w:r>
      <w:r w:rsidR="0043160F" w:rsidRPr="002464A7">
        <w:rPr>
          <w:rFonts w:ascii="Times New Roman" w:hAnsi="Times New Roman" w:cs="Times New Roman"/>
          <w:sz w:val="26"/>
          <w:szCs w:val="26"/>
        </w:rPr>
        <w:t>Бурлинского ра</w:t>
      </w:r>
      <w:r w:rsidR="0043160F" w:rsidRPr="002464A7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она</w:t>
      </w:r>
      <w:r w:rsidR="004A6C5C" w:rsidRPr="002464A7">
        <w:rPr>
          <w:rFonts w:ascii="Times New Roman" w:hAnsi="Times New Roman" w:cs="Times New Roman"/>
          <w:sz w:val="26"/>
          <w:szCs w:val="26"/>
        </w:rPr>
        <w:t>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6D9">
        <w:rPr>
          <w:rFonts w:ascii="Times New Roman" w:hAnsi="Times New Roman" w:cs="Times New Roman"/>
          <w:sz w:val="26"/>
          <w:szCs w:val="26"/>
        </w:rPr>
        <w:t>Размер доплаты за психолого-педагогическое сопровождение</w:t>
      </w:r>
      <w:r w:rsidRPr="004A6C5C">
        <w:rPr>
          <w:rFonts w:ascii="Times New Roman" w:hAnsi="Times New Roman" w:cs="Times New Roman"/>
          <w:sz w:val="26"/>
          <w:szCs w:val="26"/>
        </w:rPr>
        <w:t xml:space="preserve"> детей-инвалидов устанавливается образовательной организацией самостоятельно пропорционально ре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лизуемым мероприятиям индивидуального плана психолого-педагогического сопрово</w:t>
      </w:r>
      <w:r w:rsidRPr="004A6C5C">
        <w:rPr>
          <w:rFonts w:ascii="Times New Roman" w:hAnsi="Times New Roman" w:cs="Times New Roman"/>
          <w:sz w:val="26"/>
          <w:szCs w:val="26"/>
        </w:rPr>
        <w:t>ж</w:t>
      </w:r>
      <w:r w:rsidRPr="004A6C5C">
        <w:rPr>
          <w:rFonts w:ascii="Times New Roman" w:hAnsi="Times New Roman" w:cs="Times New Roman"/>
          <w:sz w:val="26"/>
          <w:szCs w:val="26"/>
        </w:rPr>
        <w:t xml:space="preserve">дения указанной категории обучающихся в пределах средств, выделенных на эти цели.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Деятельность по психолого-педагогическому сопровождению обучающихся из числа детей-инвалидов, осуществляется в соответствии с постановлением Администр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ции Алтайского края от 30.01.2013 № 37 «Об утверждении полож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ния об организации психолого-педагогического сопровождения обучающихся из числа д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тей-инвалидов в общеобразовательных организациях Алтайского края, реализующих программы начал</w:t>
      </w:r>
      <w:r w:rsidRPr="004A6C5C">
        <w:rPr>
          <w:rFonts w:ascii="Times New Roman" w:hAnsi="Times New Roman" w:cs="Times New Roman"/>
          <w:sz w:val="26"/>
          <w:szCs w:val="26"/>
        </w:rPr>
        <w:t>ь</w:t>
      </w:r>
      <w:r w:rsidRPr="004A6C5C">
        <w:rPr>
          <w:rFonts w:ascii="Times New Roman" w:hAnsi="Times New Roman" w:cs="Times New Roman"/>
          <w:sz w:val="26"/>
          <w:szCs w:val="26"/>
        </w:rPr>
        <w:t>ного общего, основного общего, и среднего (полного) общ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го образования».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3.2.4. Размер выплат за реализацию адаптированных образовательных пр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грамм в условиях инклюзивного класса устанавливаются педагогическому работнику пропо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ционально количеству часов учебного плана по реализуемым адаптированным 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вательным программам образовательной организацией самосто</w:t>
      </w:r>
      <w:r w:rsidRPr="004A6C5C">
        <w:rPr>
          <w:rFonts w:ascii="Times New Roman" w:hAnsi="Times New Roman" w:cs="Times New Roman"/>
          <w:sz w:val="26"/>
          <w:szCs w:val="26"/>
        </w:rPr>
        <w:t>я</w:t>
      </w:r>
      <w:r w:rsidRPr="004A6C5C">
        <w:rPr>
          <w:rFonts w:ascii="Times New Roman" w:hAnsi="Times New Roman" w:cs="Times New Roman"/>
          <w:sz w:val="26"/>
          <w:szCs w:val="26"/>
        </w:rPr>
        <w:t>тельно.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9"/>
      <w:bookmarkStart w:id="2" w:name="P120"/>
      <w:bookmarkEnd w:id="1"/>
      <w:bookmarkEnd w:id="2"/>
      <w:r w:rsidRPr="004A6C5C">
        <w:rPr>
          <w:rFonts w:ascii="Times New Roman" w:hAnsi="Times New Roman" w:cs="Times New Roman"/>
          <w:sz w:val="26"/>
          <w:szCs w:val="26"/>
        </w:rPr>
        <w:t>3.2.5. Выплаты работникам образовательных организ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ций, занятым в местностях с особыми климатическими условиями, устанавливаются в соответствии со </w:t>
      </w:r>
      <w:hyperlink r:id="rId15" w:history="1">
        <w:r w:rsidRPr="004A6C5C">
          <w:rPr>
            <w:rFonts w:ascii="Times New Roman" w:hAnsi="Times New Roman" w:cs="Times New Roman"/>
            <w:sz w:val="26"/>
            <w:szCs w:val="26"/>
          </w:rPr>
          <w:t>ст. 148</w:t>
        </w:r>
      </w:hyperlink>
      <w:r w:rsidRPr="004A6C5C">
        <w:rPr>
          <w:rFonts w:ascii="Times New Roman" w:hAnsi="Times New Roman" w:cs="Times New Roman"/>
          <w:sz w:val="26"/>
          <w:szCs w:val="26"/>
        </w:rPr>
        <w:t xml:space="preserve"> Тр</w:t>
      </w:r>
      <w:r w:rsidRPr="004A6C5C">
        <w:rPr>
          <w:rFonts w:ascii="Times New Roman" w:hAnsi="Times New Roman" w:cs="Times New Roman"/>
          <w:sz w:val="26"/>
          <w:szCs w:val="26"/>
        </w:rPr>
        <w:t>у</w:t>
      </w:r>
      <w:r w:rsidRPr="004A6C5C">
        <w:rPr>
          <w:rFonts w:ascii="Times New Roman" w:hAnsi="Times New Roman" w:cs="Times New Roman"/>
          <w:sz w:val="26"/>
          <w:szCs w:val="26"/>
        </w:rPr>
        <w:t>дового кодекса Российской Федерации.</w:t>
      </w:r>
      <w:bookmarkStart w:id="3" w:name="P121"/>
      <w:bookmarkEnd w:id="3"/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К выплатам за работу в местностях с особыми климатическими условиями отн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сятся районные коэффициенты. Размеры районных коэффициентов устанавл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ваются в соответствии с нормативными правовыми актами Российской Ф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дерации.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3.2.6. Выплаты компенсационного характера осуществляются в пределах фонда оплаты труда образовательной организации   в соответству</w:t>
      </w:r>
      <w:r w:rsidRPr="004A6C5C">
        <w:rPr>
          <w:rFonts w:ascii="Times New Roman" w:hAnsi="Times New Roman" w:cs="Times New Roman"/>
          <w:sz w:val="26"/>
          <w:szCs w:val="26"/>
        </w:rPr>
        <w:t>ю</w:t>
      </w:r>
      <w:r w:rsidRPr="004A6C5C">
        <w:rPr>
          <w:rFonts w:ascii="Times New Roman" w:hAnsi="Times New Roman" w:cs="Times New Roman"/>
          <w:sz w:val="26"/>
          <w:szCs w:val="26"/>
        </w:rPr>
        <w:t>щем финансовом году.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3.2.7. Размеры выплат компенсационного характера не могут быть ниже ра</w:t>
      </w:r>
      <w:r w:rsidRPr="004A6C5C">
        <w:rPr>
          <w:rFonts w:ascii="Times New Roman" w:hAnsi="Times New Roman" w:cs="Times New Roman"/>
          <w:sz w:val="26"/>
          <w:szCs w:val="26"/>
        </w:rPr>
        <w:t>з</w:t>
      </w:r>
      <w:r w:rsidRPr="004A6C5C">
        <w:rPr>
          <w:rFonts w:ascii="Times New Roman" w:hAnsi="Times New Roman" w:cs="Times New Roman"/>
          <w:sz w:val="26"/>
          <w:szCs w:val="26"/>
        </w:rPr>
        <w:t>меров, установленных трудовым законодательством и иными нормативными актами, содерж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щими нормы трудового права.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 Виды выплат стимулирующего характера педагогическим работникам, пор</w:t>
      </w:r>
      <w:r w:rsidRPr="004A6C5C">
        <w:rPr>
          <w:rFonts w:ascii="Times New Roman" w:hAnsi="Times New Roman" w:cs="Times New Roman"/>
          <w:sz w:val="26"/>
          <w:szCs w:val="26"/>
        </w:rPr>
        <w:t>я</w:t>
      </w:r>
      <w:r w:rsidRPr="004A6C5C">
        <w:rPr>
          <w:rFonts w:ascii="Times New Roman" w:hAnsi="Times New Roman" w:cs="Times New Roman"/>
          <w:sz w:val="26"/>
          <w:szCs w:val="26"/>
        </w:rPr>
        <w:t>док и условия их назначения определяются локальными нормативными актами 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 xml:space="preserve">вательной организации, разработанными с учетом настоящего </w:t>
      </w:r>
      <w:r w:rsidR="00A46D7E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оложения, по соглас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ванию с выборным органом первичной профсоюзной организации, или, при ее отсутс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вии, иным представительным органом рабо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ников.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3.3.1. Для педагогических работников образовательных организаций устанавл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ваются следующие выплаты ст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мулирующего характера: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результативность и качество работы;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стаж непрерывной работы;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наличие ученой степени;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наличие почетных званий и отраслевых н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>град;</w:t>
      </w:r>
    </w:p>
    <w:p w:rsidR="004A6C5C" w:rsidRPr="0093081E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93081E">
        <w:rPr>
          <w:rFonts w:ascii="Times New Roman" w:hAnsi="Times New Roman" w:cs="Times New Roman"/>
          <w:sz w:val="26"/>
          <w:szCs w:val="26"/>
        </w:rPr>
        <w:t>ежемесячная выплата за наставничество;</w:t>
      </w:r>
    </w:p>
    <w:p w:rsidR="004A6C5C" w:rsidRPr="0093081E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выпускникам образовательных организаций высшего о</w:t>
      </w:r>
      <w:r w:rsidR="004A6C5C" w:rsidRPr="004A6C5C">
        <w:rPr>
          <w:rFonts w:ascii="Times New Roman" w:hAnsi="Times New Roman" w:cs="Times New Roman"/>
          <w:sz w:val="26"/>
          <w:szCs w:val="26"/>
        </w:rPr>
        <w:t>б</w:t>
      </w:r>
      <w:r w:rsidR="004A6C5C" w:rsidRPr="004A6C5C">
        <w:rPr>
          <w:rFonts w:ascii="Times New Roman" w:hAnsi="Times New Roman" w:cs="Times New Roman"/>
          <w:sz w:val="26"/>
          <w:szCs w:val="26"/>
        </w:rPr>
        <w:t>разования и среднего профессионал</w:t>
      </w:r>
      <w:r w:rsidR="004A6C5C" w:rsidRPr="004A6C5C">
        <w:rPr>
          <w:rFonts w:ascii="Times New Roman" w:hAnsi="Times New Roman" w:cs="Times New Roman"/>
          <w:sz w:val="26"/>
          <w:szCs w:val="26"/>
        </w:rPr>
        <w:t>ь</w:t>
      </w:r>
      <w:r w:rsidR="004A6C5C" w:rsidRPr="004A6C5C">
        <w:rPr>
          <w:rFonts w:ascii="Times New Roman" w:hAnsi="Times New Roman" w:cs="Times New Roman"/>
          <w:sz w:val="26"/>
          <w:szCs w:val="26"/>
        </w:rPr>
        <w:t>ного образования, впервые поступившим на работу</w:t>
      </w:r>
      <w:r w:rsidR="004A6C5C" w:rsidRPr="0093081E">
        <w:rPr>
          <w:rFonts w:ascii="Times New Roman" w:hAnsi="Times New Roman" w:cs="Times New Roman"/>
          <w:sz w:val="26"/>
          <w:szCs w:val="26"/>
        </w:rPr>
        <w:t xml:space="preserve">, </w:t>
      </w:r>
      <w:r w:rsidR="004A6C5C" w:rsidRPr="0093081E">
        <w:rPr>
          <w:rFonts w:ascii="Times New Roman" w:hAnsi="Times New Roman" w:cs="Times New Roman"/>
          <w:sz w:val="26"/>
          <w:szCs w:val="26"/>
        </w:rPr>
        <w:lastRenderedPageBreak/>
        <w:t>а также лицам, трудоустроившимся в период обучения по образовател</w:t>
      </w:r>
      <w:r w:rsidR="004A6C5C" w:rsidRPr="0093081E">
        <w:rPr>
          <w:rFonts w:ascii="Times New Roman" w:hAnsi="Times New Roman" w:cs="Times New Roman"/>
          <w:sz w:val="26"/>
          <w:szCs w:val="26"/>
        </w:rPr>
        <w:t>ь</w:t>
      </w:r>
      <w:r w:rsidR="004A6C5C" w:rsidRPr="0093081E">
        <w:rPr>
          <w:rFonts w:ascii="Times New Roman" w:hAnsi="Times New Roman" w:cs="Times New Roman"/>
          <w:sz w:val="26"/>
          <w:szCs w:val="26"/>
        </w:rPr>
        <w:t>ным программам высшего образования в соответствии с п. 3,4 ст. 46 Федерального з</w:t>
      </w:r>
      <w:r w:rsidR="004A6C5C" w:rsidRPr="0093081E">
        <w:rPr>
          <w:rFonts w:ascii="Times New Roman" w:hAnsi="Times New Roman" w:cs="Times New Roman"/>
          <w:sz w:val="26"/>
          <w:szCs w:val="26"/>
        </w:rPr>
        <w:t>а</w:t>
      </w:r>
      <w:r w:rsidR="004A6C5C" w:rsidRPr="0093081E">
        <w:rPr>
          <w:rFonts w:ascii="Times New Roman" w:hAnsi="Times New Roman" w:cs="Times New Roman"/>
          <w:sz w:val="26"/>
          <w:szCs w:val="26"/>
        </w:rPr>
        <w:t>кона от 29.12.2012 № 273-ФЗ «Об образ</w:t>
      </w:r>
      <w:r w:rsidR="004A6C5C" w:rsidRPr="0093081E">
        <w:rPr>
          <w:rFonts w:ascii="Times New Roman" w:hAnsi="Times New Roman" w:cs="Times New Roman"/>
          <w:sz w:val="26"/>
          <w:szCs w:val="26"/>
        </w:rPr>
        <w:t>о</w:t>
      </w:r>
      <w:r w:rsidR="004A6C5C" w:rsidRPr="0093081E">
        <w:rPr>
          <w:rFonts w:ascii="Times New Roman" w:hAnsi="Times New Roman" w:cs="Times New Roman"/>
          <w:sz w:val="26"/>
          <w:szCs w:val="26"/>
        </w:rPr>
        <w:t>вании в Российской Федерации»;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выпускникам образовательных организаций высшего и среднего профессионального образования, закончившим с отличием, впервые пост</w:t>
      </w:r>
      <w:r w:rsidR="004A6C5C" w:rsidRPr="004A6C5C">
        <w:rPr>
          <w:rFonts w:ascii="Times New Roman" w:hAnsi="Times New Roman" w:cs="Times New Roman"/>
          <w:sz w:val="26"/>
          <w:szCs w:val="26"/>
        </w:rPr>
        <w:t>у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пившим на работу в образовательную организацию, </w:t>
      </w:r>
      <w:r w:rsidR="004A6C5C" w:rsidRPr="0093081E">
        <w:rPr>
          <w:rFonts w:ascii="Times New Roman" w:hAnsi="Times New Roman" w:cs="Times New Roman"/>
          <w:sz w:val="26"/>
          <w:szCs w:val="26"/>
        </w:rPr>
        <w:t>а также лицам, трудоустр</w:t>
      </w:r>
      <w:r w:rsidR="004A6C5C" w:rsidRPr="0093081E">
        <w:rPr>
          <w:rFonts w:ascii="Times New Roman" w:hAnsi="Times New Roman" w:cs="Times New Roman"/>
          <w:sz w:val="26"/>
          <w:szCs w:val="26"/>
        </w:rPr>
        <w:t>о</w:t>
      </w:r>
      <w:r w:rsidR="004A6C5C" w:rsidRPr="0093081E">
        <w:rPr>
          <w:rFonts w:ascii="Times New Roman" w:hAnsi="Times New Roman" w:cs="Times New Roman"/>
          <w:sz w:val="26"/>
          <w:szCs w:val="26"/>
        </w:rPr>
        <w:t>ившимся в период обучения по образовательным программам высшего образования в соответс</w:t>
      </w:r>
      <w:r w:rsidR="004A6C5C" w:rsidRPr="0093081E">
        <w:rPr>
          <w:rFonts w:ascii="Times New Roman" w:hAnsi="Times New Roman" w:cs="Times New Roman"/>
          <w:sz w:val="26"/>
          <w:szCs w:val="26"/>
        </w:rPr>
        <w:t>т</w:t>
      </w:r>
      <w:r w:rsidR="004A6C5C" w:rsidRPr="0093081E">
        <w:rPr>
          <w:rFonts w:ascii="Times New Roman" w:hAnsi="Times New Roman" w:cs="Times New Roman"/>
          <w:sz w:val="26"/>
          <w:szCs w:val="26"/>
        </w:rPr>
        <w:t>вии с пунктами 3,4 статьи 46 Федерального закона от 29.12.2012 № 273-ФЗ «Об образ</w:t>
      </w:r>
      <w:r w:rsidR="004A6C5C" w:rsidRPr="0093081E">
        <w:rPr>
          <w:rFonts w:ascii="Times New Roman" w:hAnsi="Times New Roman" w:cs="Times New Roman"/>
          <w:sz w:val="26"/>
          <w:szCs w:val="26"/>
        </w:rPr>
        <w:t>о</w:t>
      </w:r>
      <w:r w:rsidR="004A6C5C" w:rsidRPr="0093081E">
        <w:rPr>
          <w:rFonts w:ascii="Times New Roman" w:hAnsi="Times New Roman" w:cs="Times New Roman"/>
          <w:sz w:val="26"/>
          <w:szCs w:val="26"/>
        </w:rPr>
        <w:t>вании в Российской Федерации» с отличием прошедшие промежуточную аттестацию</w:t>
      </w:r>
      <w:r w:rsidR="004A6C5C" w:rsidRPr="004A6C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A6C5C" w:rsidRPr="004A6C5C">
        <w:rPr>
          <w:rFonts w:ascii="Times New Roman" w:hAnsi="Times New Roman" w:cs="Times New Roman"/>
          <w:sz w:val="26"/>
          <w:szCs w:val="26"/>
        </w:rPr>
        <w:t>в т</w:t>
      </w:r>
      <w:r w:rsidR="004A6C5C" w:rsidRPr="004A6C5C">
        <w:rPr>
          <w:rFonts w:ascii="Times New Roman" w:hAnsi="Times New Roman" w:cs="Times New Roman"/>
          <w:sz w:val="26"/>
          <w:szCs w:val="26"/>
        </w:rPr>
        <w:t>е</w:t>
      </w:r>
      <w:r w:rsidR="004A6C5C" w:rsidRPr="004A6C5C">
        <w:rPr>
          <w:rFonts w:ascii="Times New Roman" w:hAnsi="Times New Roman" w:cs="Times New Roman"/>
          <w:sz w:val="26"/>
          <w:szCs w:val="26"/>
        </w:rPr>
        <w:t>чение первых трех лет;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единовременные (разовые) премии (к профессиональному празднику, юбиле</w:t>
      </w:r>
      <w:r w:rsidR="004A6C5C" w:rsidRPr="004A6C5C">
        <w:rPr>
          <w:rFonts w:ascii="Times New Roman" w:hAnsi="Times New Roman" w:cs="Times New Roman"/>
          <w:sz w:val="26"/>
          <w:szCs w:val="26"/>
        </w:rPr>
        <w:t>й</w:t>
      </w:r>
      <w:r w:rsidR="004A6C5C" w:rsidRPr="004A6C5C">
        <w:rPr>
          <w:rFonts w:ascii="Times New Roman" w:hAnsi="Times New Roman" w:cs="Times New Roman"/>
          <w:sz w:val="26"/>
          <w:szCs w:val="26"/>
        </w:rPr>
        <w:t>ным датам, по случаю присвоения почетных званий, награждения почетными грамот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>ми, отра</w:t>
      </w:r>
      <w:r w:rsidR="004A6C5C" w:rsidRPr="004A6C5C">
        <w:rPr>
          <w:rFonts w:ascii="Times New Roman" w:hAnsi="Times New Roman" w:cs="Times New Roman"/>
          <w:sz w:val="26"/>
          <w:szCs w:val="26"/>
        </w:rPr>
        <w:t>с</w:t>
      </w:r>
      <w:r w:rsidR="004A6C5C" w:rsidRPr="004A6C5C">
        <w:rPr>
          <w:rFonts w:ascii="Times New Roman" w:hAnsi="Times New Roman" w:cs="Times New Roman"/>
          <w:sz w:val="26"/>
          <w:szCs w:val="26"/>
        </w:rPr>
        <w:t>левыми (ведомственными) наградами.).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3.3.2. Выплаты за результативность и качество работы педагогическим работн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кам устанавливаются в зависимости от показателей оценки результативности их пр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фессиональной деятельности, которые определяются в соответствии с л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кальным актом образовательной организации, согласованным с выборным органом первичной профс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юзной организации, при ее отсутствии – иным представител</w:t>
      </w:r>
      <w:r w:rsidRPr="004A6C5C">
        <w:rPr>
          <w:rFonts w:ascii="Times New Roman" w:hAnsi="Times New Roman" w:cs="Times New Roman"/>
          <w:sz w:val="26"/>
          <w:szCs w:val="26"/>
        </w:rPr>
        <w:t>ь</w:t>
      </w:r>
      <w:r w:rsidRPr="004A6C5C">
        <w:rPr>
          <w:rFonts w:ascii="Times New Roman" w:hAnsi="Times New Roman" w:cs="Times New Roman"/>
          <w:sz w:val="26"/>
          <w:szCs w:val="26"/>
        </w:rPr>
        <w:t>ным органом работников.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Размер выплаты за результативность и качество работы определяется в соответс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вии с оценочными листами, утвержденными локальным актом учреждения, путем у</w:t>
      </w:r>
      <w:r w:rsidRPr="004A6C5C">
        <w:rPr>
          <w:rFonts w:ascii="Times New Roman" w:hAnsi="Times New Roman" w:cs="Times New Roman"/>
          <w:sz w:val="26"/>
          <w:szCs w:val="26"/>
        </w:rPr>
        <w:t>м</w:t>
      </w:r>
      <w:r w:rsidRPr="004A6C5C">
        <w:rPr>
          <w:rFonts w:ascii="Times New Roman" w:hAnsi="Times New Roman" w:cs="Times New Roman"/>
          <w:sz w:val="26"/>
          <w:szCs w:val="26"/>
        </w:rPr>
        <w:t>ножения количества набранных баллов на стоимость о</w:t>
      </w:r>
      <w:r w:rsidRPr="004A6C5C">
        <w:rPr>
          <w:rFonts w:ascii="Times New Roman" w:hAnsi="Times New Roman" w:cs="Times New Roman"/>
          <w:sz w:val="26"/>
          <w:szCs w:val="26"/>
        </w:rPr>
        <w:t>д</w:t>
      </w:r>
      <w:r w:rsidRPr="004A6C5C">
        <w:rPr>
          <w:rFonts w:ascii="Times New Roman" w:hAnsi="Times New Roman" w:cs="Times New Roman"/>
          <w:sz w:val="26"/>
          <w:szCs w:val="26"/>
        </w:rPr>
        <w:t>ного балла.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3.3.3. Ежемесячные выплаты за стаж непрерывной работы в организациях, осущ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ствляющих образовательную деятельность на педагогических должностях, устанавл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ваются от окладов (должностных окладов), ставок заработной платы педагогических 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ботников, устанавливаемых по квалификацио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ному уровню </w:t>
      </w:r>
      <w:hyperlink r:id="rId16" w:history="1">
        <w:r w:rsidRPr="004A6C5C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ПКГ</w:t>
        </w:r>
      </w:hyperlink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, предусмотренных за норму часов педагогической работы или учебной нагрузки за ставку заработной платы (без учета фактического об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ъ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ема), в следующих размерах: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от 3 лет до 10 лет – 5 процентов; 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от 10 лет до 15 лет – 10 процентов: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свыше 15 лет – 15 процентов.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3.3.4. Размер ежемесячной выплаты за наличие ученой степени по профилю де</w:t>
      </w:r>
      <w:r w:rsidRPr="004A6C5C">
        <w:rPr>
          <w:rFonts w:ascii="Times New Roman" w:hAnsi="Times New Roman" w:cs="Times New Roman"/>
          <w:sz w:val="26"/>
          <w:szCs w:val="26"/>
        </w:rPr>
        <w:t>я</w:t>
      </w:r>
      <w:r w:rsidRPr="004A6C5C">
        <w:rPr>
          <w:rFonts w:ascii="Times New Roman" w:hAnsi="Times New Roman" w:cs="Times New Roman"/>
          <w:sz w:val="26"/>
          <w:szCs w:val="26"/>
        </w:rPr>
        <w:t xml:space="preserve">тельности устанавливается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окладов (должностных окладов), ставок заработной платы педагогических работников, устанавливаемых по квалификационному уровню </w:t>
      </w:r>
      <w:hyperlink r:id="rId17" w:history="1">
        <w:r w:rsidRPr="004A6C5C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ПКГ</w:t>
        </w:r>
      </w:hyperlink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, предусмотренных за норму часов педагогической работы</w:t>
      </w:r>
      <w:r w:rsidRPr="004A6C5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или учебной нагрузки за ста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ку заработной платы (без учета фактич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ского объема), </w:t>
      </w:r>
      <w:r w:rsidRPr="004A6C5C">
        <w:rPr>
          <w:rFonts w:ascii="Times New Roman" w:hAnsi="Times New Roman" w:cs="Times New Roman"/>
          <w:sz w:val="26"/>
          <w:szCs w:val="26"/>
        </w:rPr>
        <w:t>в следующих размерах: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кандидата наук – 10 процентов, но не более 3000 рублей в месяц;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доктора наук – 20 процентов, но не более 7000 ру</w:t>
      </w:r>
      <w:r w:rsidR="004A6C5C" w:rsidRPr="004A6C5C">
        <w:rPr>
          <w:rFonts w:ascii="Times New Roman" w:hAnsi="Times New Roman" w:cs="Times New Roman"/>
          <w:sz w:val="26"/>
          <w:szCs w:val="26"/>
        </w:rPr>
        <w:t>б</w:t>
      </w:r>
      <w:r w:rsidR="004A6C5C" w:rsidRPr="004A6C5C">
        <w:rPr>
          <w:rFonts w:ascii="Times New Roman" w:hAnsi="Times New Roman" w:cs="Times New Roman"/>
          <w:sz w:val="26"/>
          <w:szCs w:val="26"/>
        </w:rPr>
        <w:t>лей в месяц.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Ежемесячная выплата стимулирующего характера за наличие ученой степени у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>танавливается после принятия Высшей аттестационной комиссией решения о прису</w:t>
      </w:r>
      <w:r w:rsidRPr="004A6C5C">
        <w:rPr>
          <w:rFonts w:ascii="Times New Roman" w:hAnsi="Times New Roman" w:cs="Times New Roman"/>
          <w:sz w:val="26"/>
          <w:szCs w:val="26"/>
        </w:rPr>
        <w:t>ж</w:t>
      </w:r>
      <w:r w:rsidRPr="004A6C5C">
        <w:rPr>
          <w:rFonts w:ascii="Times New Roman" w:hAnsi="Times New Roman" w:cs="Times New Roman"/>
          <w:sz w:val="26"/>
          <w:szCs w:val="26"/>
        </w:rPr>
        <w:t>дении ученой степени в соответствии с порядком, установленным закон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дательством Российской Федерации.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3.3.5. Ежемесячные стимулирующие выплаты за наличие почетных званий, отра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>левых наград производятся от окладов (должностных окладов), ставок зар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 xml:space="preserve">ботной платы педагогических работников, устанавливаемых по квалификационному уровню </w:t>
      </w:r>
      <w:hyperlink r:id="rId18" w:history="1">
        <w:r w:rsidRPr="004A6C5C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Pr="004A6C5C">
        <w:rPr>
          <w:rFonts w:ascii="Times New Roman" w:hAnsi="Times New Roman" w:cs="Times New Roman"/>
          <w:sz w:val="26"/>
          <w:szCs w:val="26"/>
        </w:rPr>
        <w:t>, предусмотренных за норму часов педагогической работы или учебной нагрузки за ста</w:t>
      </w:r>
      <w:r w:rsidRPr="004A6C5C">
        <w:rPr>
          <w:rFonts w:ascii="Times New Roman" w:hAnsi="Times New Roman" w:cs="Times New Roman"/>
          <w:sz w:val="26"/>
          <w:szCs w:val="26"/>
        </w:rPr>
        <w:t>в</w:t>
      </w:r>
      <w:r w:rsidRPr="004A6C5C">
        <w:rPr>
          <w:rFonts w:ascii="Times New Roman" w:hAnsi="Times New Roman" w:cs="Times New Roman"/>
          <w:sz w:val="26"/>
          <w:szCs w:val="26"/>
        </w:rPr>
        <w:t>ку заработной платы (без учета фактического об</w:t>
      </w:r>
      <w:r w:rsidRPr="004A6C5C">
        <w:rPr>
          <w:rFonts w:ascii="Times New Roman" w:hAnsi="Times New Roman" w:cs="Times New Roman"/>
          <w:sz w:val="26"/>
          <w:szCs w:val="26"/>
        </w:rPr>
        <w:t>ъ</w:t>
      </w:r>
      <w:r w:rsidRPr="004A6C5C">
        <w:rPr>
          <w:rFonts w:ascii="Times New Roman" w:hAnsi="Times New Roman" w:cs="Times New Roman"/>
          <w:sz w:val="26"/>
          <w:szCs w:val="26"/>
        </w:rPr>
        <w:t>ема), в следующих размерах: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для педагогических работников, имеющих почетные звания «Народный уч</w:t>
      </w:r>
      <w:r w:rsidR="004A6C5C" w:rsidRPr="004A6C5C">
        <w:rPr>
          <w:rFonts w:ascii="Times New Roman" w:hAnsi="Times New Roman" w:cs="Times New Roman"/>
          <w:sz w:val="26"/>
          <w:szCs w:val="26"/>
        </w:rPr>
        <w:t>и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</w:t>
      </w:r>
      <w:r w:rsidR="004A6C5C" w:rsidRPr="004A6C5C">
        <w:rPr>
          <w:rFonts w:ascii="Times New Roman" w:hAnsi="Times New Roman" w:cs="Times New Roman"/>
          <w:sz w:val="26"/>
          <w:szCs w:val="26"/>
        </w:rPr>
        <w:lastRenderedPageBreak/>
        <w:t>союзных республик, входивших в состав СССР, а также другие почетные звания, назв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>ние которых начинается со слов «Народный», «Заслуженный», при условии соответс</w:t>
      </w:r>
      <w:r w:rsidR="004A6C5C" w:rsidRPr="004A6C5C">
        <w:rPr>
          <w:rFonts w:ascii="Times New Roman" w:hAnsi="Times New Roman" w:cs="Times New Roman"/>
          <w:sz w:val="26"/>
          <w:szCs w:val="26"/>
        </w:rPr>
        <w:t>т</w:t>
      </w:r>
      <w:r w:rsidR="004A6C5C" w:rsidRPr="004A6C5C">
        <w:rPr>
          <w:rFonts w:ascii="Times New Roman" w:hAnsi="Times New Roman" w:cs="Times New Roman"/>
          <w:sz w:val="26"/>
          <w:szCs w:val="26"/>
        </w:rPr>
        <w:t>вия почетного звания профилю преподаваемых ди</w:t>
      </w:r>
      <w:r w:rsidR="004A6C5C" w:rsidRPr="004A6C5C">
        <w:rPr>
          <w:rFonts w:ascii="Times New Roman" w:hAnsi="Times New Roman" w:cs="Times New Roman"/>
          <w:sz w:val="26"/>
          <w:szCs w:val="26"/>
        </w:rPr>
        <w:t>с</w:t>
      </w:r>
      <w:r w:rsidR="004A6C5C" w:rsidRPr="004A6C5C">
        <w:rPr>
          <w:rFonts w:ascii="Times New Roman" w:hAnsi="Times New Roman" w:cs="Times New Roman"/>
          <w:sz w:val="26"/>
          <w:szCs w:val="26"/>
        </w:rPr>
        <w:t>циплин –  10 процентов;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для педагогических работников, награжденных отраслевыми наградами: нагру</w:t>
      </w:r>
      <w:r w:rsidR="004A6C5C" w:rsidRPr="004A6C5C">
        <w:rPr>
          <w:rFonts w:ascii="Times New Roman" w:hAnsi="Times New Roman" w:cs="Times New Roman"/>
          <w:sz w:val="26"/>
          <w:szCs w:val="26"/>
        </w:rPr>
        <w:t>д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ным знаком «Почетный работник общего образования Российской Федерации», </w:t>
      </w:r>
      <w:r w:rsidR="004A6C5C" w:rsidRPr="0093081E">
        <w:rPr>
          <w:rFonts w:ascii="Times New Roman" w:hAnsi="Times New Roman" w:cs="Times New Roman"/>
          <w:sz w:val="26"/>
          <w:szCs w:val="26"/>
        </w:rPr>
        <w:t>«Поче</w:t>
      </w:r>
      <w:r w:rsidR="004A6C5C" w:rsidRPr="0093081E">
        <w:rPr>
          <w:rFonts w:ascii="Times New Roman" w:hAnsi="Times New Roman" w:cs="Times New Roman"/>
          <w:sz w:val="26"/>
          <w:szCs w:val="26"/>
        </w:rPr>
        <w:t>т</w:t>
      </w:r>
      <w:r w:rsidR="004A6C5C" w:rsidRPr="0093081E">
        <w:rPr>
          <w:rFonts w:ascii="Times New Roman" w:hAnsi="Times New Roman" w:cs="Times New Roman"/>
          <w:sz w:val="26"/>
          <w:szCs w:val="26"/>
        </w:rPr>
        <w:t xml:space="preserve">ный работник воспитания и просвещения Российской Федерации» </w:t>
      </w:r>
      <w:r w:rsidR="004A6C5C" w:rsidRPr="004A6C5C">
        <w:rPr>
          <w:rFonts w:ascii="Times New Roman" w:hAnsi="Times New Roman" w:cs="Times New Roman"/>
          <w:sz w:val="26"/>
          <w:szCs w:val="26"/>
        </w:rPr>
        <w:t>или значком «Отли</w:t>
      </w:r>
      <w:r w:rsidR="004A6C5C" w:rsidRPr="004A6C5C">
        <w:rPr>
          <w:rFonts w:ascii="Times New Roman" w:hAnsi="Times New Roman" w:cs="Times New Roman"/>
          <w:sz w:val="26"/>
          <w:szCs w:val="26"/>
        </w:rPr>
        <w:t>ч</w:t>
      </w:r>
      <w:r w:rsidR="004A6C5C" w:rsidRPr="004A6C5C">
        <w:rPr>
          <w:rFonts w:ascii="Times New Roman" w:hAnsi="Times New Roman" w:cs="Times New Roman"/>
          <w:sz w:val="26"/>
          <w:szCs w:val="26"/>
        </w:rPr>
        <w:t>ник народного просвещения» – 5 пр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центов.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При наличии у педагогического работника нескольких оснований (почетное зв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ние, отраслевая награда) выплата устанавливается по одному из оснований (максимал</w:t>
      </w:r>
      <w:r w:rsidRPr="004A6C5C">
        <w:rPr>
          <w:rFonts w:ascii="Times New Roman" w:hAnsi="Times New Roman" w:cs="Times New Roman"/>
          <w:sz w:val="26"/>
          <w:szCs w:val="26"/>
        </w:rPr>
        <w:t>ь</w:t>
      </w:r>
      <w:r w:rsidRPr="004A6C5C">
        <w:rPr>
          <w:rFonts w:ascii="Times New Roman" w:hAnsi="Times New Roman" w:cs="Times New Roman"/>
          <w:sz w:val="26"/>
          <w:szCs w:val="26"/>
        </w:rPr>
        <w:t>ному) по основной должности.</w:t>
      </w:r>
    </w:p>
    <w:p w:rsidR="004A6C5C" w:rsidRPr="001706D9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81E">
        <w:rPr>
          <w:rFonts w:ascii="Times New Roman" w:hAnsi="Times New Roman" w:cs="Times New Roman"/>
          <w:sz w:val="26"/>
          <w:szCs w:val="26"/>
        </w:rPr>
        <w:t>3.3.6. Порядок осуществления наставничества и размер ежемесячных выплат за наставничество устанавливается локальным актом образовательной организации в пр</w:t>
      </w:r>
      <w:r w:rsidRPr="0093081E">
        <w:rPr>
          <w:rFonts w:ascii="Times New Roman" w:hAnsi="Times New Roman" w:cs="Times New Roman"/>
          <w:sz w:val="26"/>
          <w:szCs w:val="26"/>
        </w:rPr>
        <w:t>е</w:t>
      </w:r>
      <w:r w:rsidRPr="0093081E">
        <w:rPr>
          <w:rFonts w:ascii="Times New Roman" w:hAnsi="Times New Roman" w:cs="Times New Roman"/>
          <w:sz w:val="26"/>
          <w:szCs w:val="26"/>
        </w:rPr>
        <w:t>делах выделенных средств с учетом</w:t>
      </w:r>
      <w:r w:rsidRPr="001706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706D9">
        <w:rPr>
          <w:rFonts w:ascii="Times New Roman" w:hAnsi="Times New Roman" w:cs="Times New Roman"/>
          <w:sz w:val="26"/>
          <w:szCs w:val="26"/>
        </w:rPr>
        <w:t xml:space="preserve"> приказа Минобрнауки Алтай</w:t>
      </w:r>
      <w:r w:rsidR="00A46D7E" w:rsidRPr="001706D9">
        <w:rPr>
          <w:rFonts w:ascii="Times New Roman" w:hAnsi="Times New Roman" w:cs="Times New Roman"/>
          <w:sz w:val="26"/>
          <w:szCs w:val="26"/>
        </w:rPr>
        <w:t>ского края от 24.03.2022 № 404</w:t>
      </w:r>
      <w:r w:rsidRPr="001706D9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системе наставничества педагогич</w:t>
      </w:r>
      <w:r w:rsidRPr="001706D9">
        <w:rPr>
          <w:rFonts w:ascii="Times New Roman" w:hAnsi="Times New Roman" w:cs="Times New Roman"/>
          <w:sz w:val="26"/>
          <w:szCs w:val="26"/>
        </w:rPr>
        <w:t>е</w:t>
      </w:r>
      <w:r w:rsidRPr="001706D9">
        <w:rPr>
          <w:rFonts w:ascii="Times New Roman" w:hAnsi="Times New Roman" w:cs="Times New Roman"/>
          <w:sz w:val="26"/>
          <w:szCs w:val="26"/>
        </w:rPr>
        <w:t>ских работников в образовательных организациях Алтайского края, осущ</w:t>
      </w:r>
      <w:r w:rsidRPr="001706D9">
        <w:rPr>
          <w:rFonts w:ascii="Times New Roman" w:hAnsi="Times New Roman" w:cs="Times New Roman"/>
          <w:sz w:val="26"/>
          <w:szCs w:val="26"/>
        </w:rPr>
        <w:t>е</w:t>
      </w:r>
      <w:r w:rsidRPr="001706D9">
        <w:rPr>
          <w:rFonts w:ascii="Times New Roman" w:hAnsi="Times New Roman" w:cs="Times New Roman"/>
          <w:sz w:val="26"/>
          <w:szCs w:val="26"/>
        </w:rPr>
        <w:t>ствляющих образовательную деятельность по реализации основных и дополнительных общеобраз</w:t>
      </w:r>
      <w:r w:rsidRPr="001706D9">
        <w:rPr>
          <w:rFonts w:ascii="Times New Roman" w:hAnsi="Times New Roman" w:cs="Times New Roman"/>
          <w:sz w:val="26"/>
          <w:szCs w:val="26"/>
        </w:rPr>
        <w:t>о</w:t>
      </w:r>
      <w:r w:rsidRPr="001706D9">
        <w:rPr>
          <w:rFonts w:ascii="Times New Roman" w:hAnsi="Times New Roman" w:cs="Times New Roman"/>
          <w:sz w:val="26"/>
          <w:szCs w:val="26"/>
        </w:rPr>
        <w:t>вательных программ и образовательных программ среднего профессионального образ</w:t>
      </w:r>
      <w:r w:rsidRPr="001706D9">
        <w:rPr>
          <w:rFonts w:ascii="Times New Roman" w:hAnsi="Times New Roman" w:cs="Times New Roman"/>
          <w:sz w:val="26"/>
          <w:szCs w:val="26"/>
        </w:rPr>
        <w:t>о</w:t>
      </w:r>
      <w:r w:rsidRPr="001706D9">
        <w:rPr>
          <w:rFonts w:ascii="Times New Roman" w:hAnsi="Times New Roman" w:cs="Times New Roman"/>
          <w:sz w:val="26"/>
          <w:szCs w:val="26"/>
        </w:rPr>
        <w:t xml:space="preserve">вания».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6D9">
        <w:rPr>
          <w:rFonts w:ascii="Times New Roman" w:hAnsi="Times New Roman" w:cs="Times New Roman"/>
          <w:sz w:val="26"/>
          <w:szCs w:val="26"/>
        </w:rPr>
        <w:t>3.3.7. Ежемесячные выплаты выпускникам образовательных организаций высш</w:t>
      </w:r>
      <w:r w:rsidRPr="001706D9">
        <w:rPr>
          <w:rFonts w:ascii="Times New Roman" w:hAnsi="Times New Roman" w:cs="Times New Roman"/>
          <w:sz w:val="26"/>
          <w:szCs w:val="26"/>
        </w:rPr>
        <w:t>е</w:t>
      </w:r>
      <w:r w:rsidRPr="001706D9">
        <w:rPr>
          <w:rFonts w:ascii="Times New Roman" w:hAnsi="Times New Roman" w:cs="Times New Roman"/>
          <w:sz w:val="26"/>
          <w:szCs w:val="26"/>
        </w:rPr>
        <w:t xml:space="preserve">го и среднего профессионального образования, впервые поступившим на работу, </w:t>
      </w:r>
      <w:r w:rsidRPr="0093081E">
        <w:rPr>
          <w:rFonts w:ascii="Times New Roman" w:hAnsi="Times New Roman" w:cs="Times New Roman"/>
          <w:sz w:val="26"/>
          <w:szCs w:val="26"/>
        </w:rPr>
        <w:t>а та</w:t>
      </w:r>
      <w:r w:rsidRPr="0093081E">
        <w:rPr>
          <w:rFonts w:ascii="Times New Roman" w:hAnsi="Times New Roman" w:cs="Times New Roman"/>
          <w:sz w:val="26"/>
          <w:szCs w:val="26"/>
        </w:rPr>
        <w:t>к</w:t>
      </w:r>
      <w:r w:rsidRPr="0093081E">
        <w:rPr>
          <w:rFonts w:ascii="Times New Roman" w:hAnsi="Times New Roman" w:cs="Times New Roman"/>
          <w:sz w:val="26"/>
          <w:szCs w:val="26"/>
        </w:rPr>
        <w:t>же лицам, трудоустроившимся в период обучения по образовательным программам высшего образования в соответствии с п. 3, 4 ст. 46 Федерального з</w:t>
      </w:r>
      <w:r w:rsidRPr="0093081E">
        <w:rPr>
          <w:rFonts w:ascii="Times New Roman" w:hAnsi="Times New Roman" w:cs="Times New Roman"/>
          <w:sz w:val="26"/>
          <w:szCs w:val="26"/>
        </w:rPr>
        <w:t>а</w:t>
      </w:r>
      <w:r w:rsidRPr="0093081E">
        <w:rPr>
          <w:rFonts w:ascii="Times New Roman" w:hAnsi="Times New Roman" w:cs="Times New Roman"/>
          <w:sz w:val="26"/>
          <w:szCs w:val="26"/>
        </w:rPr>
        <w:t>кона от 29.12.2012 № 273-ФЗ «Об образовании в Российской Федерации»</w:t>
      </w:r>
      <w:r w:rsidRPr="001706D9">
        <w:rPr>
          <w:rFonts w:ascii="Times New Roman" w:hAnsi="Times New Roman" w:cs="Times New Roman"/>
          <w:sz w:val="26"/>
          <w:szCs w:val="26"/>
        </w:rPr>
        <w:t xml:space="preserve"> устана</w:t>
      </w:r>
      <w:r w:rsidRPr="001706D9">
        <w:rPr>
          <w:rFonts w:ascii="Times New Roman" w:hAnsi="Times New Roman" w:cs="Times New Roman"/>
          <w:sz w:val="26"/>
          <w:szCs w:val="26"/>
        </w:rPr>
        <w:t>в</w:t>
      </w:r>
      <w:r w:rsidRPr="001706D9">
        <w:rPr>
          <w:rFonts w:ascii="Times New Roman" w:hAnsi="Times New Roman" w:cs="Times New Roman"/>
          <w:sz w:val="26"/>
          <w:szCs w:val="26"/>
        </w:rPr>
        <w:t>ливаются на первые три года от окладов (должностных окладов), ставок заработной платы педагогических р</w:t>
      </w:r>
      <w:r w:rsidRPr="001706D9">
        <w:rPr>
          <w:rFonts w:ascii="Times New Roman" w:hAnsi="Times New Roman" w:cs="Times New Roman"/>
          <w:sz w:val="26"/>
          <w:szCs w:val="26"/>
        </w:rPr>
        <w:t>а</w:t>
      </w:r>
      <w:r w:rsidRPr="001706D9">
        <w:rPr>
          <w:rFonts w:ascii="Times New Roman" w:hAnsi="Times New Roman" w:cs="Times New Roman"/>
          <w:sz w:val="26"/>
          <w:szCs w:val="26"/>
        </w:rPr>
        <w:t>ботников, устанавливаемых по квалификационн</w:t>
      </w:r>
      <w:r w:rsidRPr="001706D9">
        <w:rPr>
          <w:rFonts w:ascii="Times New Roman" w:hAnsi="Times New Roman" w:cs="Times New Roman"/>
          <w:sz w:val="26"/>
          <w:szCs w:val="26"/>
        </w:rPr>
        <w:t>о</w:t>
      </w:r>
      <w:r w:rsidRPr="001706D9">
        <w:rPr>
          <w:rFonts w:ascii="Times New Roman" w:hAnsi="Times New Roman" w:cs="Times New Roman"/>
          <w:sz w:val="26"/>
          <w:szCs w:val="26"/>
        </w:rPr>
        <w:t xml:space="preserve">му уровню </w:t>
      </w:r>
      <w:hyperlink r:id="rId19" w:history="1">
        <w:r w:rsidRPr="001706D9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Pr="001706D9">
        <w:rPr>
          <w:rFonts w:ascii="Times New Roman" w:hAnsi="Times New Roman" w:cs="Times New Roman"/>
          <w:sz w:val="26"/>
          <w:szCs w:val="26"/>
        </w:rPr>
        <w:t>, предусмотренных за норму часов педагогической работы или уче</w:t>
      </w:r>
      <w:r w:rsidRPr="001706D9">
        <w:rPr>
          <w:rFonts w:ascii="Times New Roman" w:hAnsi="Times New Roman" w:cs="Times New Roman"/>
          <w:sz w:val="26"/>
          <w:szCs w:val="26"/>
        </w:rPr>
        <w:t>б</w:t>
      </w:r>
      <w:r w:rsidRPr="001706D9">
        <w:rPr>
          <w:rFonts w:ascii="Times New Roman" w:hAnsi="Times New Roman" w:cs="Times New Roman"/>
          <w:sz w:val="26"/>
          <w:szCs w:val="26"/>
        </w:rPr>
        <w:t>ной нагрузки за ставку заработной платы (без учета фактического объема), в сл</w:t>
      </w:r>
      <w:r w:rsidRPr="001706D9">
        <w:rPr>
          <w:rFonts w:ascii="Times New Roman" w:hAnsi="Times New Roman" w:cs="Times New Roman"/>
          <w:sz w:val="26"/>
          <w:szCs w:val="26"/>
        </w:rPr>
        <w:t>е</w:t>
      </w:r>
      <w:r w:rsidRPr="001706D9">
        <w:rPr>
          <w:rFonts w:ascii="Times New Roman" w:hAnsi="Times New Roman" w:cs="Times New Roman"/>
          <w:sz w:val="26"/>
          <w:szCs w:val="26"/>
        </w:rPr>
        <w:t>дующих размерах: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первый год – не менее 30 процентов;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второй год – не менее 20 процентов;</w:t>
      </w:r>
    </w:p>
    <w:p w:rsidR="004A6C5C" w:rsidRPr="004A6C5C" w:rsidRDefault="00FE353B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третий год – не менее 10 процентов.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3.3.8. Размер ежемесячной выплаты выпускникам образовательных учреждений высшего и среднего профессионального образования, закончившим с отл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 xml:space="preserve">чием, впервые поступившим на работу, </w:t>
      </w:r>
      <w:r w:rsidRPr="0093081E">
        <w:rPr>
          <w:rFonts w:ascii="Times New Roman" w:hAnsi="Times New Roman" w:cs="Times New Roman"/>
          <w:sz w:val="26"/>
          <w:szCs w:val="26"/>
        </w:rPr>
        <w:t>а также лицам, трудоустроившимся в период обучения по обр</w:t>
      </w:r>
      <w:r w:rsidRPr="0093081E">
        <w:rPr>
          <w:rFonts w:ascii="Times New Roman" w:hAnsi="Times New Roman" w:cs="Times New Roman"/>
          <w:sz w:val="26"/>
          <w:szCs w:val="26"/>
        </w:rPr>
        <w:t>а</w:t>
      </w:r>
      <w:r w:rsidRPr="0093081E">
        <w:rPr>
          <w:rFonts w:ascii="Times New Roman" w:hAnsi="Times New Roman" w:cs="Times New Roman"/>
          <w:sz w:val="26"/>
          <w:szCs w:val="26"/>
        </w:rPr>
        <w:t>зовательным программам высшего образования в соответствии с п. 3, 4 ст. 46 Федерал</w:t>
      </w:r>
      <w:r w:rsidRPr="0093081E">
        <w:rPr>
          <w:rFonts w:ascii="Times New Roman" w:hAnsi="Times New Roman" w:cs="Times New Roman"/>
          <w:sz w:val="26"/>
          <w:szCs w:val="26"/>
        </w:rPr>
        <w:t>ь</w:t>
      </w:r>
      <w:r w:rsidRPr="0093081E">
        <w:rPr>
          <w:rFonts w:ascii="Times New Roman" w:hAnsi="Times New Roman" w:cs="Times New Roman"/>
          <w:sz w:val="26"/>
          <w:szCs w:val="26"/>
        </w:rPr>
        <w:t>ного закона от 29.12.2012 № 273-ФЗ «Об образовании в Российской Федерации»</w:t>
      </w:r>
      <w:r w:rsidRPr="004A6C5C">
        <w:rPr>
          <w:rFonts w:ascii="Times New Roman" w:hAnsi="Times New Roman" w:cs="Times New Roman"/>
          <w:sz w:val="26"/>
          <w:szCs w:val="26"/>
        </w:rPr>
        <w:t xml:space="preserve"> в теч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ние первых трех лет устанавливается образовательной орган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зацией самостоятельно.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3.3.9. Единовременные (разовые) премии (к профессиональному празднику, юб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лейным датам, по случаю присвоения почетных званий, награждения почетными грам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тами, отраслевыми наградами) производятся на основании приказа руководителя обр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зовательной организации за счет сложившейся экономии по фонду оплаты труда, с уч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том мнения выборного органа первичной профсоюзной организации или, при её отсу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>ствии – иного представительн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го органа работников.</w:t>
      </w:r>
    </w:p>
    <w:p w:rsidR="004A6C5C" w:rsidRPr="004A6C5C" w:rsidRDefault="004A6C5C" w:rsidP="004A6C5C">
      <w:pPr>
        <w:autoSpaceDE w:val="0"/>
        <w:autoSpaceDN w:val="0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C5C">
        <w:rPr>
          <w:rFonts w:ascii="Times New Roman" w:hAnsi="Times New Roman" w:cs="Times New Roman"/>
          <w:b/>
          <w:sz w:val="26"/>
          <w:szCs w:val="26"/>
        </w:rPr>
        <w:t>4. Оплата труда специалистов, учебно-вспомогательного и обслуж</w:t>
      </w:r>
      <w:r w:rsidRPr="004A6C5C">
        <w:rPr>
          <w:rFonts w:ascii="Times New Roman" w:hAnsi="Times New Roman" w:cs="Times New Roman"/>
          <w:b/>
          <w:sz w:val="26"/>
          <w:szCs w:val="26"/>
        </w:rPr>
        <w:t>и</w:t>
      </w:r>
      <w:r w:rsidRPr="004A6C5C">
        <w:rPr>
          <w:rFonts w:ascii="Times New Roman" w:hAnsi="Times New Roman" w:cs="Times New Roman"/>
          <w:b/>
          <w:sz w:val="26"/>
          <w:szCs w:val="26"/>
        </w:rPr>
        <w:t>вающего персонала.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4.1. Заработная плата специалистов, учебно-вспомогательного и обслуживающего персонала включает в себя оклад (должностной оклад), повышающий коэффициент (с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 xml:space="preserve">гласно приложению </w:t>
      </w:r>
      <w:r w:rsidR="008766DE">
        <w:rPr>
          <w:rFonts w:ascii="Times New Roman" w:hAnsi="Times New Roman" w:cs="Times New Roman"/>
          <w:sz w:val="26"/>
          <w:szCs w:val="26"/>
        </w:rPr>
        <w:t>№</w:t>
      </w:r>
      <w:r w:rsidRPr="004A6C5C">
        <w:rPr>
          <w:rFonts w:ascii="Times New Roman" w:hAnsi="Times New Roman" w:cs="Times New Roman"/>
          <w:sz w:val="26"/>
          <w:szCs w:val="26"/>
        </w:rPr>
        <w:t>3), выплаты компенсационного и стимулирующего характера.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4.2. Размеры окладов (должностных окладов) специ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листов, учебно-вспомогательного и обслуживающего персонала устанавливается на основе отн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сения </w:t>
      </w:r>
      <w:r w:rsidRPr="004A6C5C">
        <w:rPr>
          <w:rFonts w:ascii="Times New Roman" w:hAnsi="Times New Roman" w:cs="Times New Roman"/>
          <w:sz w:val="26"/>
          <w:szCs w:val="26"/>
        </w:rPr>
        <w:lastRenderedPageBreak/>
        <w:t xml:space="preserve">занимаемых ими должностей по соответствующим квалификационным уровням ПКГ согласно </w:t>
      </w:r>
      <w:r w:rsidR="0093081E">
        <w:rPr>
          <w:rFonts w:ascii="Times New Roman" w:hAnsi="Times New Roman" w:cs="Times New Roman"/>
          <w:sz w:val="26"/>
          <w:szCs w:val="26"/>
        </w:rPr>
        <w:t>(п</w:t>
      </w:r>
      <w:r w:rsidRPr="004A6C5C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8766DE">
        <w:rPr>
          <w:rFonts w:ascii="Times New Roman" w:hAnsi="Times New Roman" w:cs="Times New Roman"/>
          <w:sz w:val="26"/>
          <w:szCs w:val="26"/>
        </w:rPr>
        <w:t>№</w:t>
      </w:r>
      <w:r w:rsidRPr="004A6C5C">
        <w:rPr>
          <w:rFonts w:ascii="Times New Roman" w:hAnsi="Times New Roman" w:cs="Times New Roman"/>
          <w:sz w:val="26"/>
          <w:szCs w:val="26"/>
        </w:rPr>
        <w:t>4</w:t>
      </w:r>
      <w:r w:rsidR="0093081E">
        <w:rPr>
          <w:rFonts w:ascii="Times New Roman" w:hAnsi="Times New Roman" w:cs="Times New Roman"/>
          <w:sz w:val="26"/>
          <w:szCs w:val="26"/>
        </w:rPr>
        <w:t>)</w:t>
      </w:r>
      <w:r w:rsidRPr="004A6C5C">
        <w:rPr>
          <w:rFonts w:ascii="Times New Roman" w:hAnsi="Times New Roman" w:cs="Times New Roman"/>
          <w:sz w:val="26"/>
          <w:szCs w:val="26"/>
        </w:rPr>
        <w:t xml:space="preserve"> к </w:t>
      </w:r>
      <w:r w:rsidR="0093081E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оложению.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4.3. К окладу (должностному окладу) специалистов устанавливается повыша</w:t>
      </w:r>
      <w:r w:rsidRPr="004A6C5C">
        <w:rPr>
          <w:rFonts w:ascii="Times New Roman" w:hAnsi="Times New Roman" w:cs="Times New Roman"/>
          <w:sz w:val="26"/>
          <w:szCs w:val="26"/>
        </w:rPr>
        <w:t>ю</w:t>
      </w:r>
      <w:r w:rsidRPr="004A6C5C">
        <w:rPr>
          <w:rFonts w:ascii="Times New Roman" w:hAnsi="Times New Roman" w:cs="Times New Roman"/>
          <w:sz w:val="26"/>
          <w:szCs w:val="26"/>
        </w:rPr>
        <w:t>щий коэффициент 1,25 за работу в образовательных организациях, расположенных в сельской местности, соответствии с перечнем должностей, указа</w:t>
      </w:r>
      <w:r w:rsidRPr="004A6C5C">
        <w:rPr>
          <w:rFonts w:ascii="Times New Roman" w:hAnsi="Times New Roman" w:cs="Times New Roman"/>
          <w:sz w:val="26"/>
          <w:szCs w:val="26"/>
        </w:rPr>
        <w:t>н</w:t>
      </w:r>
      <w:r w:rsidRPr="004A6C5C">
        <w:rPr>
          <w:rFonts w:ascii="Times New Roman" w:hAnsi="Times New Roman" w:cs="Times New Roman"/>
          <w:sz w:val="26"/>
          <w:szCs w:val="26"/>
        </w:rPr>
        <w:t xml:space="preserve">ных в </w:t>
      </w:r>
      <w:r w:rsidR="0093081E">
        <w:rPr>
          <w:rFonts w:ascii="Times New Roman" w:hAnsi="Times New Roman" w:cs="Times New Roman"/>
          <w:sz w:val="26"/>
          <w:szCs w:val="26"/>
        </w:rPr>
        <w:t>(</w:t>
      </w:r>
      <w:r w:rsidRPr="004A6C5C">
        <w:rPr>
          <w:rFonts w:ascii="Times New Roman" w:hAnsi="Times New Roman" w:cs="Times New Roman"/>
          <w:sz w:val="26"/>
          <w:szCs w:val="26"/>
        </w:rPr>
        <w:t>приложении</w:t>
      </w:r>
      <w:r w:rsidR="008766DE">
        <w:rPr>
          <w:rFonts w:ascii="Times New Roman" w:hAnsi="Times New Roman" w:cs="Times New Roman"/>
          <w:sz w:val="26"/>
          <w:szCs w:val="26"/>
        </w:rPr>
        <w:t xml:space="preserve"> №</w:t>
      </w:r>
      <w:r w:rsidRPr="004A6C5C">
        <w:rPr>
          <w:rFonts w:ascii="Times New Roman" w:hAnsi="Times New Roman" w:cs="Times New Roman"/>
          <w:sz w:val="26"/>
          <w:szCs w:val="26"/>
        </w:rPr>
        <w:t xml:space="preserve"> 3</w:t>
      </w:r>
      <w:r w:rsidR="0093081E">
        <w:rPr>
          <w:rFonts w:ascii="Times New Roman" w:hAnsi="Times New Roman" w:cs="Times New Roman"/>
          <w:sz w:val="26"/>
          <w:szCs w:val="26"/>
        </w:rPr>
        <w:t>)</w:t>
      </w:r>
      <w:r w:rsidRPr="004A6C5C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3081E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оложению.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Виды выплат компенсационного харак</w:t>
      </w:r>
      <w:r w:rsidR="00FE35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тера специалистам,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учебно- вспом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гательному и обслуживающему персоналу, порядок и условия их назначения определ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ются локальными актами образовательной организации с учетом настоящего 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олож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ния.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Специалистам, учебно-вспомогательному и обслуживающему персоналу устана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ливаются следующие выплаты ко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пенсационного характера:</w:t>
      </w:r>
    </w:p>
    <w:p w:rsidR="004A6C5C" w:rsidRPr="004A6C5C" w:rsidRDefault="00FE353B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выплаты работникам, занятым на работах с вредными и (или) опасными усл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виями труда;</w:t>
      </w:r>
    </w:p>
    <w:p w:rsidR="004A6C5C" w:rsidRPr="004A6C5C" w:rsidRDefault="00FE353B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выплаты за работу в условиях, отклоняющихся от нормальных (при выпо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л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нении работ различное квалификации, совм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ещении профессий (должностей),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сверхурочной работе,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работе в ночное время, работе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 выходные и нерабочие праздничные дни, за и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полнение обязанностей временно отсутствующего работника без освобождения от раб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ты);</w:t>
      </w:r>
    </w:p>
    <w:p w:rsidR="004A6C5C" w:rsidRPr="004A6C5C" w:rsidRDefault="00FE353B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выплаты за работу в местностях с особыми климатическими условиями (райо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ный коэффициент);</w:t>
      </w:r>
    </w:p>
    <w:p w:rsidR="004A6C5C" w:rsidRPr="004A6C5C" w:rsidRDefault="00FE353B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иные выплаты, предусмотренные действующим законод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тельством.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4.4.1.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Выплаты компенсационного характера специ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листам, учебно-вспомогательному и обслуживающему персоналу за работу в условиях, отклоня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ю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щихся от нормальных (при выполнении работ различной квалификации, совмещении профе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сии (должностей), сверхурочной работе, работе в ночное время), устанавливаются в с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ответствии со ст. 149 </w:t>
      </w:r>
      <w:r w:rsidRPr="004A6C5C">
        <w:rPr>
          <w:rFonts w:ascii="Times New Roman" w:hAnsi="Times New Roman" w:cs="Times New Roman"/>
          <w:sz w:val="26"/>
          <w:szCs w:val="26"/>
        </w:rPr>
        <w:t xml:space="preserve">–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154 Трудового кодекса Российской Фед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рации.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4.4.2.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Выплаты компенсационного характера специ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листам, учебно-вспомогательному и обслуживающему персоналу, занятому на работах с вредн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ми и (или) опасными условиями труда, осуществляются в соответствии со ст. 147 Тр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дового кодекса Российской Федерации. В целях определения размера указанных выплат рук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водителями организуется проведение специальной оценки условии труда.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4.4.3.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Выплаты компенсационного характера специ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листам, учебно-вспомогательному и обслуживающему персоналу, занятому в местностях с особыми климатическими условиями, устанавливаются в соответствии со ст. 148 Трудового к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декса Российской Федерации.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К выплатам компенсационного характера специалистам, учебно-вспомогательному и обслуживающему персоналу за работу в местностях с особыми климатическими условиями относятся районные коэффициенты. Размеры районных к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эффициентов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устанавливаются в соответствии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 нормативными правовыми актами Ро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сийской Федерации.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4.4.4.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Выплаты компенсационного характера осуществляется в пределах фонда оплаты труда образовательной организации в соответствующем финансовом году.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4.4.5.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Размеры выплат компенсационного характера не могут быть ниже разм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ров, установленных трудовым законодательством и иными нормативными актами, с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держащими нормы трудового права.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4.4.6.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Виды выплат стимулирующего характера сп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циалистам, учебно-вспомогательного и обслуживающего персонала, порядок и условия их назначения 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ределяются локальными актами образовательной организации, согласованными с 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борным профсоюзным органом или, при его отсутствии, иным представительным орг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ном работников, разработанными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 учетом настоящего 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олож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ния.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4.5.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Для специалистов, учебно-вспомогательного и обслуживающего пе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сонала образовательной организации устанавливаются следующие выплаты стим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лирующего характ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ра:</w:t>
      </w:r>
    </w:p>
    <w:p w:rsidR="004A6C5C" w:rsidRPr="004A6C5C" w:rsidRDefault="008766DE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ежемесячная выплата за результативность профессиональной деятельности (э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ф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фективность деятельности) и качественное выполнение должностных обязанн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стей;</w:t>
      </w:r>
    </w:p>
    <w:p w:rsidR="004A6C5C" w:rsidRPr="004A6C5C" w:rsidRDefault="008766DE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за интенсивность и высокие результаты труда; премии по итогам работы (9 м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сяцев, год);</w:t>
      </w:r>
    </w:p>
    <w:p w:rsidR="004A6C5C" w:rsidRPr="004A6C5C" w:rsidRDefault="008766DE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иные поощрительные выплаты, предусмотренные локальными актами образов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4A6C5C"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тельной организации.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4.5.1.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Размер ежемесячных выплат за результативность профессиональной де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тельности (эффективность деятельности) и качественное выполнение должностных об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занностей устанавливаются в зависимости от показателей оценки результативности профессиональной деятельности, которые определяются в соотве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ствии с локальным актом образовательной организации, согласованным с выборным профсоюзным органом или, при его отсутствии, иным представительным 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ганом работников.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Размер ежемесячных выплат за результативность профессиональной де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тельности (эффективность деятельности) и качественное выполнение должностных обязанностей определяется в соответствии с оценочными листами, заполняемыми по форме, утве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жденной локальным актом образов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тельной организации, путем умножения количества набравших баллов на стоимость одного балла.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4.5.2.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К выплатам за интенсивность и высокие результаты труда образов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тельная организация разраба</w:t>
      </w:r>
      <w:r w:rsidR="009825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тывает показатели премирования,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по которым устанавливаются критерии оценки, размеры выплат, утвержденные локальным актом образовательной 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ганизации, согласованные с выборным профсоюзным орг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ном или, при его отсутствии, иным представительным органом работн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ков.</w:t>
      </w:r>
    </w:p>
    <w:p w:rsidR="009825F9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4.5.3.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Премии по итогам работы (9 месяцев, год), иные поощрительные 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платы, предусмотренные локальным актом образовательной организации, согласованные с 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борным профсоюзным органом или, при его отсутствии, иным представительным орг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ном работников производятся за счет экономии средств фонда оплаты труда образов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тельной организации 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4.5.6.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Перечень условий премирова</w:t>
      </w:r>
      <w:r w:rsidR="0093081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ния специалистов,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учебно - вспомог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тельного и обслуживающего персонала устанавливается локальным актом образовательной орг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низации, согласованные с выбо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ным профсоюзным органом или, при его отсутствии, иным представительным о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ганом работников.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6C5C" w:rsidRPr="004A6C5C" w:rsidRDefault="004A6C5C" w:rsidP="004A6C5C">
      <w:pPr>
        <w:ind w:left="72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5. Оплата труда административно-управленческого персонала 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5.1. Заработная плата заместителей руководителя образовательной организации, руководителей структурных подразделений, главного бухгалтера включает в себя оклад (должностной оклад),</w:t>
      </w:r>
      <w:r w:rsidRPr="004A6C5C">
        <w:rPr>
          <w:rFonts w:ascii="Times New Roman" w:hAnsi="Times New Roman" w:cs="Times New Roman"/>
          <w:sz w:val="26"/>
          <w:szCs w:val="26"/>
        </w:rPr>
        <w:t xml:space="preserve"> повышающий коэффициент,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компенсационные и стимулирующие выплаты.</w:t>
      </w:r>
    </w:p>
    <w:p w:rsidR="004A6C5C" w:rsidRPr="004A6C5C" w:rsidRDefault="004A6C5C" w:rsidP="004A6C5C">
      <w:pPr>
        <w:pStyle w:val="ConsPlusNormal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Должностные оклады заместителей руководителя образовательной орган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зации, главного</w:t>
      </w:r>
      <w:r w:rsidR="008766DE">
        <w:rPr>
          <w:rFonts w:ascii="Times New Roman" w:hAnsi="Times New Roman" w:cs="Times New Roman"/>
          <w:sz w:val="26"/>
          <w:szCs w:val="26"/>
        </w:rPr>
        <w:t xml:space="preserve"> бухгалтера устанавливаются на </w:t>
      </w:r>
      <w:r w:rsidRPr="004A6C5C">
        <w:rPr>
          <w:rFonts w:ascii="Times New Roman" w:hAnsi="Times New Roman" w:cs="Times New Roman"/>
          <w:sz w:val="26"/>
          <w:szCs w:val="26"/>
        </w:rPr>
        <w:t>10 – 30 процентов ниже оклада руков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дителя в соответствии с локальными актами образовательных организ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ций.</w:t>
      </w:r>
    </w:p>
    <w:p w:rsidR="004A6C5C" w:rsidRPr="004A6C5C" w:rsidRDefault="004A6C5C" w:rsidP="004A6C5C">
      <w:pPr>
        <w:pStyle w:val="ConsPlusNormal"/>
        <w:numPr>
          <w:ilvl w:val="2"/>
          <w:numId w:val="2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Должностные оклады руководителей структурных подразделений 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вательной организации устанавливаются на 30 – 50 процентов ниже должностного окл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да руководителя образовательной организации, в соответствии с локальными актами о</w:t>
      </w:r>
      <w:r w:rsidRPr="004A6C5C">
        <w:rPr>
          <w:rFonts w:ascii="Times New Roman" w:hAnsi="Times New Roman" w:cs="Times New Roman"/>
          <w:sz w:val="26"/>
          <w:szCs w:val="26"/>
        </w:rPr>
        <w:t>б</w:t>
      </w:r>
      <w:r w:rsidRPr="004A6C5C">
        <w:rPr>
          <w:rFonts w:ascii="Times New Roman" w:hAnsi="Times New Roman" w:cs="Times New Roman"/>
          <w:sz w:val="26"/>
          <w:szCs w:val="26"/>
        </w:rPr>
        <w:lastRenderedPageBreak/>
        <w:t>разовательных организаций.</w:t>
      </w:r>
    </w:p>
    <w:p w:rsidR="004A6C5C" w:rsidRPr="004A6C5C" w:rsidRDefault="004A6C5C" w:rsidP="004A6C5C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Виды выплат компенсационного характера заместителям руководителя, р</w:t>
      </w:r>
      <w:r w:rsidRPr="004A6C5C">
        <w:rPr>
          <w:rFonts w:ascii="Times New Roman" w:hAnsi="Times New Roman" w:cs="Times New Roman"/>
          <w:sz w:val="26"/>
          <w:szCs w:val="26"/>
        </w:rPr>
        <w:t>у</w:t>
      </w:r>
      <w:r w:rsidRPr="004A6C5C">
        <w:rPr>
          <w:rFonts w:ascii="Times New Roman" w:hAnsi="Times New Roman" w:cs="Times New Roman"/>
          <w:sz w:val="26"/>
          <w:szCs w:val="26"/>
        </w:rPr>
        <w:t>ководителям структурных подразделений, главному бухгалтеру, порядок и условия их назначения определяются локальными актами образовательной организации в соотве</w:t>
      </w:r>
      <w:r w:rsidRPr="004A6C5C">
        <w:rPr>
          <w:rFonts w:ascii="Times New Roman" w:hAnsi="Times New Roman" w:cs="Times New Roman"/>
          <w:sz w:val="26"/>
          <w:szCs w:val="26"/>
        </w:rPr>
        <w:t>т</w:t>
      </w:r>
      <w:r w:rsidRPr="004A6C5C">
        <w:rPr>
          <w:rFonts w:ascii="Times New Roman" w:hAnsi="Times New Roman" w:cs="Times New Roman"/>
          <w:sz w:val="26"/>
          <w:szCs w:val="26"/>
        </w:rPr>
        <w:t xml:space="preserve">ствии с </w:t>
      </w:r>
      <w:hyperlink w:anchor="P152" w:history="1">
        <w:r w:rsidRPr="004A6C5C">
          <w:rPr>
            <w:rFonts w:ascii="Times New Roman" w:hAnsi="Times New Roman" w:cs="Times New Roman"/>
            <w:sz w:val="26"/>
            <w:szCs w:val="26"/>
          </w:rPr>
          <w:t>пунктом 4.4 раздела 4</w:t>
        </w:r>
      </w:hyperlink>
      <w:r w:rsidRPr="004A6C5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825F9">
        <w:rPr>
          <w:rFonts w:ascii="Times New Roman" w:hAnsi="Times New Roman" w:cs="Times New Roman"/>
          <w:sz w:val="26"/>
          <w:szCs w:val="26"/>
        </w:rPr>
        <w:t>П</w:t>
      </w:r>
      <w:r w:rsidRPr="004A6C5C">
        <w:rPr>
          <w:rFonts w:ascii="Times New Roman" w:hAnsi="Times New Roman" w:cs="Times New Roman"/>
          <w:sz w:val="26"/>
          <w:szCs w:val="26"/>
        </w:rPr>
        <w:t>оложения.</w:t>
      </w:r>
    </w:p>
    <w:p w:rsidR="004A6C5C" w:rsidRPr="004A6C5C" w:rsidRDefault="004A6C5C" w:rsidP="004A6C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5.3. Для заместителей руководителя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образовательной организации</w:t>
      </w:r>
      <w:r w:rsidRPr="004A6C5C">
        <w:rPr>
          <w:rFonts w:ascii="Times New Roman" w:hAnsi="Times New Roman" w:cs="Times New Roman"/>
          <w:sz w:val="26"/>
          <w:szCs w:val="26"/>
        </w:rPr>
        <w:t>, руков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дителей структурных подразделений, главного бухгалтера устанавливаются сл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дующие выплаты стимулирующего характера:</w:t>
      </w:r>
    </w:p>
    <w:p w:rsidR="004A6C5C" w:rsidRPr="004A6C5C" w:rsidRDefault="008766DE" w:rsidP="004A6C5C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наличие ученой степени;</w:t>
      </w:r>
    </w:p>
    <w:p w:rsidR="004A6C5C" w:rsidRPr="004A6C5C" w:rsidRDefault="008766DE" w:rsidP="004A6C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наличие почетных званий и отраслевых н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>град;</w:t>
      </w:r>
    </w:p>
    <w:p w:rsidR="004A6C5C" w:rsidRPr="004A6C5C" w:rsidRDefault="008766DE" w:rsidP="004A6C5C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стаж непрерывной работы;</w:t>
      </w:r>
    </w:p>
    <w:p w:rsidR="004A6C5C" w:rsidRPr="004A6C5C" w:rsidRDefault="008766DE" w:rsidP="004A6C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ежемесячная выплата за результативность профессиональной деятельности (э</w:t>
      </w:r>
      <w:r w:rsidR="004A6C5C" w:rsidRPr="004A6C5C">
        <w:rPr>
          <w:rFonts w:ascii="Times New Roman" w:hAnsi="Times New Roman" w:cs="Times New Roman"/>
          <w:sz w:val="26"/>
          <w:szCs w:val="26"/>
        </w:rPr>
        <w:t>ф</w:t>
      </w:r>
      <w:r w:rsidR="004A6C5C" w:rsidRPr="004A6C5C">
        <w:rPr>
          <w:rFonts w:ascii="Times New Roman" w:hAnsi="Times New Roman" w:cs="Times New Roman"/>
          <w:sz w:val="26"/>
          <w:szCs w:val="26"/>
        </w:rPr>
        <w:t>фективность деятельности) и качественное выполнение должностных обязанн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стей;</w:t>
      </w:r>
    </w:p>
    <w:p w:rsidR="004A6C5C" w:rsidRPr="004A6C5C" w:rsidRDefault="008766DE" w:rsidP="004A6C5C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премии по итогам работы (квартал, полугодие, год).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5.3.1. Ежемесячная выплата за наличие ученой степени заместителям руководит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ля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образовательной организации</w:t>
      </w:r>
      <w:r w:rsidRPr="004A6C5C">
        <w:rPr>
          <w:rFonts w:ascii="Times New Roman" w:hAnsi="Times New Roman" w:cs="Times New Roman"/>
          <w:sz w:val="26"/>
          <w:szCs w:val="26"/>
        </w:rPr>
        <w:t>, руководителям структурных подразделений устана</w:t>
      </w:r>
      <w:r w:rsidRPr="004A6C5C">
        <w:rPr>
          <w:rFonts w:ascii="Times New Roman" w:hAnsi="Times New Roman" w:cs="Times New Roman"/>
          <w:sz w:val="26"/>
          <w:szCs w:val="26"/>
        </w:rPr>
        <w:t>в</w:t>
      </w:r>
      <w:r w:rsidRPr="004A6C5C">
        <w:rPr>
          <w:rFonts w:ascii="Times New Roman" w:hAnsi="Times New Roman" w:cs="Times New Roman"/>
          <w:sz w:val="26"/>
          <w:szCs w:val="26"/>
        </w:rPr>
        <w:t>ливается от должностных окладов в следующих ра</w:t>
      </w:r>
      <w:r w:rsidRPr="004A6C5C">
        <w:rPr>
          <w:rFonts w:ascii="Times New Roman" w:hAnsi="Times New Roman" w:cs="Times New Roman"/>
          <w:sz w:val="26"/>
          <w:szCs w:val="26"/>
        </w:rPr>
        <w:t>з</w:t>
      </w:r>
      <w:r w:rsidRPr="004A6C5C">
        <w:rPr>
          <w:rFonts w:ascii="Times New Roman" w:hAnsi="Times New Roman" w:cs="Times New Roman"/>
          <w:sz w:val="26"/>
          <w:szCs w:val="26"/>
        </w:rPr>
        <w:t>мерах: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кандидата наук – 10 процентов, но не более 3000 рублей в месяц;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доктора наук – 20 процентов, но не более 7000 ру</w:t>
      </w:r>
      <w:r w:rsidR="004A6C5C" w:rsidRPr="004A6C5C">
        <w:rPr>
          <w:rFonts w:ascii="Times New Roman" w:hAnsi="Times New Roman" w:cs="Times New Roman"/>
          <w:sz w:val="26"/>
          <w:szCs w:val="26"/>
        </w:rPr>
        <w:t>б</w:t>
      </w:r>
      <w:r w:rsidR="004A6C5C" w:rsidRPr="004A6C5C">
        <w:rPr>
          <w:rFonts w:ascii="Times New Roman" w:hAnsi="Times New Roman" w:cs="Times New Roman"/>
          <w:sz w:val="26"/>
          <w:szCs w:val="26"/>
        </w:rPr>
        <w:t>лей в месяц.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5.3.2. Ежемесячная выплата за наличие почетных званий и отраслевых наград з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местителям руководителя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образовательной организации</w:t>
      </w:r>
      <w:r w:rsidRPr="004A6C5C">
        <w:rPr>
          <w:rFonts w:ascii="Times New Roman" w:hAnsi="Times New Roman" w:cs="Times New Roman"/>
          <w:sz w:val="26"/>
          <w:szCs w:val="26"/>
        </w:rPr>
        <w:t>, руководителям структурных подразделений, главному бухгалтеру устанавливается от окладов (должностных окл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дов) в следующих размерах: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имеющих почетные звания «Народный учитель Российской Федерации», «З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>служенный учитель Российской Федерации», «Народный учитель СССР», «Заслуже</w:t>
      </w:r>
      <w:r w:rsidR="004A6C5C" w:rsidRPr="004A6C5C">
        <w:rPr>
          <w:rFonts w:ascii="Times New Roman" w:hAnsi="Times New Roman" w:cs="Times New Roman"/>
          <w:sz w:val="26"/>
          <w:szCs w:val="26"/>
        </w:rPr>
        <w:t>н</w:t>
      </w:r>
      <w:r w:rsidR="004A6C5C" w:rsidRPr="004A6C5C">
        <w:rPr>
          <w:rFonts w:ascii="Times New Roman" w:hAnsi="Times New Roman" w:cs="Times New Roman"/>
          <w:sz w:val="26"/>
          <w:szCs w:val="26"/>
        </w:rPr>
        <w:t>ный учитель школы РСФСР», аналогичные почетные звания союзных республик, вх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дивших в состав СССР, а также другие почетные звания, название к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торых начинается со слов «Народный», «Заслуженный», при условии соответствия почетного звания пр</w:t>
      </w:r>
      <w:r w:rsidR="004A6C5C" w:rsidRPr="004A6C5C">
        <w:rPr>
          <w:rFonts w:ascii="Times New Roman" w:hAnsi="Times New Roman" w:cs="Times New Roman"/>
          <w:sz w:val="26"/>
          <w:szCs w:val="26"/>
        </w:rPr>
        <w:t>о</w:t>
      </w:r>
      <w:r w:rsidR="004A6C5C" w:rsidRPr="004A6C5C">
        <w:rPr>
          <w:rFonts w:ascii="Times New Roman" w:hAnsi="Times New Roman" w:cs="Times New Roman"/>
          <w:sz w:val="26"/>
          <w:szCs w:val="26"/>
        </w:rPr>
        <w:t>филю преподаваемых дисц</w:t>
      </w:r>
      <w:r w:rsidR="004A6C5C" w:rsidRPr="004A6C5C">
        <w:rPr>
          <w:rFonts w:ascii="Times New Roman" w:hAnsi="Times New Roman" w:cs="Times New Roman"/>
          <w:sz w:val="26"/>
          <w:szCs w:val="26"/>
        </w:rPr>
        <w:t>и</w:t>
      </w:r>
      <w:r w:rsidR="004A6C5C" w:rsidRPr="004A6C5C">
        <w:rPr>
          <w:rFonts w:ascii="Times New Roman" w:hAnsi="Times New Roman" w:cs="Times New Roman"/>
          <w:sz w:val="26"/>
          <w:szCs w:val="26"/>
        </w:rPr>
        <w:t>плин –  10 процентов;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награжденных отраслевыми наградами: нагрудным знаком «Почетный р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ботник общего образования Российской Федерации», </w:t>
      </w:r>
      <w:r w:rsidR="004A6C5C" w:rsidRPr="008766DE">
        <w:rPr>
          <w:rFonts w:ascii="Times New Roman" w:hAnsi="Times New Roman" w:cs="Times New Roman"/>
          <w:sz w:val="26"/>
          <w:szCs w:val="26"/>
        </w:rPr>
        <w:t>«Почетный работник воспитания и пр</w:t>
      </w:r>
      <w:r w:rsidR="004A6C5C" w:rsidRPr="008766DE">
        <w:rPr>
          <w:rFonts w:ascii="Times New Roman" w:hAnsi="Times New Roman" w:cs="Times New Roman"/>
          <w:sz w:val="26"/>
          <w:szCs w:val="26"/>
        </w:rPr>
        <w:t>о</w:t>
      </w:r>
      <w:r w:rsidR="004A6C5C" w:rsidRPr="008766DE">
        <w:rPr>
          <w:rFonts w:ascii="Times New Roman" w:hAnsi="Times New Roman" w:cs="Times New Roman"/>
          <w:sz w:val="26"/>
          <w:szCs w:val="26"/>
        </w:rPr>
        <w:t>свещения Российской Федерации»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 или значком «Отли</w:t>
      </w:r>
      <w:r w:rsidR="004A6C5C" w:rsidRPr="004A6C5C">
        <w:rPr>
          <w:rFonts w:ascii="Times New Roman" w:hAnsi="Times New Roman" w:cs="Times New Roman"/>
          <w:sz w:val="26"/>
          <w:szCs w:val="26"/>
        </w:rPr>
        <w:t>ч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ник народного просвещения» – 5 процентов. 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При наличии у работника нескольких оснований (почетное звание, отраслевая н</w:t>
      </w:r>
      <w:r w:rsidRPr="004A6C5C">
        <w:rPr>
          <w:rFonts w:ascii="Times New Roman" w:hAnsi="Times New Roman" w:cs="Times New Roman"/>
          <w:sz w:val="26"/>
          <w:szCs w:val="26"/>
        </w:rPr>
        <w:t>а</w:t>
      </w:r>
      <w:r w:rsidRPr="004A6C5C">
        <w:rPr>
          <w:rFonts w:ascii="Times New Roman" w:hAnsi="Times New Roman" w:cs="Times New Roman"/>
          <w:sz w:val="26"/>
          <w:szCs w:val="26"/>
        </w:rPr>
        <w:t>града) выплата устанавливается по одному из оснований (макс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мальному) по основной должности.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hAnsi="Times New Roman" w:cs="Times New Roman"/>
          <w:sz w:val="26"/>
          <w:szCs w:val="26"/>
        </w:rPr>
        <w:t>5.3.3. Ежемесячная выплата за стаж непрерывной работы для заместителей рук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водителя, главного бухгалтера, руководителей структурных подразделений устанавл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вается от оклада (должностного оклада) с учетом стажа работы в общео</w:t>
      </w:r>
      <w:r w:rsidRPr="004A6C5C">
        <w:rPr>
          <w:rFonts w:ascii="Times New Roman" w:hAnsi="Times New Roman" w:cs="Times New Roman"/>
          <w:sz w:val="26"/>
          <w:szCs w:val="26"/>
        </w:rPr>
        <w:t>б</w:t>
      </w:r>
      <w:r w:rsidRPr="004A6C5C">
        <w:rPr>
          <w:rFonts w:ascii="Times New Roman" w:hAnsi="Times New Roman" w:cs="Times New Roman"/>
          <w:sz w:val="26"/>
          <w:szCs w:val="26"/>
        </w:rPr>
        <w:t>разовательных организациях на руковод</w:t>
      </w:r>
      <w:r w:rsidRPr="004A6C5C">
        <w:rPr>
          <w:rFonts w:ascii="Times New Roman" w:hAnsi="Times New Roman" w:cs="Times New Roman"/>
          <w:sz w:val="26"/>
          <w:szCs w:val="26"/>
        </w:rPr>
        <w:t>я</w:t>
      </w:r>
      <w:r w:rsidRPr="004A6C5C">
        <w:rPr>
          <w:rFonts w:ascii="Times New Roman" w:hAnsi="Times New Roman" w:cs="Times New Roman"/>
          <w:sz w:val="26"/>
          <w:szCs w:val="26"/>
        </w:rPr>
        <w:t xml:space="preserve">щей должности, 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в следующих размерах: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от 3 лет до 10 лет – 5 процентов; 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>от 10 лет до 15 лет – 10 процентов:</w:t>
      </w:r>
    </w:p>
    <w:p w:rsidR="004A6C5C" w:rsidRPr="004A6C5C" w:rsidRDefault="008766DE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свыше 15 лет – 15 процентов. </w:t>
      </w:r>
    </w:p>
    <w:p w:rsidR="004A6C5C" w:rsidRPr="004A6C5C" w:rsidRDefault="004A6C5C" w:rsidP="004A6C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color w:val="000000"/>
          <w:sz w:val="26"/>
          <w:szCs w:val="26"/>
        </w:rPr>
        <w:t>5.3.4.</w:t>
      </w:r>
      <w:r w:rsidRPr="004A6C5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>Ежемесячная выплата за результативность профессиональной деятел</w:t>
      </w:r>
      <w:r w:rsidRPr="004A6C5C">
        <w:rPr>
          <w:rFonts w:ascii="Times New Roman" w:hAnsi="Times New Roman" w:cs="Times New Roman"/>
          <w:sz w:val="26"/>
          <w:szCs w:val="26"/>
        </w:rPr>
        <w:t>ь</w:t>
      </w:r>
      <w:r w:rsidRPr="004A6C5C">
        <w:rPr>
          <w:rFonts w:ascii="Times New Roman" w:hAnsi="Times New Roman" w:cs="Times New Roman"/>
          <w:sz w:val="26"/>
          <w:szCs w:val="26"/>
        </w:rPr>
        <w:t>ности (эффективность деятельности) и качественное выполнение должностных обязанностей заместителями руководителя, руководителями структурных подразделений, главным бухгалтером устанавливается в зависимости от показателей оценки результативности профессиональной деятельности, утвержденных локальным актом образовательной 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ганизации, согласованным с выборным профсою</w:t>
      </w:r>
      <w:r w:rsidRPr="004A6C5C">
        <w:rPr>
          <w:rFonts w:ascii="Times New Roman" w:hAnsi="Times New Roman" w:cs="Times New Roman"/>
          <w:sz w:val="26"/>
          <w:szCs w:val="26"/>
        </w:rPr>
        <w:t>з</w:t>
      </w:r>
      <w:r w:rsidRPr="004A6C5C">
        <w:rPr>
          <w:rFonts w:ascii="Times New Roman" w:hAnsi="Times New Roman" w:cs="Times New Roman"/>
          <w:sz w:val="26"/>
          <w:szCs w:val="26"/>
        </w:rPr>
        <w:t xml:space="preserve">ным органом или, при его отсутствии, </w:t>
      </w:r>
      <w:r w:rsidRPr="004A6C5C">
        <w:rPr>
          <w:rFonts w:ascii="Times New Roman" w:hAnsi="Times New Roman" w:cs="Times New Roman"/>
          <w:sz w:val="26"/>
          <w:szCs w:val="26"/>
        </w:rPr>
        <w:lastRenderedPageBreak/>
        <w:t>иным представительным органом работн</w:t>
      </w:r>
      <w:r w:rsidRPr="004A6C5C">
        <w:rPr>
          <w:rFonts w:ascii="Times New Roman" w:hAnsi="Times New Roman" w:cs="Times New Roman"/>
          <w:sz w:val="26"/>
          <w:szCs w:val="26"/>
        </w:rPr>
        <w:t>и</w:t>
      </w:r>
      <w:r w:rsidRPr="004A6C5C">
        <w:rPr>
          <w:rFonts w:ascii="Times New Roman" w:hAnsi="Times New Roman" w:cs="Times New Roman"/>
          <w:sz w:val="26"/>
          <w:szCs w:val="26"/>
        </w:rPr>
        <w:t>ков.</w:t>
      </w:r>
    </w:p>
    <w:p w:rsidR="004A6C5C" w:rsidRPr="004A6C5C" w:rsidRDefault="004A6C5C" w:rsidP="004A6C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color w:val="000000"/>
          <w:sz w:val="26"/>
          <w:szCs w:val="26"/>
        </w:rPr>
        <w:t>5.3.5.</w:t>
      </w:r>
      <w:r w:rsidRPr="004A6C5C">
        <w:rPr>
          <w:rFonts w:ascii="Times New Roman" w:hAnsi="Times New Roman" w:cs="Times New Roman"/>
          <w:sz w:val="26"/>
          <w:szCs w:val="26"/>
        </w:rPr>
        <w:t xml:space="preserve"> Премии по итогам работы (полугодие, год) выплачиваются за счет экономии средств фонда оплаты труда образовательной организации в соответствии с его локал</w:t>
      </w:r>
      <w:r w:rsidRPr="004A6C5C">
        <w:rPr>
          <w:rFonts w:ascii="Times New Roman" w:hAnsi="Times New Roman" w:cs="Times New Roman"/>
          <w:sz w:val="26"/>
          <w:szCs w:val="26"/>
        </w:rPr>
        <w:t>ь</w:t>
      </w:r>
      <w:r w:rsidRPr="004A6C5C">
        <w:rPr>
          <w:rFonts w:ascii="Times New Roman" w:hAnsi="Times New Roman" w:cs="Times New Roman"/>
          <w:sz w:val="26"/>
          <w:szCs w:val="26"/>
        </w:rPr>
        <w:t>ным актом, который утверждает показатели и условия пр</w:t>
      </w:r>
      <w:r w:rsidRPr="004A6C5C">
        <w:rPr>
          <w:rFonts w:ascii="Times New Roman" w:hAnsi="Times New Roman" w:cs="Times New Roman"/>
          <w:sz w:val="26"/>
          <w:szCs w:val="26"/>
        </w:rPr>
        <w:t>е</w:t>
      </w:r>
      <w:r w:rsidRPr="004A6C5C">
        <w:rPr>
          <w:rFonts w:ascii="Times New Roman" w:hAnsi="Times New Roman" w:cs="Times New Roman"/>
          <w:sz w:val="26"/>
          <w:szCs w:val="26"/>
        </w:rPr>
        <w:t>мирования, согласованным с выборным профсоюзным органом или, при его отсутствии, иным представительным о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ганом работников.</w:t>
      </w:r>
    </w:p>
    <w:p w:rsidR="004A6C5C" w:rsidRPr="004A6C5C" w:rsidRDefault="004A6C5C" w:rsidP="004A6C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color w:val="000000"/>
          <w:sz w:val="26"/>
          <w:szCs w:val="26"/>
        </w:rPr>
        <w:t>5.3.6.</w:t>
      </w:r>
      <w:r w:rsidRPr="004A6C5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A6C5C">
        <w:rPr>
          <w:rFonts w:ascii="Times New Roman" w:hAnsi="Times New Roman" w:cs="Times New Roman"/>
          <w:sz w:val="26"/>
          <w:szCs w:val="26"/>
        </w:rPr>
        <w:t>Выплаты стимулирующего характера для заместителей руководителя, рук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водителей структурных подразделений, главного бухгалтера осуществляются за счет стимулирующей части фонда оплаты труда 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вательной организации.</w:t>
      </w:r>
    </w:p>
    <w:p w:rsidR="004A6C5C" w:rsidRPr="009825F9" w:rsidRDefault="004A6C5C" w:rsidP="004A6C5C">
      <w:pPr>
        <w:pStyle w:val="ConsPlusNormal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5F9">
        <w:rPr>
          <w:rFonts w:ascii="Times New Roman" w:hAnsi="Times New Roman" w:cs="Times New Roman"/>
          <w:sz w:val="26"/>
          <w:szCs w:val="26"/>
        </w:rPr>
        <w:t>Среднемесячная заработная плата за календарный год заместителей рук</w:t>
      </w:r>
      <w:r w:rsidRPr="009825F9">
        <w:rPr>
          <w:rFonts w:ascii="Times New Roman" w:hAnsi="Times New Roman" w:cs="Times New Roman"/>
          <w:sz w:val="26"/>
          <w:szCs w:val="26"/>
        </w:rPr>
        <w:t>о</w:t>
      </w:r>
      <w:r w:rsidRPr="009825F9">
        <w:rPr>
          <w:rFonts w:ascii="Times New Roman" w:hAnsi="Times New Roman" w:cs="Times New Roman"/>
          <w:sz w:val="26"/>
          <w:szCs w:val="26"/>
        </w:rPr>
        <w:t>водителя, руководителей структурных подразделений, главного бухгалтера образов</w:t>
      </w:r>
      <w:r w:rsidRPr="009825F9">
        <w:rPr>
          <w:rFonts w:ascii="Times New Roman" w:hAnsi="Times New Roman" w:cs="Times New Roman"/>
          <w:sz w:val="26"/>
          <w:szCs w:val="26"/>
        </w:rPr>
        <w:t>а</w:t>
      </w:r>
      <w:r w:rsidRPr="009825F9">
        <w:rPr>
          <w:rFonts w:ascii="Times New Roman" w:hAnsi="Times New Roman" w:cs="Times New Roman"/>
          <w:sz w:val="26"/>
          <w:szCs w:val="26"/>
        </w:rPr>
        <w:t>тельной организации, формируемая за счет всех источников финансового обеспечения не может превышать 90 процентов заработной платы руководителя образовательной о</w:t>
      </w:r>
      <w:r w:rsidRPr="009825F9">
        <w:rPr>
          <w:rFonts w:ascii="Times New Roman" w:hAnsi="Times New Roman" w:cs="Times New Roman"/>
          <w:sz w:val="26"/>
          <w:szCs w:val="26"/>
        </w:rPr>
        <w:t>р</w:t>
      </w:r>
      <w:r w:rsidRPr="009825F9">
        <w:rPr>
          <w:rFonts w:ascii="Times New Roman" w:hAnsi="Times New Roman" w:cs="Times New Roman"/>
          <w:sz w:val="26"/>
          <w:szCs w:val="26"/>
        </w:rPr>
        <w:t>ганизации, предусмотренной труд</w:t>
      </w:r>
      <w:r w:rsidRPr="009825F9">
        <w:rPr>
          <w:rFonts w:ascii="Times New Roman" w:hAnsi="Times New Roman" w:cs="Times New Roman"/>
          <w:sz w:val="26"/>
          <w:szCs w:val="26"/>
        </w:rPr>
        <w:t>о</w:t>
      </w:r>
      <w:r w:rsidRPr="009825F9">
        <w:rPr>
          <w:rFonts w:ascii="Times New Roman" w:hAnsi="Times New Roman" w:cs="Times New Roman"/>
          <w:sz w:val="26"/>
          <w:szCs w:val="26"/>
        </w:rPr>
        <w:t>вым договором.</w:t>
      </w:r>
    </w:p>
    <w:p w:rsidR="004A6C5C" w:rsidRPr="009825F9" w:rsidRDefault="004A6C5C" w:rsidP="004A6C5C">
      <w:pPr>
        <w:pStyle w:val="ConsPlusNormal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5F9">
        <w:rPr>
          <w:rFonts w:ascii="Times New Roman" w:hAnsi="Times New Roman" w:cs="Times New Roman"/>
          <w:sz w:val="26"/>
          <w:szCs w:val="26"/>
        </w:rPr>
        <w:t>Ответственность за соблюдение установленного соотношения размера з</w:t>
      </w:r>
      <w:r w:rsidRPr="009825F9">
        <w:rPr>
          <w:rFonts w:ascii="Times New Roman" w:hAnsi="Times New Roman" w:cs="Times New Roman"/>
          <w:sz w:val="26"/>
          <w:szCs w:val="26"/>
        </w:rPr>
        <w:t>а</w:t>
      </w:r>
      <w:r w:rsidRPr="009825F9">
        <w:rPr>
          <w:rFonts w:ascii="Times New Roman" w:hAnsi="Times New Roman" w:cs="Times New Roman"/>
          <w:sz w:val="26"/>
          <w:szCs w:val="26"/>
        </w:rPr>
        <w:t>работной платы руководителя и заработной платы заместителей руководителя, руков</w:t>
      </w:r>
      <w:r w:rsidRPr="009825F9">
        <w:rPr>
          <w:rFonts w:ascii="Times New Roman" w:hAnsi="Times New Roman" w:cs="Times New Roman"/>
          <w:sz w:val="26"/>
          <w:szCs w:val="26"/>
        </w:rPr>
        <w:t>о</w:t>
      </w:r>
      <w:r w:rsidRPr="009825F9">
        <w:rPr>
          <w:rFonts w:ascii="Times New Roman" w:hAnsi="Times New Roman" w:cs="Times New Roman"/>
          <w:sz w:val="26"/>
          <w:szCs w:val="26"/>
        </w:rPr>
        <w:t>дителей структурных подразделений, главного бухгалтера образовательной организ</w:t>
      </w:r>
      <w:r w:rsidRPr="009825F9">
        <w:rPr>
          <w:rFonts w:ascii="Times New Roman" w:hAnsi="Times New Roman" w:cs="Times New Roman"/>
          <w:sz w:val="26"/>
          <w:szCs w:val="26"/>
        </w:rPr>
        <w:t>а</w:t>
      </w:r>
      <w:r w:rsidRPr="009825F9">
        <w:rPr>
          <w:rFonts w:ascii="Times New Roman" w:hAnsi="Times New Roman" w:cs="Times New Roman"/>
          <w:sz w:val="26"/>
          <w:szCs w:val="26"/>
        </w:rPr>
        <w:t>ции, возлагается на руководителя образов</w:t>
      </w:r>
      <w:r w:rsidRPr="009825F9">
        <w:rPr>
          <w:rFonts w:ascii="Times New Roman" w:hAnsi="Times New Roman" w:cs="Times New Roman"/>
          <w:sz w:val="26"/>
          <w:szCs w:val="26"/>
        </w:rPr>
        <w:t>а</w:t>
      </w:r>
      <w:r w:rsidRPr="009825F9">
        <w:rPr>
          <w:rFonts w:ascii="Times New Roman" w:hAnsi="Times New Roman" w:cs="Times New Roman"/>
          <w:sz w:val="26"/>
          <w:szCs w:val="26"/>
        </w:rPr>
        <w:t>тельной организации.</w:t>
      </w:r>
    </w:p>
    <w:p w:rsidR="004A6C5C" w:rsidRPr="004A6C5C" w:rsidRDefault="004A6C5C" w:rsidP="004A6C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pStyle w:val="ConsPlusTitle"/>
        <w:ind w:left="4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6.Заключительные положения</w:t>
      </w:r>
    </w:p>
    <w:p w:rsidR="004A6C5C" w:rsidRPr="004A6C5C" w:rsidRDefault="004A6C5C" w:rsidP="004A6C5C">
      <w:pPr>
        <w:pStyle w:val="ConsPlusTitle"/>
        <w:ind w:left="4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6.1. В случае недостаточности средств базовой части фонда оплаты труда образ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вательной организации на выплату окладов, ставок заработной платы педаг</w:t>
      </w:r>
      <w:r w:rsidRPr="004A6C5C">
        <w:rPr>
          <w:rFonts w:ascii="Times New Roman" w:hAnsi="Times New Roman" w:cs="Times New Roman"/>
          <w:sz w:val="26"/>
          <w:szCs w:val="26"/>
        </w:rPr>
        <w:t>о</w:t>
      </w:r>
      <w:r w:rsidRPr="004A6C5C">
        <w:rPr>
          <w:rFonts w:ascii="Times New Roman" w:hAnsi="Times New Roman" w:cs="Times New Roman"/>
          <w:sz w:val="26"/>
          <w:szCs w:val="26"/>
        </w:rPr>
        <w:t>гическим работникам, в связи с увеличением численности учащи</w:t>
      </w:r>
      <w:r w:rsidRPr="004A6C5C">
        <w:rPr>
          <w:rFonts w:ascii="Times New Roman" w:hAnsi="Times New Roman" w:cs="Times New Roman"/>
          <w:sz w:val="26"/>
          <w:szCs w:val="26"/>
        </w:rPr>
        <w:t>х</w:t>
      </w:r>
      <w:r w:rsidRPr="004A6C5C">
        <w:rPr>
          <w:rFonts w:ascii="Times New Roman" w:hAnsi="Times New Roman" w:cs="Times New Roman"/>
          <w:sz w:val="26"/>
          <w:szCs w:val="26"/>
        </w:rPr>
        <w:t>ся на дому, на эти цели могут направляться средства из стимулирующей части фонда оплаты тр</w:t>
      </w:r>
      <w:r w:rsidRPr="004A6C5C">
        <w:rPr>
          <w:rFonts w:ascii="Times New Roman" w:hAnsi="Times New Roman" w:cs="Times New Roman"/>
          <w:sz w:val="26"/>
          <w:szCs w:val="26"/>
        </w:rPr>
        <w:t>у</w:t>
      </w:r>
      <w:r w:rsidRPr="004A6C5C">
        <w:rPr>
          <w:rFonts w:ascii="Times New Roman" w:hAnsi="Times New Roman" w:cs="Times New Roman"/>
          <w:sz w:val="26"/>
          <w:szCs w:val="26"/>
        </w:rPr>
        <w:t>да образовательной организации.</w:t>
      </w:r>
    </w:p>
    <w:p w:rsidR="004A6C5C" w:rsidRPr="004A6C5C" w:rsidRDefault="009825F9" w:rsidP="004A6C5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4A6C5C" w:rsidRPr="004A6C5C">
        <w:rPr>
          <w:rFonts w:ascii="Times New Roman" w:hAnsi="Times New Roman" w:cs="Times New Roman"/>
          <w:sz w:val="26"/>
          <w:szCs w:val="26"/>
        </w:rPr>
        <w:t>В случае образования экономии фонда оплаты труда в образовательной орг</w:t>
      </w:r>
      <w:r w:rsidR="004A6C5C" w:rsidRPr="004A6C5C">
        <w:rPr>
          <w:rFonts w:ascii="Times New Roman" w:hAnsi="Times New Roman" w:cs="Times New Roman"/>
          <w:sz w:val="26"/>
          <w:szCs w:val="26"/>
        </w:rPr>
        <w:t>а</w:t>
      </w:r>
      <w:r w:rsidR="004A6C5C" w:rsidRPr="004A6C5C">
        <w:rPr>
          <w:rFonts w:ascii="Times New Roman" w:hAnsi="Times New Roman" w:cs="Times New Roman"/>
          <w:sz w:val="26"/>
          <w:szCs w:val="26"/>
        </w:rPr>
        <w:t xml:space="preserve">низации, при условии выполнения муниципального задания, </w:t>
      </w:r>
      <w:r w:rsidR="004A6C5C" w:rsidRPr="001706D9">
        <w:rPr>
          <w:rFonts w:ascii="Times New Roman" w:hAnsi="Times New Roman" w:cs="Times New Roman"/>
          <w:sz w:val="26"/>
          <w:szCs w:val="26"/>
        </w:rPr>
        <w:t>средства экономии могут быть направлены на увеличение стимул</w:t>
      </w:r>
      <w:r w:rsidR="004A6C5C" w:rsidRPr="001706D9">
        <w:rPr>
          <w:rFonts w:ascii="Times New Roman" w:hAnsi="Times New Roman" w:cs="Times New Roman"/>
          <w:sz w:val="26"/>
          <w:szCs w:val="26"/>
        </w:rPr>
        <w:t>и</w:t>
      </w:r>
      <w:r w:rsidR="004A6C5C" w:rsidRPr="001706D9">
        <w:rPr>
          <w:rFonts w:ascii="Times New Roman" w:hAnsi="Times New Roman" w:cs="Times New Roman"/>
          <w:sz w:val="26"/>
          <w:szCs w:val="26"/>
        </w:rPr>
        <w:t>рующей части фонда оплаты труда или в виде переходящих остатков на сл</w:t>
      </w:r>
      <w:r w:rsidR="004A6C5C" w:rsidRPr="001706D9">
        <w:rPr>
          <w:rFonts w:ascii="Times New Roman" w:hAnsi="Times New Roman" w:cs="Times New Roman"/>
          <w:sz w:val="26"/>
          <w:szCs w:val="26"/>
        </w:rPr>
        <w:t>е</w:t>
      </w:r>
      <w:r w:rsidR="004A6C5C" w:rsidRPr="001706D9">
        <w:rPr>
          <w:rFonts w:ascii="Times New Roman" w:hAnsi="Times New Roman" w:cs="Times New Roman"/>
          <w:sz w:val="26"/>
          <w:szCs w:val="26"/>
        </w:rPr>
        <w:t>дующий финансовый год на те же цели.</w:t>
      </w:r>
    </w:p>
    <w:p w:rsidR="004A6C5C" w:rsidRPr="004A6C5C" w:rsidRDefault="004A6C5C" w:rsidP="004A6C5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Default="004A6C5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825F9" w:rsidRDefault="009825F9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825F9" w:rsidRDefault="009825F9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825F9" w:rsidRDefault="009825F9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279C8" w:rsidRDefault="00D279C8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279C8" w:rsidRPr="004A6C5C" w:rsidRDefault="00D279C8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Default="004A6C5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8766DE" w:rsidRPr="001E0D4B" w:rsidTr="001E0D4B"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8766DE" w:rsidRPr="004A6C5C" w:rsidRDefault="008766DE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4A6C5C" w:rsidRPr="004A6C5C" w:rsidTr="004A6C5C">
        <w:trPr>
          <w:trHeight w:val="327"/>
        </w:trPr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7849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7849 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8170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5F9">
              <w:rPr>
                <w:rFonts w:ascii="Times New Roman" w:hAnsi="Times New Roman" w:cs="Times New Roman"/>
                <w:sz w:val="26"/>
                <w:szCs w:val="26"/>
              </w:rPr>
              <w:t>8170</w:t>
            </w:r>
          </w:p>
        </w:tc>
      </w:tr>
    </w:tbl>
    <w:p w:rsidR="004A6C5C" w:rsidRDefault="004A6C5C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Pr="004A6C5C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8766DE" w:rsidRPr="001E0D4B" w:rsidTr="001E0D4B">
        <w:tc>
          <w:tcPr>
            <w:tcW w:w="5069" w:type="dxa"/>
            <w:shd w:val="clear" w:color="auto" w:fill="auto"/>
          </w:tcPr>
          <w:p w:rsidR="008766DE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3134" w:rsidRPr="001E0D4B" w:rsidRDefault="00623134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№2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4A6C5C" w:rsidRPr="004A6C5C" w:rsidRDefault="004A6C5C" w:rsidP="004A6C5C">
      <w:pPr>
        <w:autoSpaceDE w:val="0"/>
        <w:autoSpaceDN w:val="0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A31">
        <w:rPr>
          <w:rFonts w:ascii="Times New Roman" w:hAnsi="Times New Roman" w:cs="Times New Roman"/>
          <w:b/>
          <w:sz w:val="26"/>
          <w:szCs w:val="26"/>
        </w:rPr>
        <w:t>КОЭФФИЦИЕНТЫ</w:t>
      </w:r>
    </w:p>
    <w:p w:rsidR="004A6C5C" w:rsidRPr="00C66A31" w:rsidRDefault="004A6C5C" w:rsidP="004A6C5C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A31">
        <w:rPr>
          <w:rFonts w:ascii="Times New Roman" w:hAnsi="Times New Roman" w:cs="Times New Roman"/>
          <w:b/>
          <w:sz w:val="26"/>
          <w:szCs w:val="26"/>
        </w:rPr>
        <w:t>СПЕЦИФИКИ РАБОТЫ, ПРИМЕНЯЕМЫЕ ПРИ РАСЧЕТЕ ОКЛАДОВ</w:t>
      </w:r>
    </w:p>
    <w:p w:rsidR="004A6C5C" w:rsidRPr="00C66A31" w:rsidRDefault="004A6C5C" w:rsidP="004A6C5C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A31">
        <w:rPr>
          <w:rFonts w:ascii="Times New Roman" w:hAnsi="Times New Roman" w:cs="Times New Roman"/>
          <w:b/>
          <w:sz w:val="26"/>
          <w:szCs w:val="26"/>
        </w:rPr>
        <w:t>ПЕДАГОГИЧЕСКИХ РАБОТНИКОВ</w:t>
      </w:r>
    </w:p>
    <w:p w:rsidR="004A6C5C" w:rsidRPr="004A6C5C" w:rsidRDefault="004A6C5C" w:rsidP="004A6C5C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0"/>
        <w:gridCol w:w="6500"/>
        <w:gridCol w:w="2235"/>
      </w:tblGrid>
      <w:tr w:rsidR="004A6C5C" w:rsidRPr="004A6C5C" w:rsidTr="004A6C5C">
        <w:trPr>
          <w:trHeight w:val="515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Показатели специфики работы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Коэффициенты </w:t>
            </w:r>
          </w:p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специфики раб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ты (Кс)</w:t>
            </w:r>
          </w:p>
        </w:tc>
      </w:tr>
      <w:tr w:rsidR="004A6C5C" w:rsidRPr="004A6C5C" w:rsidTr="004A6C5C">
        <w:trPr>
          <w:trHeight w:val="267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rPr>
          <w:trHeight w:val="515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Работа в образовательных организациях, расположенных в сел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ской местности**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1,25</w:t>
            </w:r>
          </w:p>
        </w:tc>
      </w:tr>
      <w:tr w:rsidR="004A6C5C" w:rsidRPr="004A6C5C" w:rsidTr="004A6C5C">
        <w:trPr>
          <w:trHeight w:val="515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Работа в образовательных организациях, расположенных в закрытых административно-территориальных образ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ваниях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4A6C5C" w:rsidRPr="004A6C5C" w:rsidTr="004A6C5C">
        <w:trPr>
          <w:trHeight w:val="1272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За реализацию на углубленном уровне программ уче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предм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тов на уровне начального общего, основного общего образования, а также на уровне среднего общего образования для обеспечения подготовки обучающихся по естественно-научному, гуманитарному, технологич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скому, социально-экономическому и универсал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ному (при наличии углубленного изучения отдельных пре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метов) проф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лям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4A6C5C" w:rsidRPr="004A6C5C" w:rsidTr="004A6C5C">
        <w:trPr>
          <w:trHeight w:val="765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За реализацию адаптированных образовательных пр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грамм в усл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виях отдельного класса для обучающихся с ограниченными во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можностями здоровья 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1,15 </w:t>
            </w:r>
          </w:p>
        </w:tc>
      </w:tr>
      <w:tr w:rsidR="004A6C5C" w:rsidRPr="004A6C5C" w:rsidTr="004A6C5C">
        <w:trPr>
          <w:trHeight w:val="773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За индивидуальное и групповое обучение детей, нах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дящихся на длительном лечении в детских больницах (клиниках) и детских отделениях бол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ниц для взрослых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4A6C5C" w:rsidRPr="004A6C5C" w:rsidTr="004A6C5C">
        <w:trPr>
          <w:trHeight w:val="507"/>
        </w:trPr>
        <w:tc>
          <w:tcPr>
            <w:tcW w:w="65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500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За индивидуальное обучение детей на дому (на основ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нии мед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цинского заключения)</w:t>
            </w:r>
          </w:p>
        </w:tc>
        <w:tc>
          <w:tcPr>
            <w:tcW w:w="2235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</w:tbl>
    <w:p w:rsidR="004A6C5C" w:rsidRPr="004A6C5C" w:rsidRDefault="004A6C5C" w:rsidP="004A6C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201353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** Устанавливается в соответствии с перечнем должностей, указанных в прилож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нии </w:t>
      </w:r>
      <w:r w:rsidR="00C66A31">
        <w:rPr>
          <w:rFonts w:ascii="Times New Roman" w:eastAsia="Calibri" w:hAnsi="Times New Roman" w:cs="Times New Roman"/>
          <w:sz w:val="26"/>
          <w:szCs w:val="26"/>
          <w:lang w:eastAsia="en-US"/>
        </w:rPr>
        <w:t>№ 3 к настоящему П</w:t>
      </w:r>
      <w:r w:rsidRPr="004A6C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оложению. </w:t>
      </w:r>
    </w:p>
    <w:p w:rsidR="004A6C5C" w:rsidRP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6C5C" w:rsidRDefault="004A6C5C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825F9" w:rsidRDefault="009825F9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825F9" w:rsidRDefault="009825F9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825F9" w:rsidRPr="004A6C5C" w:rsidRDefault="009825F9" w:rsidP="004A6C5C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6C5C" w:rsidRPr="004A6C5C" w:rsidRDefault="004A6C5C" w:rsidP="00201353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C66A31" w:rsidRPr="001E0D4B" w:rsidTr="001E0D4B">
        <w:tc>
          <w:tcPr>
            <w:tcW w:w="5069" w:type="dxa"/>
            <w:shd w:val="clear" w:color="auto" w:fill="auto"/>
          </w:tcPr>
          <w:p w:rsidR="00C66A31" w:rsidRPr="001E0D4B" w:rsidRDefault="00C66A31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C66A31" w:rsidRPr="001E0D4B" w:rsidRDefault="00C66A31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№3</w:t>
            </w:r>
          </w:p>
          <w:p w:rsidR="00C66A31" w:rsidRPr="001E0D4B" w:rsidRDefault="00C66A31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4A6C5C" w:rsidRPr="004A6C5C" w:rsidRDefault="004A6C5C" w:rsidP="004A6C5C">
      <w:pPr>
        <w:ind w:left="637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6C5C" w:rsidRPr="00C66A31" w:rsidRDefault="004A6C5C" w:rsidP="004A6C5C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A31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4A6C5C" w:rsidRPr="00C66A31" w:rsidRDefault="004A6C5C" w:rsidP="004A6C5C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A31">
        <w:rPr>
          <w:rFonts w:ascii="Times New Roman" w:hAnsi="Times New Roman" w:cs="Times New Roman"/>
          <w:b/>
          <w:sz w:val="26"/>
          <w:szCs w:val="26"/>
        </w:rPr>
        <w:t>ДОЛЖНОСТЕЙ СПЕЦИАЛИСТОВ, КОТОРЫМ УСТАНАВЛИВАЕТСЯ ПОВ</w:t>
      </w:r>
      <w:r w:rsidRPr="00C66A31">
        <w:rPr>
          <w:rFonts w:ascii="Times New Roman" w:hAnsi="Times New Roman" w:cs="Times New Roman"/>
          <w:b/>
          <w:sz w:val="26"/>
          <w:szCs w:val="26"/>
        </w:rPr>
        <w:t>Ы</w:t>
      </w:r>
      <w:r w:rsidR="00C66A31" w:rsidRPr="00C66A31">
        <w:rPr>
          <w:rFonts w:ascii="Times New Roman" w:hAnsi="Times New Roman" w:cs="Times New Roman"/>
          <w:b/>
          <w:sz w:val="26"/>
          <w:szCs w:val="26"/>
        </w:rPr>
        <w:t xml:space="preserve">ШАЮЩИЙ </w:t>
      </w:r>
      <w:r w:rsidRPr="00C66A31">
        <w:rPr>
          <w:rFonts w:ascii="Times New Roman" w:hAnsi="Times New Roman" w:cs="Times New Roman"/>
          <w:b/>
          <w:sz w:val="26"/>
          <w:szCs w:val="26"/>
        </w:rPr>
        <w:t>КОЭФФИЦИЕНТ ЗА РАБОТУ В СЕЛЬСКОЙ МЕСТНОСТИ</w:t>
      </w:r>
    </w:p>
    <w:p w:rsidR="004A6C5C" w:rsidRPr="004A6C5C" w:rsidRDefault="004A6C5C" w:rsidP="004A6C5C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Библиотекарь (включая старшего);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бухгалтер;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воспитатель (включая старшего);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документовед;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заместитель главного бухгалтера;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инженер-программист (программист);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инженер-электроник (электроник);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инженер-энергетик (энергетик);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инспектор по кадрам;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инструктор-методист (включая старшего);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инструктор по труду;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инструктор по физической культуре;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концертмейстер;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лаборант (включая старшего);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мастер производственного обучения;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методист (включая старшего);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механик;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музыкальный руководитель;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педагог-библиотекарь;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педагог дополнительного образования (включая ста</w:t>
      </w:r>
      <w:r w:rsidRPr="004A6C5C">
        <w:rPr>
          <w:rFonts w:ascii="Times New Roman" w:hAnsi="Times New Roman" w:cs="Times New Roman"/>
          <w:sz w:val="26"/>
          <w:szCs w:val="26"/>
        </w:rPr>
        <w:t>р</w:t>
      </w:r>
      <w:r w:rsidRPr="004A6C5C">
        <w:rPr>
          <w:rFonts w:ascii="Times New Roman" w:hAnsi="Times New Roman" w:cs="Times New Roman"/>
          <w:sz w:val="26"/>
          <w:szCs w:val="26"/>
        </w:rPr>
        <w:t>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педагог-организатор;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педагог-психолог;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переводчик-дактилолог;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преподаватель;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преподаватель-организатор (основ безопасности жи</w:t>
      </w:r>
      <w:r w:rsidRPr="004A6C5C">
        <w:rPr>
          <w:rFonts w:ascii="Times New Roman" w:hAnsi="Times New Roman" w:cs="Times New Roman"/>
          <w:sz w:val="26"/>
          <w:szCs w:val="26"/>
        </w:rPr>
        <w:t>з</w:t>
      </w:r>
      <w:r w:rsidRPr="004A6C5C">
        <w:rPr>
          <w:rFonts w:ascii="Times New Roman" w:hAnsi="Times New Roman" w:cs="Times New Roman"/>
          <w:sz w:val="26"/>
          <w:szCs w:val="26"/>
        </w:rPr>
        <w:t>недеятельности);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руководитель физического воспитания;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социальный педагог;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специалист по кадрам;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специалист по охране труда;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старший вожатый;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техник;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тренер-преподаватель (включая старшего);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тьютор;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учитель;</w:t>
      </w: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учитель-дефектолог, учитель-логопед;</w:t>
      </w:r>
    </w:p>
    <w:p w:rsid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экономист;</w:t>
      </w:r>
    </w:p>
    <w:p w:rsidR="004A6C5C" w:rsidRPr="00623134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3134">
        <w:rPr>
          <w:rFonts w:ascii="Times New Roman" w:hAnsi="Times New Roman" w:cs="Times New Roman"/>
          <w:color w:val="auto"/>
          <w:sz w:val="26"/>
          <w:szCs w:val="26"/>
        </w:rPr>
        <w:t>юрисконсульт.</w:t>
      </w:r>
      <w:r w:rsidR="00C66A31" w:rsidRPr="00623134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</w:p>
    <w:p w:rsidR="00C76413" w:rsidRPr="00623134" w:rsidRDefault="00C76413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76413" w:rsidRPr="004A6C5C" w:rsidRDefault="00C76413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C66A31" w:rsidRPr="001E0D4B" w:rsidTr="001E0D4B">
        <w:tc>
          <w:tcPr>
            <w:tcW w:w="5069" w:type="dxa"/>
            <w:shd w:val="clear" w:color="auto" w:fill="auto"/>
          </w:tcPr>
          <w:p w:rsidR="00C66A31" w:rsidRPr="001E0D4B" w:rsidRDefault="00C66A31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</w:tcPr>
          <w:p w:rsidR="00C66A31" w:rsidRPr="001E0D4B" w:rsidRDefault="00C66A31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№4</w:t>
            </w:r>
          </w:p>
          <w:p w:rsidR="00C66A31" w:rsidRPr="001E0D4B" w:rsidRDefault="00C66A31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4A6C5C" w:rsidRPr="004A6C5C" w:rsidRDefault="004A6C5C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1740ED" w:rsidRDefault="004A6C5C" w:rsidP="004A6C5C">
      <w:pPr>
        <w:pStyle w:val="a8"/>
        <w:spacing w:line="322" w:lineRule="exact"/>
        <w:ind w:left="1645" w:right="1812"/>
        <w:jc w:val="center"/>
        <w:rPr>
          <w:b/>
          <w:sz w:val="26"/>
          <w:szCs w:val="26"/>
        </w:rPr>
      </w:pPr>
      <w:r w:rsidRPr="001740ED">
        <w:rPr>
          <w:b/>
          <w:spacing w:val="-2"/>
          <w:sz w:val="26"/>
          <w:szCs w:val="26"/>
        </w:rPr>
        <w:t>Размеры</w:t>
      </w:r>
    </w:p>
    <w:p w:rsidR="004A6C5C" w:rsidRPr="001740ED" w:rsidRDefault="004A6C5C" w:rsidP="004A6C5C">
      <w:pPr>
        <w:pStyle w:val="a8"/>
        <w:spacing w:before="2"/>
        <w:ind w:left="1684" w:right="1814"/>
        <w:jc w:val="center"/>
        <w:rPr>
          <w:b/>
          <w:sz w:val="26"/>
          <w:szCs w:val="26"/>
        </w:rPr>
      </w:pPr>
      <w:r w:rsidRPr="001740ED">
        <w:rPr>
          <w:b/>
          <w:sz w:val="26"/>
          <w:szCs w:val="26"/>
        </w:rPr>
        <w:t>минимальных окладов (должностных окладов) учебно-вспомогательного и обслуживающего персонала</w:t>
      </w:r>
    </w:p>
    <w:p w:rsidR="004A6C5C" w:rsidRPr="001740ED" w:rsidRDefault="004A6C5C" w:rsidP="004A6C5C">
      <w:pPr>
        <w:pStyle w:val="a8"/>
        <w:spacing w:before="2" w:line="237" w:lineRule="auto"/>
        <w:ind w:left="1683" w:right="1812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467"/>
        <w:gridCol w:w="5035"/>
        <w:gridCol w:w="2301"/>
      </w:tblGrid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№ </w:t>
            </w:r>
            <w:r w:rsidRPr="001740ED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Квалифи-кацио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ный ур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вень</w:t>
            </w: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</w:p>
        </w:tc>
        <w:tc>
          <w:tcPr>
            <w:tcW w:w="2301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Размер мин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мальных разм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</w:p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(должностных 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ладов), ру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1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1.1.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2301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2976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2.1.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2301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2976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специалистов и служащих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первого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2976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2976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секретарь-машинистка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2976</w:t>
            </w:r>
          </w:p>
        </w:tc>
      </w:tr>
      <w:tr w:rsidR="001740ED" w:rsidRPr="001740ED" w:rsidTr="004A6C5C">
        <w:tc>
          <w:tcPr>
            <w:tcW w:w="768" w:type="dxa"/>
          </w:tcPr>
          <w:p w:rsidR="001740ED" w:rsidRPr="001740ED" w:rsidRDefault="001740ED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1740ED" w:rsidRPr="001740ED" w:rsidRDefault="001740ED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1740ED" w:rsidRPr="001740ED" w:rsidRDefault="001740ED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301" w:type="dxa"/>
          </w:tcPr>
          <w:p w:rsidR="001740ED" w:rsidRPr="001740ED" w:rsidRDefault="001740ED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3329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второго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3267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2301" w:type="dxa"/>
          </w:tcPr>
          <w:p w:rsidR="004A6C5C" w:rsidRPr="001740ED" w:rsidRDefault="002B052E" w:rsidP="002B05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3658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техник-программист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4857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4025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3267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третьего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i/>
                <w:sz w:val="26"/>
                <w:szCs w:val="26"/>
              </w:rPr>
              <w:t>бухгалтер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3629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(програ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мист), 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4421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4858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  служащих   первого</w:t>
            </w:r>
          </w:p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квалификационного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ab/>
              <w:t>уровня, по кот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рым устанавливается вторая внутри дол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ностная кат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гория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5337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ционного уровня, по которым устанавл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вается первая внутридолжностная катег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рия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6411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четве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ционного уровня, по которым устанавл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вается производное должностное наим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нование «в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дущий»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7476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профессий раб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чих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2862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2862</w:t>
            </w:r>
          </w:p>
        </w:tc>
      </w:tr>
      <w:tr w:rsidR="002B052E" w:rsidRPr="001740ED" w:rsidTr="004A6C5C">
        <w:tc>
          <w:tcPr>
            <w:tcW w:w="768" w:type="dxa"/>
          </w:tcPr>
          <w:p w:rsidR="002B052E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2B052E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2B052E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кухонный работник</w:t>
            </w:r>
          </w:p>
        </w:tc>
        <w:tc>
          <w:tcPr>
            <w:tcW w:w="2301" w:type="dxa"/>
          </w:tcPr>
          <w:p w:rsidR="002B052E" w:rsidRPr="001740ED" w:rsidRDefault="002B052E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2862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2975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сторож (вахтер)</w:t>
            </w:r>
            <w:r w:rsidR="002B052E">
              <w:rPr>
                <w:rFonts w:ascii="Times New Roman" w:hAnsi="Times New Roman" w:cs="Times New Roman"/>
                <w:sz w:val="26"/>
                <w:szCs w:val="26"/>
              </w:rPr>
              <w:t>, сторож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2975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2301" w:type="dxa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2862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уборщик территорий</w:t>
            </w:r>
          </w:p>
        </w:tc>
        <w:tc>
          <w:tcPr>
            <w:tcW w:w="2301" w:type="dxa"/>
          </w:tcPr>
          <w:p w:rsidR="009825F9" w:rsidRPr="001740ED" w:rsidRDefault="009825F9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2975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301" w:type="dxa"/>
          </w:tcPr>
          <w:p w:rsidR="009825F9" w:rsidRPr="001740ED" w:rsidRDefault="002B052E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2975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301" w:type="dxa"/>
          </w:tcPr>
          <w:p w:rsidR="009825F9" w:rsidRPr="001740ED" w:rsidRDefault="002B052E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3267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</w:tc>
        <w:tc>
          <w:tcPr>
            <w:tcW w:w="2301" w:type="dxa"/>
          </w:tcPr>
          <w:p w:rsidR="009825F9" w:rsidRPr="001740ED" w:rsidRDefault="002B052E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3329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2301" w:type="dxa"/>
          </w:tcPr>
          <w:p w:rsidR="009825F9" w:rsidRPr="001740ED" w:rsidRDefault="002B052E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4020</w:t>
            </w:r>
          </w:p>
        </w:tc>
      </w:tr>
    </w:tbl>
    <w:p w:rsidR="004A6C5C" w:rsidRPr="004A6C5C" w:rsidRDefault="004A6C5C" w:rsidP="004A6C5C">
      <w:pPr>
        <w:rPr>
          <w:rFonts w:ascii="Times New Roman" w:hAnsi="Times New Roman" w:cs="Times New Roman"/>
          <w:sz w:val="26"/>
          <w:szCs w:val="26"/>
        </w:rPr>
        <w:sectPr w:rsidR="004A6C5C" w:rsidRPr="004A6C5C" w:rsidSect="0046578A">
          <w:headerReference w:type="default" r:id="rId20"/>
          <w:pgSz w:w="11907" w:h="16840" w:code="9"/>
          <w:pgMar w:top="851" w:right="567" w:bottom="1134" w:left="1418" w:header="567" w:footer="873" w:gutter="0"/>
          <w:cols w:space="720"/>
          <w:titlePg/>
          <w:docGrid w:linePitch="272"/>
        </w:sectPr>
      </w:pP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63D1" w:rsidRPr="004A6C5C" w:rsidRDefault="006263D1" w:rsidP="0077630B">
      <w:pPr>
        <w:pStyle w:val="23"/>
        <w:shd w:val="clear" w:color="auto" w:fill="auto"/>
        <w:spacing w:before="0" w:after="0" w:line="240" w:lineRule="auto"/>
        <w:ind w:left="5320" w:right="60" w:firstLine="0"/>
        <w:rPr>
          <w:lang w:val="ru-RU"/>
        </w:rPr>
      </w:pPr>
    </w:p>
    <w:sectPr w:rsidR="006263D1" w:rsidRPr="004A6C5C" w:rsidSect="004A6C5C">
      <w:pgSz w:w="11909" w:h="16838"/>
      <w:pgMar w:top="426" w:right="852" w:bottom="144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9A" w:rsidRDefault="00C3559A" w:rsidP="00DC33BD">
      <w:r>
        <w:separator/>
      </w:r>
    </w:p>
  </w:endnote>
  <w:endnote w:type="continuationSeparator" w:id="0">
    <w:p w:rsidR="00C3559A" w:rsidRDefault="00C3559A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9A" w:rsidRDefault="00C3559A"/>
  </w:footnote>
  <w:footnote w:type="continuationSeparator" w:id="0">
    <w:p w:rsidR="00C3559A" w:rsidRDefault="00C355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5C" w:rsidRDefault="004A6C5C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86EE6">
      <w:rPr>
        <w:rStyle w:val="af0"/>
        <w:noProof/>
      </w:rPr>
      <w:t>19</w:t>
    </w:r>
    <w:r>
      <w:rPr>
        <w:rStyle w:val="af0"/>
      </w:rPr>
      <w:fldChar w:fldCharType="end"/>
    </w:r>
  </w:p>
  <w:p w:rsidR="004A6C5C" w:rsidRDefault="004A6C5C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0A60C3"/>
    <w:multiLevelType w:val="multilevel"/>
    <w:tmpl w:val="CE3C577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>
    <w:nsid w:val="69AA643F"/>
    <w:multiLevelType w:val="hybridMultilevel"/>
    <w:tmpl w:val="34CE1248"/>
    <w:lvl w:ilvl="0" w:tplc="5470AC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C1D"/>
    <w:rsid w:val="00016603"/>
    <w:rsid w:val="000850D5"/>
    <w:rsid w:val="000904F5"/>
    <w:rsid w:val="00090A1D"/>
    <w:rsid w:val="000A0821"/>
    <w:rsid w:val="000A29C0"/>
    <w:rsid w:val="000B0263"/>
    <w:rsid w:val="000C1354"/>
    <w:rsid w:val="000D01E7"/>
    <w:rsid w:val="000D0529"/>
    <w:rsid w:val="000D2E69"/>
    <w:rsid w:val="000E39D5"/>
    <w:rsid w:val="000F645D"/>
    <w:rsid w:val="0010543C"/>
    <w:rsid w:val="001114A2"/>
    <w:rsid w:val="00111A1F"/>
    <w:rsid w:val="0014165A"/>
    <w:rsid w:val="0015140D"/>
    <w:rsid w:val="00156349"/>
    <w:rsid w:val="0015770F"/>
    <w:rsid w:val="001706D9"/>
    <w:rsid w:val="001740ED"/>
    <w:rsid w:val="001953C4"/>
    <w:rsid w:val="001C47E2"/>
    <w:rsid w:val="001D018F"/>
    <w:rsid w:val="001D0E0A"/>
    <w:rsid w:val="001D2813"/>
    <w:rsid w:val="001D463B"/>
    <w:rsid w:val="001D4896"/>
    <w:rsid w:val="001D70A0"/>
    <w:rsid w:val="001E0D4B"/>
    <w:rsid w:val="00201353"/>
    <w:rsid w:val="00225321"/>
    <w:rsid w:val="00226403"/>
    <w:rsid w:val="0023490B"/>
    <w:rsid w:val="002464A7"/>
    <w:rsid w:val="00251CA4"/>
    <w:rsid w:val="00267049"/>
    <w:rsid w:val="00273800"/>
    <w:rsid w:val="002740CB"/>
    <w:rsid w:val="002800BB"/>
    <w:rsid w:val="002866BA"/>
    <w:rsid w:val="00297C92"/>
    <w:rsid w:val="002B052E"/>
    <w:rsid w:val="002B5CB0"/>
    <w:rsid w:val="002C485C"/>
    <w:rsid w:val="002C78CF"/>
    <w:rsid w:val="002D6A6A"/>
    <w:rsid w:val="00300E0C"/>
    <w:rsid w:val="00302AE6"/>
    <w:rsid w:val="00305CD9"/>
    <w:rsid w:val="00306FA3"/>
    <w:rsid w:val="00334767"/>
    <w:rsid w:val="003349AF"/>
    <w:rsid w:val="0035718B"/>
    <w:rsid w:val="00366BF4"/>
    <w:rsid w:val="003819F8"/>
    <w:rsid w:val="00394E38"/>
    <w:rsid w:val="003A08E5"/>
    <w:rsid w:val="003B6D41"/>
    <w:rsid w:val="003C073A"/>
    <w:rsid w:val="003C26D2"/>
    <w:rsid w:val="003D1EF8"/>
    <w:rsid w:val="003D2821"/>
    <w:rsid w:val="003E7C5B"/>
    <w:rsid w:val="0040155E"/>
    <w:rsid w:val="00403DB7"/>
    <w:rsid w:val="00407C3E"/>
    <w:rsid w:val="0043160F"/>
    <w:rsid w:val="00434C5E"/>
    <w:rsid w:val="00447DC2"/>
    <w:rsid w:val="00453A7C"/>
    <w:rsid w:val="00454EC7"/>
    <w:rsid w:val="0046578A"/>
    <w:rsid w:val="00480D50"/>
    <w:rsid w:val="00486EE6"/>
    <w:rsid w:val="0049653D"/>
    <w:rsid w:val="004A59A0"/>
    <w:rsid w:val="004A6C5C"/>
    <w:rsid w:val="004C0559"/>
    <w:rsid w:val="004C5F0E"/>
    <w:rsid w:val="004C77CD"/>
    <w:rsid w:val="00513AB8"/>
    <w:rsid w:val="0051473C"/>
    <w:rsid w:val="00533BE8"/>
    <w:rsid w:val="0054082C"/>
    <w:rsid w:val="0054249D"/>
    <w:rsid w:val="00550DA3"/>
    <w:rsid w:val="00553048"/>
    <w:rsid w:val="005743A9"/>
    <w:rsid w:val="00584F0E"/>
    <w:rsid w:val="00597256"/>
    <w:rsid w:val="005A5E0E"/>
    <w:rsid w:val="005B2679"/>
    <w:rsid w:val="005B44B6"/>
    <w:rsid w:val="005D5626"/>
    <w:rsid w:val="005D7E0F"/>
    <w:rsid w:val="005F3C5F"/>
    <w:rsid w:val="005F5D4E"/>
    <w:rsid w:val="005F7BB9"/>
    <w:rsid w:val="005F7BD2"/>
    <w:rsid w:val="006034B7"/>
    <w:rsid w:val="00603CC4"/>
    <w:rsid w:val="00605AC9"/>
    <w:rsid w:val="00615AE2"/>
    <w:rsid w:val="00623134"/>
    <w:rsid w:val="006263D1"/>
    <w:rsid w:val="00626A69"/>
    <w:rsid w:val="00682267"/>
    <w:rsid w:val="006A0782"/>
    <w:rsid w:val="006A65F1"/>
    <w:rsid w:val="006B490E"/>
    <w:rsid w:val="006B5133"/>
    <w:rsid w:val="006E1C22"/>
    <w:rsid w:val="006E1DF9"/>
    <w:rsid w:val="006F62B3"/>
    <w:rsid w:val="006F6BD3"/>
    <w:rsid w:val="00707356"/>
    <w:rsid w:val="007114EE"/>
    <w:rsid w:val="00714B60"/>
    <w:rsid w:val="00727ABF"/>
    <w:rsid w:val="00735B49"/>
    <w:rsid w:val="00750AEA"/>
    <w:rsid w:val="00761CA6"/>
    <w:rsid w:val="007665E9"/>
    <w:rsid w:val="007677C0"/>
    <w:rsid w:val="00772BD5"/>
    <w:rsid w:val="0077630B"/>
    <w:rsid w:val="00782C07"/>
    <w:rsid w:val="007957B1"/>
    <w:rsid w:val="007B0986"/>
    <w:rsid w:val="007C18EE"/>
    <w:rsid w:val="007C51D5"/>
    <w:rsid w:val="007D67CA"/>
    <w:rsid w:val="007E6DA2"/>
    <w:rsid w:val="007F0BA3"/>
    <w:rsid w:val="00804676"/>
    <w:rsid w:val="00805FEF"/>
    <w:rsid w:val="00806DDB"/>
    <w:rsid w:val="0082709E"/>
    <w:rsid w:val="00842CD3"/>
    <w:rsid w:val="00863FEB"/>
    <w:rsid w:val="00872481"/>
    <w:rsid w:val="008766DE"/>
    <w:rsid w:val="00891A43"/>
    <w:rsid w:val="00892324"/>
    <w:rsid w:val="00893D0F"/>
    <w:rsid w:val="00897154"/>
    <w:rsid w:val="008A6258"/>
    <w:rsid w:val="008A7F6D"/>
    <w:rsid w:val="008D2910"/>
    <w:rsid w:val="008D3F05"/>
    <w:rsid w:val="008E1D9E"/>
    <w:rsid w:val="008F03BA"/>
    <w:rsid w:val="0093081E"/>
    <w:rsid w:val="00932150"/>
    <w:rsid w:val="00972450"/>
    <w:rsid w:val="009825F9"/>
    <w:rsid w:val="00983655"/>
    <w:rsid w:val="009A7D02"/>
    <w:rsid w:val="009C0F33"/>
    <w:rsid w:val="009C38F9"/>
    <w:rsid w:val="009E1D4F"/>
    <w:rsid w:val="009F1EA5"/>
    <w:rsid w:val="00A05BCD"/>
    <w:rsid w:val="00A22A90"/>
    <w:rsid w:val="00A31095"/>
    <w:rsid w:val="00A435B7"/>
    <w:rsid w:val="00A45D40"/>
    <w:rsid w:val="00A46D7E"/>
    <w:rsid w:val="00A56AE1"/>
    <w:rsid w:val="00A97CC3"/>
    <w:rsid w:val="00AD4FAF"/>
    <w:rsid w:val="00AF45E7"/>
    <w:rsid w:val="00AF7B92"/>
    <w:rsid w:val="00B074CE"/>
    <w:rsid w:val="00B14B97"/>
    <w:rsid w:val="00B157C8"/>
    <w:rsid w:val="00B16CA8"/>
    <w:rsid w:val="00B3758C"/>
    <w:rsid w:val="00B42D3E"/>
    <w:rsid w:val="00B43847"/>
    <w:rsid w:val="00B4440C"/>
    <w:rsid w:val="00B9217B"/>
    <w:rsid w:val="00B95D1A"/>
    <w:rsid w:val="00BA1EA6"/>
    <w:rsid w:val="00BC0BB8"/>
    <w:rsid w:val="00BC3D68"/>
    <w:rsid w:val="00BC74BB"/>
    <w:rsid w:val="00BD3D34"/>
    <w:rsid w:val="00BE3A9F"/>
    <w:rsid w:val="00BE72FA"/>
    <w:rsid w:val="00BF35AB"/>
    <w:rsid w:val="00BF67AC"/>
    <w:rsid w:val="00C10553"/>
    <w:rsid w:val="00C11C69"/>
    <w:rsid w:val="00C15572"/>
    <w:rsid w:val="00C26431"/>
    <w:rsid w:val="00C3559A"/>
    <w:rsid w:val="00C66A31"/>
    <w:rsid w:val="00C76413"/>
    <w:rsid w:val="00C80E3F"/>
    <w:rsid w:val="00C91D10"/>
    <w:rsid w:val="00C96DB5"/>
    <w:rsid w:val="00CA48C3"/>
    <w:rsid w:val="00CC0BF2"/>
    <w:rsid w:val="00CE4C7F"/>
    <w:rsid w:val="00CE66FC"/>
    <w:rsid w:val="00CF0AA0"/>
    <w:rsid w:val="00D2245E"/>
    <w:rsid w:val="00D279C8"/>
    <w:rsid w:val="00D30BF1"/>
    <w:rsid w:val="00D35175"/>
    <w:rsid w:val="00D723A2"/>
    <w:rsid w:val="00D737C6"/>
    <w:rsid w:val="00D869FB"/>
    <w:rsid w:val="00DC33BD"/>
    <w:rsid w:val="00DD2FA1"/>
    <w:rsid w:val="00DE4C99"/>
    <w:rsid w:val="00DF3534"/>
    <w:rsid w:val="00DF4D05"/>
    <w:rsid w:val="00E2479E"/>
    <w:rsid w:val="00E24E81"/>
    <w:rsid w:val="00E31E84"/>
    <w:rsid w:val="00E368F2"/>
    <w:rsid w:val="00E53A74"/>
    <w:rsid w:val="00E56182"/>
    <w:rsid w:val="00E731A3"/>
    <w:rsid w:val="00E97CAA"/>
    <w:rsid w:val="00EC27E4"/>
    <w:rsid w:val="00ED6981"/>
    <w:rsid w:val="00EE1AD9"/>
    <w:rsid w:val="00EE43E9"/>
    <w:rsid w:val="00EE69C0"/>
    <w:rsid w:val="00EE73DC"/>
    <w:rsid w:val="00F0404B"/>
    <w:rsid w:val="00F15F0B"/>
    <w:rsid w:val="00F17669"/>
    <w:rsid w:val="00F37629"/>
    <w:rsid w:val="00F45230"/>
    <w:rsid w:val="00F5142B"/>
    <w:rsid w:val="00F66750"/>
    <w:rsid w:val="00F75CCC"/>
    <w:rsid w:val="00F8114C"/>
    <w:rsid w:val="00F823A3"/>
    <w:rsid w:val="00FE1912"/>
    <w:rsid w:val="00FE353B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  <w:rPr>
      <w:rFonts w:cs="Times New Roman"/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ae">
    <w:name w:val="Текст сноски Знак"/>
    <w:link w:val="ad"/>
    <w:semiHidden/>
    <w:rsid w:val="00C15572"/>
    <w:rPr>
      <w:rFonts w:ascii="Times New Roman" w:eastAsia="Times New Roman" w:hAnsi="Times New Roman" w:cs="Times New Roman"/>
    </w:rPr>
  </w:style>
  <w:style w:type="character" w:styleId="af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page number"/>
    <w:basedOn w:val="a0"/>
    <w:rsid w:val="004A6C5C"/>
  </w:style>
  <w:style w:type="paragraph" w:customStyle="1" w:styleId="ConsPlusNormal">
    <w:name w:val="ConsPlusNormal"/>
    <w:rsid w:val="004A6C5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A6C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link w:val="ab"/>
    <w:rsid w:val="004A6C5C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C5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07C3E"/>
    <w:rPr>
      <w:rFonts w:ascii="Segoe UI" w:hAnsi="Segoe UI" w:cs="Times New Roman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407C3E"/>
    <w:rPr>
      <w:rFonts w:ascii="Segoe UI" w:hAnsi="Segoe UI" w:cs="Segoe UI"/>
      <w:color w:val="000000"/>
      <w:sz w:val="18"/>
      <w:szCs w:val="18"/>
    </w:rPr>
  </w:style>
  <w:style w:type="table" w:styleId="af3">
    <w:name w:val="Table Grid"/>
    <w:basedOn w:val="a1"/>
    <w:uiPriority w:val="59"/>
    <w:rsid w:val="0040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72D3AFBC275F6CD7B43324018D1A5D177B07EB8EFED050B2AD30CAF72712B5F48C060B08399C773F1E26C477Q5jFC" TargetMode="External"/><Relationship Id="rId13" Type="http://schemas.openxmlformats.org/officeDocument/2006/relationships/hyperlink" Target="consultantplus://offline/ref=065EB73677FB50CD7C6902BFBE003FD28C6E7BE7673AB149DA68882C9CBC3048E8FECBCF7BCA03725AA2BDB9D5E0379D1E555DC1AD818D9En0SFE" TargetMode="External"/><Relationship Id="rId18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5EB73677FB50CD7C6902BFBE003FD28C6E7BE7673AB149DA68882C9CBC3048E8FECBCF7BC9067055A2BDB9D5E0379D1E555DC1AD818D9En0SFE" TargetMode="External"/><Relationship Id="rId17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5EB73677FB50CD7C6902BFBE003FD28C6E7BE7673AB149DA68882C9CBC3048E8FECBC97BCF0D240CEDBCE593BC249F14555FC2B2n8S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5EB73677FB50CD7C6902BFBE003FD28C6E7BE7673AB149DA68882C9CBC3048E8FECBCF7BC80F785AA2BDB9D5E0379D1E555DC1AD818D9En0SFE" TargetMode="External"/><Relationship Id="rId10" Type="http://schemas.openxmlformats.org/officeDocument/2006/relationships/hyperlink" Target="https://login.consultant.ru/link/?req=doc&amp;base=LAW&amp;n=311005&amp;date=11.04.2022&amp;dst=100010&amp;field=134" TargetMode="External"/><Relationship Id="rId19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72D3AFBC275F6CD7B43324018D1A5D15700AE387F5D050B2AD30CAF72712B5E68C5E070A3882763A0B70953108088B944CA16ABA145733Q9j0C" TargetMode="External"/><Relationship Id="rId14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32AAA-2BBF-48B9-951C-E55986A5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6668</Words>
  <Characters>38014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44593</CharactersWithSpaces>
  <SharedDoc>false</SharedDoc>
  <HLinks>
    <vt:vector size="78" baseType="variant"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2752560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consultantplus://offline/ref=6988B01F44CE71C1302FF4DFB6207AFC5050070A502278AB31633FDC6F341CB01E57F06C58EDC8989565ADF3BE3A7ECB75F5416A8FB4E58AQ5s5B</vt:lpwstr>
      </vt:variant>
      <vt:variant>
        <vt:lpwstr/>
      </vt:variant>
      <vt:variant>
        <vt:i4>2752560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consultantplus://offline/ref=6988B01F44CE71C1302FF4DFB6207AFC5050070A502278AB31633FDC6F341CB01E57F06C58EDC8989565ADF3BE3A7ECB75F5416A8FB4E58AQ5s5B</vt:lpwstr>
      </vt:variant>
      <vt:variant>
        <vt:lpwstr/>
      </vt:variant>
      <vt:variant>
        <vt:i4>2752560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consultantplus://offline/ref=6988B01F44CE71C1302FF4DFB6207AFC5050070A502278AB31633FDC6F341CB01E57F06C58EDC8989565ADF3BE3A7ECB75F5416A8FB4E58AQ5s5B</vt:lpwstr>
      </vt:variant>
      <vt:variant>
        <vt:lpwstr/>
      </vt:variant>
      <vt:variant>
        <vt:i4>2752560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consultantplus://offline/ref=6988B01F44CE71C1302FF4DFB6207AFC5050070A502278AB31633FDC6F341CB01E57F06C58EDC8989565ADF3BE3A7ECB75F5416A8FB4E58AQ5s5B</vt:lpwstr>
      </vt:variant>
      <vt:variant>
        <vt:lpwstr/>
      </vt:variant>
      <vt:variant>
        <vt:i4>3604536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consultantplus://offline/ref=065EB73677FB50CD7C6902BFBE003FD28C6E7BE7673AB149DA68882C9CBC3048E8FECBCF7BC80F785AA2BDB9D5E0379D1E555DC1AD818D9En0SFE</vt:lpwstr>
      </vt:variant>
      <vt:variant>
        <vt:lpwstr/>
      </vt:variant>
      <vt:variant>
        <vt:i4>2752560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consultantplus://offline/ref=6988B01F44CE71C1302FF4DFB6207AFC5050070A502278AB31633FDC6F341CB01E57F06C58EDC8989565ADF3BE3A7ECB75F5416A8FB4E58AQ5s5B</vt:lpwstr>
      </vt:variant>
      <vt:variant>
        <vt:lpwstr/>
      </vt:variant>
      <vt:variant>
        <vt:i4>3604542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consultantplus://offline/ref=065EB73677FB50CD7C6902BFBE003FD28C6E7BE7673AB149DA68882C9CBC3048E8FECBCF7BCA03725AA2BDB9D5E0379D1E555DC1AD818D9En0SFE</vt:lpwstr>
      </vt:variant>
      <vt:variant>
        <vt:lpwstr/>
      </vt:variant>
      <vt:variant>
        <vt:i4>3604533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consultantplus://offline/ref=065EB73677FB50CD7C6902BFBE003FD28C6E7BE7673AB149DA68882C9CBC3048E8FECBCF7BC9067055A2BDB9D5E0379D1E555DC1AD818D9En0SFE</vt:lpwstr>
      </vt:variant>
      <vt:variant>
        <vt:lpwstr/>
      </vt:variant>
      <vt:variant>
        <vt:i4>5570565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consultantplus://offline/ref=065EB73677FB50CD7C6902BFBE003FD28C6E7BE7673AB149DA68882C9CBC3048E8FECBC97BCF0D240CEDBCE593BC249F14555FC2B2n8SAE</vt:lpwstr>
      </vt:variant>
      <vt:variant>
        <vt:lpwstr/>
      </vt:variant>
      <vt:variant>
        <vt:i4>6094938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https://login.consultant.ru/link/?req=doc&amp;base=LAW&amp;n=311005&amp;date=11.04.2022&amp;dst=100010&amp;field=134</vt:lpwstr>
      </vt:variant>
      <vt:variant>
        <vt:lpwstr/>
      </vt:variant>
      <vt:variant>
        <vt:i4>3866673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consultantplus://offline/ref=8772D3AFBC275F6CD7B43324018D1A5D15700AE387F5D050B2AD30CAF72712B5E68C5E070A3882763A0B70953108088B944CA16ABA145733Q9j0C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consultantplus://offline/ref=8772D3AFBC275F6CD7B43324018D1A5D177B07EB8EFED050B2AD30CAF72712B5F48C060B08399C773F1E26C477Q5jFC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ТТВ</cp:lastModifiedBy>
  <cp:revision>2</cp:revision>
  <cp:lastPrinted>2022-06-01T04:08:00Z</cp:lastPrinted>
  <dcterms:created xsi:type="dcterms:W3CDTF">2022-06-01T04:47:00Z</dcterms:created>
  <dcterms:modified xsi:type="dcterms:W3CDTF">2022-06-01T04:47:00Z</dcterms:modified>
</cp:coreProperties>
</file>