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69" w:rsidRPr="00524B55" w:rsidRDefault="008E4969" w:rsidP="008E4969">
      <w:pPr>
        <w:jc w:val="center"/>
        <w:rPr>
          <w:rFonts w:ascii="Times New Roman" w:hAnsi="Times New Roman"/>
          <w:b/>
          <w:lang w:val="ru-RU"/>
        </w:rPr>
      </w:pPr>
      <w:r w:rsidRPr="00524B55">
        <w:rPr>
          <w:rFonts w:ascii="Times New Roman" w:hAnsi="Times New Roman"/>
          <w:b/>
          <w:lang w:val="ru-RU"/>
        </w:rPr>
        <w:t>РОССИЙСКАЯ  ФЕДЕРАЦИЯ</w:t>
      </w:r>
    </w:p>
    <w:p w:rsidR="008E4969" w:rsidRPr="00524B55" w:rsidRDefault="008E4969" w:rsidP="009C2EB7">
      <w:pPr>
        <w:tabs>
          <w:tab w:val="left" w:pos="142"/>
        </w:tabs>
        <w:ind w:hanging="142"/>
        <w:jc w:val="center"/>
        <w:rPr>
          <w:rFonts w:ascii="Times New Roman" w:hAnsi="Times New Roman"/>
          <w:b/>
          <w:lang w:val="ru-RU"/>
        </w:rPr>
      </w:pPr>
      <w:r w:rsidRPr="00524B55">
        <w:rPr>
          <w:rFonts w:ascii="Times New Roman" w:hAnsi="Times New Roman"/>
          <w:b/>
          <w:lang w:val="ru-RU"/>
        </w:rPr>
        <w:t>АДМИНИСТРАЦИЯ БУРЛИНСКОГО РАЙОНА</w:t>
      </w:r>
    </w:p>
    <w:p w:rsidR="008E4969" w:rsidRDefault="008E4969" w:rsidP="008E4969">
      <w:pPr>
        <w:ind w:hanging="142"/>
        <w:jc w:val="center"/>
        <w:rPr>
          <w:rFonts w:ascii="Times New Roman" w:hAnsi="Times New Roman"/>
          <w:b/>
          <w:lang w:val="ru-RU"/>
        </w:rPr>
      </w:pPr>
      <w:r w:rsidRPr="00524B55">
        <w:rPr>
          <w:rFonts w:ascii="Times New Roman" w:hAnsi="Times New Roman"/>
          <w:b/>
          <w:lang w:val="ru-RU"/>
        </w:rPr>
        <w:t>АЛТАЙСКОГО КРАЯ</w:t>
      </w:r>
    </w:p>
    <w:p w:rsidR="007672BC" w:rsidRPr="00524B55" w:rsidRDefault="007672BC" w:rsidP="008E4969">
      <w:pPr>
        <w:ind w:hanging="142"/>
        <w:jc w:val="center"/>
        <w:rPr>
          <w:rFonts w:ascii="Times New Roman" w:hAnsi="Times New Roman"/>
          <w:b/>
          <w:lang w:val="ru-RU"/>
        </w:rPr>
      </w:pPr>
    </w:p>
    <w:p w:rsidR="008E4969" w:rsidRPr="00524B55" w:rsidRDefault="008E4969" w:rsidP="008E4969">
      <w:pPr>
        <w:ind w:hanging="142"/>
        <w:rPr>
          <w:rFonts w:ascii="Times New Roman" w:hAnsi="Times New Roman"/>
          <w:b/>
          <w:sz w:val="26"/>
          <w:lang w:val="ru-RU"/>
        </w:rPr>
      </w:pPr>
    </w:p>
    <w:p w:rsidR="008E4969" w:rsidRDefault="008E4969" w:rsidP="008E4969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524B55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524B55">
        <w:rPr>
          <w:rFonts w:ascii="Times New Roman" w:hAnsi="Times New Roman"/>
          <w:b/>
          <w:sz w:val="28"/>
          <w:szCs w:val="28"/>
          <w:lang w:val="ru-RU"/>
        </w:rPr>
        <w:t xml:space="preserve"> О С Т А Н О В Л Е Н И Е</w:t>
      </w:r>
    </w:p>
    <w:p w:rsidR="007672BC" w:rsidRPr="00524B55" w:rsidRDefault="007672BC" w:rsidP="008E4969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E4969" w:rsidRPr="00524B55" w:rsidRDefault="008E4969" w:rsidP="008E4969">
      <w:pPr>
        <w:ind w:hanging="142"/>
        <w:rPr>
          <w:rFonts w:ascii="Times New Roman" w:hAnsi="Times New Roman"/>
          <w:b/>
          <w:sz w:val="28"/>
          <w:szCs w:val="28"/>
          <w:lang w:val="ru-RU"/>
        </w:rPr>
      </w:pPr>
    </w:p>
    <w:p w:rsidR="008E4969" w:rsidRPr="00524B55" w:rsidRDefault="008E4969" w:rsidP="008E4969">
      <w:pPr>
        <w:ind w:hanging="142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 xml:space="preserve"> </w:t>
      </w:r>
      <w:r w:rsidR="007C13CB">
        <w:rPr>
          <w:rFonts w:ascii="Times New Roman" w:hAnsi="Times New Roman"/>
          <w:sz w:val="26"/>
          <w:lang w:val="ru-RU"/>
        </w:rPr>
        <w:t xml:space="preserve"> </w:t>
      </w:r>
      <w:r w:rsidR="00883BCA">
        <w:rPr>
          <w:rFonts w:ascii="Times New Roman" w:hAnsi="Times New Roman"/>
          <w:sz w:val="26"/>
          <w:lang w:val="ru-RU"/>
        </w:rPr>
        <w:t>29</w:t>
      </w:r>
      <w:r w:rsidR="00D32E24">
        <w:rPr>
          <w:rFonts w:ascii="Times New Roman" w:hAnsi="Times New Roman"/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lang w:val="ru-RU"/>
        </w:rPr>
        <w:t>августа</w:t>
      </w:r>
      <w:r w:rsidRPr="00524B55">
        <w:rPr>
          <w:rFonts w:ascii="Times New Roman" w:hAnsi="Times New Roman"/>
          <w:sz w:val="26"/>
          <w:lang w:val="ru-RU"/>
        </w:rPr>
        <w:t xml:space="preserve"> 202</w:t>
      </w:r>
      <w:r w:rsidR="00107681">
        <w:rPr>
          <w:rFonts w:ascii="Times New Roman" w:hAnsi="Times New Roman"/>
          <w:sz w:val="26"/>
          <w:lang w:val="ru-RU"/>
        </w:rPr>
        <w:t>5</w:t>
      </w:r>
      <w:r w:rsidRPr="00524B55">
        <w:rPr>
          <w:rFonts w:ascii="Times New Roman" w:hAnsi="Times New Roman"/>
          <w:sz w:val="26"/>
          <w:lang w:val="ru-RU"/>
        </w:rPr>
        <w:t xml:space="preserve"> г.                                                                                              </w:t>
      </w:r>
      <w:r>
        <w:rPr>
          <w:rFonts w:ascii="Times New Roman" w:hAnsi="Times New Roman"/>
          <w:sz w:val="26"/>
          <w:lang w:val="ru-RU"/>
        </w:rPr>
        <w:t xml:space="preserve">    </w:t>
      </w:r>
      <w:r w:rsidRPr="00524B55">
        <w:rPr>
          <w:rFonts w:ascii="Times New Roman" w:hAnsi="Times New Roman"/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lang w:val="ru-RU"/>
        </w:rPr>
        <w:t xml:space="preserve"> </w:t>
      </w:r>
      <w:r w:rsidR="007C13CB">
        <w:rPr>
          <w:rFonts w:ascii="Times New Roman" w:hAnsi="Times New Roman"/>
          <w:sz w:val="26"/>
          <w:lang w:val="ru-RU"/>
        </w:rPr>
        <w:t xml:space="preserve">          </w:t>
      </w:r>
      <w:r>
        <w:rPr>
          <w:rFonts w:ascii="Times New Roman" w:hAnsi="Times New Roman"/>
          <w:sz w:val="26"/>
          <w:lang w:val="ru-RU"/>
        </w:rPr>
        <w:t xml:space="preserve"> </w:t>
      </w:r>
      <w:r w:rsidRPr="00524B55">
        <w:rPr>
          <w:rFonts w:ascii="Times New Roman" w:hAnsi="Times New Roman"/>
          <w:sz w:val="26"/>
          <w:lang w:val="ru-RU"/>
        </w:rPr>
        <w:t xml:space="preserve">№ </w:t>
      </w:r>
      <w:r w:rsidR="00883BCA">
        <w:rPr>
          <w:rFonts w:ascii="Times New Roman" w:hAnsi="Times New Roman"/>
          <w:sz w:val="26"/>
          <w:lang w:val="ru-RU"/>
        </w:rPr>
        <w:t>243</w:t>
      </w:r>
    </w:p>
    <w:p w:rsidR="008E4969" w:rsidRPr="00524B55" w:rsidRDefault="008E4969" w:rsidP="007672BC">
      <w:pPr>
        <w:ind w:hanging="142"/>
        <w:jc w:val="center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524B55">
        <w:rPr>
          <w:rFonts w:ascii="Times New Roman" w:hAnsi="Times New Roman"/>
          <w:sz w:val="22"/>
          <w:szCs w:val="22"/>
          <w:lang w:val="ru-RU"/>
        </w:rPr>
        <w:t>с</w:t>
      </w:r>
      <w:proofErr w:type="gramEnd"/>
      <w:r w:rsidRPr="00524B55">
        <w:rPr>
          <w:rFonts w:ascii="Times New Roman" w:hAnsi="Times New Roman"/>
          <w:sz w:val="22"/>
          <w:szCs w:val="22"/>
          <w:lang w:val="ru-RU"/>
        </w:rPr>
        <w:t>. Бурла</w:t>
      </w:r>
    </w:p>
    <w:p w:rsidR="008E4969" w:rsidRPr="00524B55" w:rsidRDefault="008E4969" w:rsidP="008E4969">
      <w:pPr>
        <w:tabs>
          <w:tab w:val="left" w:pos="0"/>
        </w:tabs>
        <w:ind w:righ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C2EB7" w:rsidRDefault="00D32E24" w:rsidP="00D32E24">
      <w:pPr>
        <w:rPr>
          <w:rFonts w:ascii="Times New Roman" w:hAnsi="Times New Roman"/>
          <w:b/>
          <w:sz w:val="28"/>
          <w:szCs w:val="28"/>
          <w:lang w:val="ru-RU"/>
        </w:rPr>
      </w:pPr>
      <w:r w:rsidRPr="00D32E24">
        <w:rPr>
          <w:rFonts w:ascii="Times New Roman" w:hAnsi="Times New Roman"/>
          <w:b/>
          <w:sz w:val="28"/>
          <w:szCs w:val="28"/>
          <w:lang w:val="ru-RU"/>
        </w:rPr>
        <w:t>Об утверждении перечня</w:t>
      </w:r>
    </w:p>
    <w:p w:rsidR="009C2EB7" w:rsidRDefault="009C2EB7" w:rsidP="00D32E24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="00D32E24" w:rsidRPr="00D32E24">
        <w:rPr>
          <w:rFonts w:ascii="Times New Roman" w:hAnsi="Times New Roman"/>
          <w:b/>
          <w:sz w:val="28"/>
          <w:szCs w:val="28"/>
          <w:lang w:val="ru-RU"/>
        </w:rPr>
        <w:t>рганизаций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07681">
        <w:rPr>
          <w:rFonts w:ascii="Times New Roman" w:hAnsi="Times New Roman"/>
          <w:b/>
          <w:sz w:val="28"/>
          <w:szCs w:val="28"/>
          <w:lang w:val="ru-RU"/>
        </w:rPr>
        <w:t>Бурлинского</w:t>
      </w:r>
    </w:p>
    <w:p w:rsidR="00D32E24" w:rsidRDefault="00107681" w:rsidP="00D32E24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района</w:t>
      </w:r>
      <w:r w:rsidR="00D32E24" w:rsidRPr="00D32E24">
        <w:rPr>
          <w:rFonts w:ascii="Times New Roman" w:hAnsi="Times New Roman"/>
          <w:b/>
          <w:sz w:val="28"/>
          <w:szCs w:val="28"/>
          <w:lang w:val="ru-RU"/>
        </w:rPr>
        <w:t>,</w:t>
      </w:r>
      <w:r w:rsidR="00D32E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D32E24" w:rsidRPr="00D32E24">
        <w:rPr>
          <w:rFonts w:ascii="Times New Roman" w:hAnsi="Times New Roman"/>
          <w:b/>
          <w:sz w:val="28"/>
          <w:szCs w:val="28"/>
          <w:lang w:val="ru-RU"/>
        </w:rPr>
        <w:t>обеспечивающих</w:t>
      </w:r>
      <w:proofErr w:type="gramEnd"/>
      <w:r w:rsidR="00D32E24" w:rsidRPr="00D32E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C2EB7" w:rsidRDefault="00D32E24" w:rsidP="00D32E24">
      <w:pPr>
        <w:rPr>
          <w:rFonts w:ascii="Times New Roman" w:hAnsi="Times New Roman"/>
          <w:b/>
          <w:sz w:val="28"/>
          <w:szCs w:val="28"/>
          <w:lang w:val="ru-RU"/>
        </w:rPr>
      </w:pPr>
      <w:r w:rsidRPr="00D32E24">
        <w:rPr>
          <w:rFonts w:ascii="Times New Roman" w:hAnsi="Times New Roman"/>
          <w:b/>
          <w:sz w:val="28"/>
          <w:szCs w:val="28"/>
          <w:lang w:val="ru-RU"/>
        </w:rPr>
        <w:t>выполнение мероприятий</w:t>
      </w:r>
    </w:p>
    <w:p w:rsidR="009C2EB7" w:rsidRDefault="00D32E24" w:rsidP="00D32E24">
      <w:pPr>
        <w:rPr>
          <w:rFonts w:ascii="Times New Roman" w:hAnsi="Times New Roman"/>
          <w:b/>
          <w:sz w:val="28"/>
          <w:szCs w:val="28"/>
          <w:lang w:val="ru-RU"/>
        </w:rPr>
      </w:pPr>
      <w:r w:rsidRPr="00D32E24">
        <w:rPr>
          <w:rFonts w:ascii="Times New Roman" w:hAnsi="Times New Roman"/>
          <w:b/>
          <w:sz w:val="28"/>
          <w:szCs w:val="28"/>
          <w:lang w:val="ru-RU"/>
        </w:rPr>
        <w:t>местного</w:t>
      </w:r>
      <w:r w:rsidR="009C2E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32E24">
        <w:rPr>
          <w:rFonts w:ascii="Times New Roman" w:hAnsi="Times New Roman"/>
          <w:b/>
          <w:sz w:val="28"/>
          <w:szCs w:val="28"/>
          <w:lang w:val="ru-RU"/>
        </w:rPr>
        <w:t xml:space="preserve">уровня </w:t>
      </w:r>
      <w:proofErr w:type="gramStart"/>
      <w:r w:rsidRPr="00D32E24">
        <w:rPr>
          <w:rFonts w:ascii="Times New Roman" w:hAnsi="Times New Roman"/>
          <w:b/>
          <w:sz w:val="28"/>
          <w:szCs w:val="28"/>
          <w:lang w:val="ru-RU"/>
        </w:rPr>
        <w:t>по</w:t>
      </w:r>
      <w:proofErr w:type="gramEnd"/>
      <w:r w:rsidRPr="00D32E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E4969" w:rsidRPr="00524B55" w:rsidRDefault="00D32E24" w:rsidP="00D32E24">
      <w:pPr>
        <w:rPr>
          <w:rFonts w:ascii="Times New Roman" w:hAnsi="Times New Roman"/>
          <w:b/>
          <w:sz w:val="28"/>
          <w:szCs w:val="28"/>
          <w:lang w:val="ru-RU"/>
        </w:rPr>
      </w:pPr>
      <w:r w:rsidRPr="00D32E24">
        <w:rPr>
          <w:rFonts w:ascii="Times New Roman" w:hAnsi="Times New Roman"/>
          <w:b/>
          <w:sz w:val="28"/>
          <w:szCs w:val="28"/>
          <w:lang w:val="ru-RU"/>
        </w:rPr>
        <w:t>гражданской обороне</w:t>
      </w:r>
    </w:p>
    <w:p w:rsidR="008E4969" w:rsidRPr="00F7479A" w:rsidRDefault="008E4969" w:rsidP="008E4969">
      <w:pPr>
        <w:ind w:firstLine="720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8E4969" w:rsidRDefault="008E4969" w:rsidP="008E4969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</w:t>
      </w:r>
      <w:r w:rsidRPr="008E4969">
        <w:rPr>
          <w:rFonts w:ascii="Times New Roman" w:hAnsi="Times New Roman"/>
          <w:sz w:val="26"/>
          <w:szCs w:val="26"/>
          <w:lang w:val="ru-RU"/>
        </w:rPr>
        <w:t xml:space="preserve">В соответствии </w:t>
      </w:r>
      <w:r w:rsidR="00B87FCC">
        <w:rPr>
          <w:rFonts w:ascii="Times New Roman" w:hAnsi="Times New Roman"/>
          <w:sz w:val="26"/>
          <w:szCs w:val="26"/>
          <w:lang w:val="ru-RU"/>
        </w:rPr>
        <w:t xml:space="preserve">с </w:t>
      </w:r>
      <w:r w:rsidRPr="008E4969">
        <w:rPr>
          <w:rFonts w:ascii="Times New Roman" w:hAnsi="Times New Roman"/>
          <w:sz w:val="26"/>
          <w:szCs w:val="26"/>
          <w:lang w:val="ru-RU"/>
        </w:rPr>
        <w:t>Федеральн</w:t>
      </w:r>
      <w:r w:rsidR="00B87FCC">
        <w:rPr>
          <w:rFonts w:ascii="Times New Roman" w:hAnsi="Times New Roman"/>
          <w:sz w:val="26"/>
          <w:szCs w:val="26"/>
          <w:lang w:val="ru-RU"/>
        </w:rPr>
        <w:t>ым</w:t>
      </w:r>
      <w:r w:rsidRPr="008E4969">
        <w:rPr>
          <w:rFonts w:ascii="Times New Roman" w:hAnsi="Times New Roman"/>
          <w:sz w:val="26"/>
          <w:szCs w:val="26"/>
          <w:lang w:val="ru-RU"/>
        </w:rPr>
        <w:t xml:space="preserve"> законом от 12.02.1998 № 28-ФЗ </w:t>
      </w:r>
      <w:r w:rsidRPr="008E4969">
        <w:rPr>
          <w:rFonts w:ascii="Times New Roman" w:hAnsi="Times New Roman"/>
          <w:sz w:val="26"/>
          <w:szCs w:val="26"/>
          <w:lang w:val="ru-RU"/>
        </w:rPr>
        <w:br/>
        <w:t>«О гражданской обороне», приказом МЧС РФ от 14.11.2008 №</w:t>
      </w:r>
      <w:r w:rsidR="00B87FC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E4969">
        <w:rPr>
          <w:rFonts w:ascii="Times New Roman" w:hAnsi="Times New Roman"/>
          <w:sz w:val="26"/>
          <w:szCs w:val="26"/>
          <w:lang w:val="ru-RU"/>
        </w:rPr>
        <w:t xml:space="preserve">687  </w:t>
      </w:r>
      <w:r w:rsidRPr="008E4969">
        <w:rPr>
          <w:rFonts w:ascii="Times New Roman" w:hAnsi="Times New Roman"/>
          <w:sz w:val="26"/>
          <w:szCs w:val="26"/>
          <w:lang w:val="ru-RU"/>
        </w:rPr>
        <w:br/>
        <w:t>«Об утверждении Положения об организации и ведении гражданской обороны в муниципальных образованиях и организациях» и в целях выполнения мероприятий по гражданской обороне</w:t>
      </w:r>
      <w:r>
        <w:rPr>
          <w:rFonts w:ascii="Times New Roman" w:hAnsi="Times New Roman"/>
          <w:sz w:val="26"/>
          <w:szCs w:val="26"/>
          <w:lang w:val="ru-RU"/>
        </w:rPr>
        <w:t>»,</w:t>
      </w:r>
    </w:p>
    <w:p w:rsidR="008E4969" w:rsidRPr="00F7479A" w:rsidRDefault="008E4969" w:rsidP="008E4969">
      <w:pPr>
        <w:jc w:val="center"/>
        <w:rPr>
          <w:rFonts w:ascii="Times New Roman" w:hAnsi="Times New Roman"/>
          <w:color w:val="000000"/>
          <w:spacing w:val="-7"/>
          <w:sz w:val="26"/>
          <w:szCs w:val="26"/>
          <w:lang w:val="ru-RU"/>
        </w:rPr>
      </w:pPr>
      <w:r w:rsidRPr="00F7479A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ПОСТАНОВЛЯЮ:</w:t>
      </w:r>
    </w:p>
    <w:p w:rsidR="00D32E24" w:rsidRDefault="00D32E24" w:rsidP="00D32E24">
      <w:pPr>
        <w:tabs>
          <w:tab w:val="left" w:pos="993"/>
        </w:tabs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E4969">
        <w:rPr>
          <w:rFonts w:ascii="Times New Roman" w:hAnsi="Times New Roman"/>
          <w:sz w:val="26"/>
          <w:szCs w:val="26"/>
          <w:lang w:val="ru-RU"/>
        </w:rPr>
        <w:t>1.</w:t>
      </w:r>
      <w:r w:rsidR="004765C2">
        <w:rPr>
          <w:rFonts w:ascii="Times New Roman" w:hAnsi="Times New Roman"/>
          <w:sz w:val="26"/>
          <w:szCs w:val="26"/>
          <w:lang w:val="ru-RU"/>
        </w:rPr>
        <w:t>У</w:t>
      </w:r>
      <w:r w:rsidRPr="008E4969">
        <w:rPr>
          <w:rFonts w:ascii="Times New Roman" w:hAnsi="Times New Roman"/>
          <w:sz w:val="26"/>
          <w:szCs w:val="26"/>
          <w:lang w:val="ru-RU"/>
        </w:rPr>
        <w:t xml:space="preserve">твердить прилагаемый Перечень организаций </w:t>
      </w:r>
      <w:r>
        <w:rPr>
          <w:rFonts w:ascii="Times New Roman" w:hAnsi="Times New Roman"/>
          <w:sz w:val="26"/>
          <w:szCs w:val="26"/>
          <w:lang w:val="ru-RU"/>
        </w:rPr>
        <w:t>Бурлинского района</w:t>
      </w:r>
      <w:r w:rsidRPr="008E4969">
        <w:rPr>
          <w:rFonts w:ascii="Times New Roman" w:hAnsi="Times New Roman"/>
          <w:sz w:val="26"/>
          <w:szCs w:val="26"/>
          <w:lang w:val="ru-RU"/>
        </w:rPr>
        <w:t>,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E4969">
        <w:rPr>
          <w:rFonts w:ascii="Times New Roman" w:hAnsi="Times New Roman"/>
          <w:i/>
          <w:sz w:val="26"/>
          <w:szCs w:val="26"/>
          <w:lang w:val="ru-RU"/>
        </w:rPr>
        <w:t xml:space="preserve">                                                                                                                                  </w:t>
      </w:r>
      <w:r w:rsidRPr="008E4969">
        <w:rPr>
          <w:rFonts w:ascii="Times New Roman" w:hAnsi="Times New Roman"/>
          <w:sz w:val="26"/>
          <w:szCs w:val="26"/>
          <w:lang w:val="ru-RU"/>
        </w:rPr>
        <w:t>обеспечивающих выполнение мероприятий местного уровня по гражданской обороне.</w:t>
      </w:r>
    </w:p>
    <w:p w:rsidR="007672BC" w:rsidRDefault="007672BC" w:rsidP="00D32E24">
      <w:pPr>
        <w:tabs>
          <w:tab w:val="left" w:pos="993"/>
        </w:tabs>
        <w:ind w:firstLine="708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2.</w:t>
      </w:r>
      <w:r w:rsidRPr="007672BC">
        <w:rPr>
          <w:rFonts w:ascii="Times New Roman" w:hAnsi="Times New Roman"/>
          <w:sz w:val="26"/>
          <w:lang w:val="ru-RU"/>
        </w:rPr>
        <w:t xml:space="preserve">Признать утратившим силу постановление Администрации Бурлинского района от </w:t>
      </w:r>
      <w:r>
        <w:rPr>
          <w:rFonts w:ascii="Times New Roman" w:hAnsi="Times New Roman"/>
          <w:sz w:val="26"/>
          <w:lang w:val="ru-RU"/>
        </w:rPr>
        <w:t>15</w:t>
      </w:r>
      <w:r w:rsidRPr="007672BC">
        <w:rPr>
          <w:rFonts w:ascii="Times New Roman" w:hAnsi="Times New Roman"/>
          <w:sz w:val="26"/>
          <w:lang w:val="ru-RU"/>
        </w:rPr>
        <w:t>.0</w:t>
      </w:r>
      <w:r>
        <w:rPr>
          <w:rFonts w:ascii="Times New Roman" w:hAnsi="Times New Roman"/>
          <w:sz w:val="26"/>
          <w:lang w:val="ru-RU"/>
        </w:rPr>
        <w:t>8</w:t>
      </w:r>
      <w:r w:rsidRPr="007672BC">
        <w:rPr>
          <w:rFonts w:ascii="Times New Roman" w:hAnsi="Times New Roman"/>
          <w:sz w:val="26"/>
          <w:lang w:val="ru-RU"/>
        </w:rPr>
        <w:t>.202</w:t>
      </w:r>
      <w:r>
        <w:rPr>
          <w:rFonts w:ascii="Times New Roman" w:hAnsi="Times New Roman"/>
          <w:sz w:val="26"/>
          <w:lang w:val="ru-RU"/>
        </w:rPr>
        <w:t>4</w:t>
      </w:r>
      <w:r w:rsidRPr="007672BC">
        <w:rPr>
          <w:rFonts w:ascii="Times New Roman" w:hAnsi="Times New Roman"/>
          <w:sz w:val="26"/>
          <w:lang w:val="ru-RU"/>
        </w:rPr>
        <w:t xml:space="preserve"> г. № </w:t>
      </w:r>
      <w:r>
        <w:rPr>
          <w:rFonts w:ascii="Times New Roman" w:hAnsi="Times New Roman"/>
          <w:sz w:val="26"/>
          <w:lang w:val="ru-RU"/>
        </w:rPr>
        <w:t>277 «Об утверждении перечня организаций, обеспечивающих выполнение мероприятий местного уровня по гражданской обороне»</w:t>
      </w:r>
      <w:r w:rsidR="005B001A">
        <w:rPr>
          <w:rFonts w:ascii="Times New Roman" w:hAnsi="Times New Roman"/>
          <w:sz w:val="26"/>
          <w:lang w:val="ru-RU"/>
        </w:rPr>
        <w:t>.</w:t>
      </w:r>
    </w:p>
    <w:p w:rsidR="00D960C0" w:rsidRPr="007672BC" w:rsidRDefault="00D960C0" w:rsidP="00D32E24">
      <w:pPr>
        <w:tabs>
          <w:tab w:val="left" w:pos="993"/>
        </w:tabs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lang w:val="ru-RU"/>
        </w:rPr>
        <w:t xml:space="preserve">3.Обнародовать данное постановление путем размещения в сетевом издании «Официальный сайт </w:t>
      </w:r>
      <w:r w:rsidR="00ED02D7">
        <w:rPr>
          <w:rFonts w:ascii="Times New Roman" w:hAnsi="Times New Roman"/>
          <w:sz w:val="26"/>
          <w:lang w:val="ru-RU"/>
        </w:rPr>
        <w:t>муниципального образования Бурлинский район Алтайского края».</w:t>
      </w:r>
    </w:p>
    <w:p w:rsidR="00D32E24" w:rsidRPr="008E4969" w:rsidRDefault="00D960C0" w:rsidP="00D32E24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4</w:t>
      </w:r>
      <w:r w:rsidR="00D32E24" w:rsidRPr="008E4969">
        <w:rPr>
          <w:rFonts w:ascii="Times New Roman" w:hAnsi="Times New Roman"/>
          <w:sz w:val="26"/>
          <w:szCs w:val="26"/>
          <w:lang w:val="ru-RU"/>
        </w:rPr>
        <w:t>.</w:t>
      </w:r>
      <w:proofErr w:type="gramStart"/>
      <w:r w:rsidR="00D32E24" w:rsidRPr="008E4969">
        <w:rPr>
          <w:rFonts w:ascii="Times New Roman" w:hAnsi="Times New Roman"/>
          <w:sz w:val="26"/>
          <w:szCs w:val="26"/>
          <w:lang w:val="ru-RU"/>
        </w:rPr>
        <w:t>Контроль за</w:t>
      </w:r>
      <w:proofErr w:type="gramEnd"/>
      <w:r w:rsidR="00D32E24" w:rsidRPr="008E4969">
        <w:rPr>
          <w:rFonts w:ascii="Times New Roman" w:hAnsi="Times New Roman"/>
          <w:sz w:val="26"/>
          <w:szCs w:val="26"/>
          <w:lang w:val="ru-RU"/>
        </w:rPr>
        <w:t xml:space="preserve"> исполнением настоящего постановления оставляю за собой. </w:t>
      </w:r>
    </w:p>
    <w:p w:rsidR="008E4969" w:rsidRPr="00F7479A" w:rsidRDefault="008E4969" w:rsidP="008E4969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</w:p>
    <w:p w:rsidR="008E4969" w:rsidRPr="00F7479A" w:rsidRDefault="008E4969" w:rsidP="008E4969">
      <w:pPr>
        <w:rPr>
          <w:sz w:val="26"/>
          <w:szCs w:val="26"/>
          <w:lang w:val="ru-RU"/>
        </w:rPr>
      </w:pPr>
    </w:p>
    <w:p w:rsidR="008E4969" w:rsidRDefault="008E4969" w:rsidP="008E4969">
      <w:pPr>
        <w:jc w:val="both"/>
        <w:rPr>
          <w:rFonts w:ascii="Times New Roman" w:hAnsi="Times New Roman"/>
          <w:color w:val="000000"/>
          <w:spacing w:val="-10"/>
          <w:sz w:val="26"/>
          <w:szCs w:val="26"/>
          <w:lang w:val="ru-RU"/>
        </w:rPr>
      </w:pPr>
      <w:r w:rsidRPr="00216E20">
        <w:rPr>
          <w:rFonts w:ascii="Times New Roman" w:hAnsi="Times New Roman"/>
          <w:color w:val="000000"/>
          <w:spacing w:val="-10"/>
          <w:sz w:val="26"/>
          <w:szCs w:val="26"/>
          <w:lang w:val="ru-RU"/>
        </w:rPr>
        <w:t xml:space="preserve">Глава района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0"/>
          <w:sz w:val="26"/>
          <w:szCs w:val="26"/>
          <w:lang w:val="ru-RU"/>
        </w:rPr>
        <w:t xml:space="preserve">               </w:t>
      </w:r>
      <w:r w:rsidR="00B87FCC">
        <w:rPr>
          <w:rFonts w:ascii="Times New Roman" w:hAnsi="Times New Roman"/>
          <w:color w:val="000000"/>
          <w:spacing w:val="-10"/>
          <w:sz w:val="26"/>
          <w:szCs w:val="26"/>
          <w:lang w:val="ru-RU"/>
        </w:rPr>
        <w:t xml:space="preserve">  </w:t>
      </w:r>
      <w:r w:rsidRPr="00216E20">
        <w:rPr>
          <w:rFonts w:ascii="Times New Roman" w:hAnsi="Times New Roman"/>
          <w:color w:val="000000"/>
          <w:spacing w:val="-10"/>
          <w:sz w:val="26"/>
          <w:szCs w:val="26"/>
          <w:lang w:val="ru-RU"/>
        </w:rPr>
        <w:t xml:space="preserve">С.А. Давыденко   </w:t>
      </w:r>
    </w:p>
    <w:p w:rsidR="008E4969" w:rsidRDefault="008E4969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D32E24" w:rsidRDefault="00D32E24" w:rsidP="008E4969">
      <w:pPr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ED02D7" w:rsidRDefault="00ED02D7" w:rsidP="008E4969">
      <w:pPr>
        <w:jc w:val="both"/>
        <w:rPr>
          <w:rFonts w:ascii="Times New Roman" w:hAnsi="Times New Roman"/>
          <w:color w:val="000000"/>
          <w:spacing w:val="-10"/>
          <w:sz w:val="22"/>
          <w:szCs w:val="22"/>
          <w:lang w:val="ru-RU"/>
        </w:rPr>
      </w:pPr>
      <w:r>
        <w:rPr>
          <w:rFonts w:ascii="Times New Roman" w:hAnsi="Times New Roman"/>
          <w:color w:val="000000"/>
          <w:spacing w:val="-10"/>
          <w:sz w:val="22"/>
          <w:szCs w:val="22"/>
          <w:lang w:val="ru-RU"/>
        </w:rPr>
        <w:t>И</w:t>
      </w:r>
      <w:r w:rsidR="008E4969" w:rsidRPr="00615598">
        <w:rPr>
          <w:rFonts w:ascii="Times New Roman" w:hAnsi="Times New Roman"/>
          <w:color w:val="000000"/>
          <w:spacing w:val="-10"/>
          <w:sz w:val="22"/>
          <w:szCs w:val="22"/>
          <w:lang w:val="ru-RU"/>
        </w:rPr>
        <w:t>сполнил:</w:t>
      </w:r>
    </w:p>
    <w:p w:rsidR="008E4969" w:rsidRPr="00615598" w:rsidRDefault="008E4969" w:rsidP="00ED02D7">
      <w:pPr>
        <w:tabs>
          <w:tab w:val="left" w:pos="284"/>
        </w:tabs>
        <w:jc w:val="both"/>
        <w:rPr>
          <w:rFonts w:ascii="Times New Roman" w:hAnsi="Times New Roman"/>
          <w:color w:val="000000"/>
          <w:spacing w:val="-10"/>
          <w:sz w:val="22"/>
          <w:szCs w:val="22"/>
          <w:lang w:val="ru-RU"/>
        </w:rPr>
      </w:pPr>
      <w:r w:rsidRPr="00615598">
        <w:rPr>
          <w:rFonts w:ascii="Times New Roman" w:hAnsi="Times New Roman"/>
          <w:color w:val="000000"/>
          <w:spacing w:val="-10"/>
          <w:sz w:val="22"/>
          <w:szCs w:val="22"/>
          <w:lang w:val="ru-RU"/>
        </w:rPr>
        <w:t>Ю.</w:t>
      </w:r>
      <w:r w:rsidR="007672BC">
        <w:rPr>
          <w:rFonts w:ascii="Times New Roman" w:hAnsi="Times New Roman"/>
          <w:color w:val="000000"/>
          <w:spacing w:val="-10"/>
          <w:sz w:val="22"/>
          <w:szCs w:val="22"/>
          <w:lang w:val="ru-RU"/>
        </w:rPr>
        <w:t>А</w:t>
      </w:r>
      <w:r w:rsidRPr="00615598">
        <w:rPr>
          <w:rFonts w:ascii="Times New Roman" w:hAnsi="Times New Roman"/>
          <w:color w:val="000000"/>
          <w:spacing w:val="-10"/>
          <w:sz w:val="22"/>
          <w:szCs w:val="22"/>
          <w:lang w:val="ru-RU"/>
        </w:rPr>
        <w:t xml:space="preserve">. </w:t>
      </w:r>
      <w:r w:rsidR="007672BC">
        <w:rPr>
          <w:rFonts w:ascii="Times New Roman" w:hAnsi="Times New Roman"/>
          <w:color w:val="000000"/>
          <w:spacing w:val="-10"/>
          <w:sz w:val="22"/>
          <w:szCs w:val="22"/>
          <w:lang w:val="ru-RU"/>
        </w:rPr>
        <w:t>Карпенко</w:t>
      </w:r>
    </w:p>
    <w:p w:rsidR="00E72E17" w:rsidRDefault="00E72E17">
      <w:pPr>
        <w:rPr>
          <w:lang w:val="ru-RU"/>
        </w:rPr>
      </w:pPr>
    </w:p>
    <w:p w:rsidR="008E4969" w:rsidRDefault="008E4969">
      <w:pPr>
        <w:rPr>
          <w:lang w:val="ru-RU"/>
        </w:rPr>
      </w:pPr>
    </w:p>
    <w:tbl>
      <w:tblPr>
        <w:tblW w:w="3827" w:type="dxa"/>
        <w:tblInd w:w="6062" w:type="dxa"/>
        <w:tblLook w:val="04A0"/>
      </w:tblPr>
      <w:tblGrid>
        <w:gridCol w:w="3827"/>
      </w:tblGrid>
      <w:tr w:rsidR="00D32E24" w:rsidRPr="00C969DE" w:rsidTr="00E71C8C">
        <w:tc>
          <w:tcPr>
            <w:tcW w:w="3827" w:type="dxa"/>
          </w:tcPr>
          <w:p w:rsidR="00D32E24" w:rsidRDefault="00D32E24" w:rsidP="00E71C8C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C969DE">
              <w:rPr>
                <w:rFonts w:ascii="Times New Roman" w:hAnsi="Times New Roman"/>
                <w:lang w:val="ru-RU"/>
              </w:rPr>
              <w:t xml:space="preserve">Приложение  </w:t>
            </w:r>
          </w:p>
          <w:p w:rsidR="00D32E24" w:rsidRPr="00C969DE" w:rsidRDefault="00D32E24" w:rsidP="00E71C8C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C969DE">
              <w:rPr>
                <w:rFonts w:ascii="Times New Roman" w:hAnsi="Times New Roman"/>
                <w:lang w:val="ru-RU"/>
              </w:rPr>
              <w:t xml:space="preserve">к постановлению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C969DE">
              <w:rPr>
                <w:rFonts w:ascii="Times New Roman" w:hAnsi="Times New Roman"/>
                <w:lang w:val="ru-RU"/>
              </w:rPr>
              <w:t>дминистрации</w:t>
            </w:r>
          </w:p>
          <w:p w:rsidR="00D32E24" w:rsidRPr="00C969DE" w:rsidRDefault="00D32E24" w:rsidP="00E71C8C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C969DE">
              <w:rPr>
                <w:rFonts w:ascii="Times New Roman" w:hAnsi="Times New Roman"/>
                <w:lang w:val="ru-RU"/>
              </w:rPr>
              <w:t>Бурлинского района</w:t>
            </w:r>
          </w:p>
          <w:p w:rsidR="00D32E24" w:rsidRPr="00E35997" w:rsidRDefault="00D32E24" w:rsidP="00E71C8C">
            <w:pPr>
              <w:tabs>
                <w:tab w:val="left" w:pos="1170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35997">
              <w:rPr>
                <w:rFonts w:ascii="Times New Roman" w:hAnsi="Times New Roman"/>
                <w:lang w:val="ru-RU"/>
              </w:rPr>
              <w:t xml:space="preserve">от 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EE4690">
              <w:rPr>
                <w:rFonts w:ascii="Times New Roman" w:hAnsi="Times New Roman"/>
                <w:lang w:val="ru-RU"/>
              </w:rPr>
              <w:t xml:space="preserve"> 29 </w:t>
            </w:r>
            <w:r>
              <w:rPr>
                <w:rFonts w:ascii="Times New Roman" w:hAnsi="Times New Roman"/>
                <w:lang w:val="ru-RU"/>
              </w:rPr>
              <w:t>»</w:t>
            </w:r>
            <w:r w:rsidR="00EE4690">
              <w:rPr>
                <w:rFonts w:ascii="Times New Roman" w:hAnsi="Times New Roman"/>
                <w:lang w:val="ru-RU"/>
              </w:rPr>
              <w:t xml:space="preserve"> августа</w:t>
            </w:r>
            <w:r w:rsidRPr="00E35997">
              <w:rPr>
                <w:rFonts w:ascii="Times New Roman" w:hAnsi="Times New Roman"/>
                <w:lang w:val="ru-RU"/>
              </w:rPr>
              <w:t xml:space="preserve"> 20</w:t>
            </w:r>
            <w:r w:rsidR="007672BC">
              <w:rPr>
                <w:rFonts w:ascii="Times New Roman" w:hAnsi="Times New Roman"/>
                <w:lang w:val="ru-RU"/>
              </w:rPr>
              <w:t>25</w:t>
            </w:r>
            <w:r w:rsidRPr="00E35997">
              <w:rPr>
                <w:rFonts w:ascii="Times New Roman" w:hAnsi="Times New Roman"/>
                <w:lang w:val="ru-RU"/>
              </w:rPr>
              <w:t xml:space="preserve"> г. №</w:t>
            </w:r>
            <w:r w:rsidR="00EE4690">
              <w:rPr>
                <w:rFonts w:ascii="Times New Roman" w:hAnsi="Times New Roman"/>
                <w:lang w:val="ru-RU"/>
              </w:rPr>
              <w:t xml:space="preserve"> 243</w:t>
            </w:r>
            <w:r w:rsidRPr="00E35997">
              <w:rPr>
                <w:rFonts w:ascii="Times New Roman" w:hAnsi="Times New Roman"/>
                <w:lang w:val="ru-RU"/>
              </w:rPr>
              <w:t xml:space="preserve"> </w:t>
            </w:r>
            <w:r w:rsidRPr="00E3599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D32E24" w:rsidRPr="00C969DE" w:rsidRDefault="00D32E24" w:rsidP="00E71C8C">
            <w:pPr>
              <w:tabs>
                <w:tab w:val="left" w:pos="1170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8E4969" w:rsidRPr="008E4969" w:rsidRDefault="008E4969" w:rsidP="008E4969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E4969" w:rsidRPr="00D32E24" w:rsidRDefault="008E4969" w:rsidP="008E4969">
      <w:pPr>
        <w:jc w:val="center"/>
        <w:rPr>
          <w:rFonts w:ascii="Times New Roman" w:hAnsi="Times New Roman"/>
          <w:lang w:val="ru-RU"/>
        </w:rPr>
      </w:pPr>
      <w:r w:rsidRPr="00D32E24">
        <w:rPr>
          <w:rFonts w:ascii="Times New Roman" w:hAnsi="Times New Roman"/>
          <w:lang w:val="ru-RU"/>
        </w:rPr>
        <w:t>Перечень</w:t>
      </w:r>
    </w:p>
    <w:p w:rsidR="008E4969" w:rsidRPr="00D32E24" w:rsidRDefault="008E4969" w:rsidP="00D32E24">
      <w:pPr>
        <w:jc w:val="center"/>
        <w:rPr>
          <w:rFonts w:ascii="Times New Roman" w:hAnsi="Times New Roman"/>
          <w:i/>
          <w:lang w:val="ru-RU"/>
        </w:rPr>
      </w:pPr>
      <w:r w:rsidRPr="00D32E24">
        <w:rPr>
          <w:rFonts w:ascii="Times New Roman" w:hAnsi="Times New Roman"/>
          <w:lang w:val="ru-RU"/>
        </w:rPr>
        <w:t xml:space="preserve">организаций </w:t>
      </w:r>
      <w:r w:rsidR="00D32E24" w:rsidRPr="00D32E24">
        <w:rPr>
          <w:rFonts w:ascii="Times New Roman" w:hAnsi="Times New Roman"/>
          <w:lang w:val="ru-RU"/>
        </w:rPr>
        <w:t>Бурлинского района</w:t>
      </w:r>
    </w:p>
    <w:p w:rsidR="008E4969" w:rsidRPr="00D32E24" w:rsidRDefault="008E4969" w:rsidP="008E4969">
      <w:pPr>
        <w:jc w:val="center"/>
        <w:rPr>
          <w:rFonts w:ascii="Times New Roman" w:hAnsi="Times New Roman"/>
          <w:lang w:val="ru-RU"/>
        </w:rPr>
      </w:pPr>
      <w:r w:rsidRPr="00D32E24">
        <w:rPr>
          <w:rFonts w:ascii="Times New Roman" w:hAnsi="Times New Roman"/>
          <w:lang w:val="ru-RU"/>
        </w:rPr>
        <w:t xml:space="preserve">обеспечивающих выполнение мероприятий местного уровня </w:t>
      </w:r>
      <w:r w:rsidRPr="00D32E24">
        <w:rPr>
          <w:rFonts w:ascii="Times New Roman" w:hAnsi="Times New Roman"/>
          <w:lang w:val="ru-RU"/>
        </w:rPr>
        <w:br/>
        <w:t xml:space="preserve">по гражданской обороне </w:t>
      </w:r>
    </w:p>
    <w:p w:rsidR="008E4969" w:rsidRPr="00D32E24" w:rsidRDefault="008E4969" w:rsidP="008E4969">
      <w:pPr>
        <w:jc w:val="center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3602"/>
        <w:gridCol w:w="5352"/>
      </w:tblGrid>
      <w:tr w:rsidR="00CD3650" w:rsidRPr="00D32E24" w:rsidTr="00CD365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9" w:rsidRPr="00947603" w:rsidRDefault="008E4969" w:rsidP="00947603">
            <w:pPr>
              <w:jc w:val="center"/>
              <w:rPr>
                <w:rFonts w:ascii="Times New Roman" w:hAnsi="Times New Roman"/>
              </w:rPr>
            </w:pPr>
            <w:r w:rsidRPr="00947603">
              <w:rPr>
                <w:rFonts w:ascii="Times New Roman" w:hAnsi="Times New Roman"/>
              </w:rPr>
              <w:t>№ п/п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9" w:rsidRPr="00947603" w:rsidRDefault="008E4969" w:rsidP="0094760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7603">
              <w:rPr>
                <w:rFonts w:ascii="Times New Roman" w:hAnsi="Times New Roman"/>
              </w:rPr>
              <w:t>Наименование</w:t>
            </w:r>
            <w:proofErr w:type="spellEnd"/>
            <w:r w:rsidRPr="00947603">
              <w:rPr>
                <w:rFonts w:ascii="Times New Roman" w:hAnsi="Times New Roman"/>
              </w:rPr>
              <w:t xml:space="preserve"> </w:t>
            </w:r>
            <w:proofErr w:type="spellStart"/>
            <w:r w:rsidRPr="00947603">
              <w:rPr>
                <w:rFonts w:ascii="Times New Roman" w:hAnsi="Times New Roman"/>
              </w:rPr>
              <w:t>организации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9" w:rsidRPr="00947603" w:rsidRDefault="008E4969" w:rsidP="0094760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7603">
              <w:rPr>
                <w:rFonts w:ascii="Times New Roman" w:hAnsi="Times New Roman"/>
              </w:rPr>
              <w:t>Обеспечение</w:t>
            </w:r>
            <w:proofErr w:type="spellEnd"/>
            <w:r w:rsidRPr="00947603">
              <w:rPr>
                <w:rFonts w:ascii="Times New Roman" w:hAnsi="Times New Roman"/>
              </w:rPr>
              <w:t xml:space="preserve"> </w:t>
            </w:r>
            <w:proofErr w:type="spellStart"/>
            <w:r w:rsidRPr="00947603">
              <w:rPr>
                <w:rFonts w:ascii="Times New Roman" w:hAnsi="Times New Roman"/>
              </w:rPr>
              <w:t>выполняемых</w:t>
            </w:r>
            <w:proofErr w:type="spellEnd"/>
            <w:r w:rsidRPr="00947603">
              <w:rPr>
                <w:rFonts w:ascii="Times New Roman" w:hAnsi="Times New Roman"/>
              </w:rPr>
              <w:t xml:space="preserve"> </w:t>
            </w:r>
            <w:proofErr w:type="spellStart"/>
            <w:r w:rsidRPr="00947603">
              <w:rPr>
                <w:rFonts w:ascii="Times New Roman" w:hAnsi="Times New Roman"/>
              </w:rPr>
              <w:t>мероприятий</w:t>
            </w:r>
            <w:proofErr w:type="spellEnd"/>
          </w:p>
        </w:tc>
      </w:tr>
      <w:tr w:rsidR="00CD3650" w:rsidRPr="00CD3650" w:rsidTr="00CD365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9" w:rsidRPr="00B0399D" w:rsidRDefault="00B0399D" w:rsidP="00947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9" w:rsidRPr="00B0399D" w:rsidRDefault="00C80649" w:rsidP="00CD36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</w:t>
            </w:r>
            <w:r w:rsidR="008E4969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32E24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«Бурлинские </w:t>
            </w:r>
            <w:r w:rsidR="00CD3650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коммунальные системы»</w:t>
            </w:r>
            <w:r w:rsidR="008E4969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8E4969" w:rsidRPr="00B0399D" w:rsidRDefault="008E4969" w:rsidP="00947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49" w:rsidRDefault="00C80649" w:rsidP="00C806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:rsidR="008E4969" w:rsidRPr="00B0399D" w:rsidRDefault="00C80649" w:rsidP="00B61E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-предоставление транспортных средств для проведения эвакуационных мероприятий</w:t>
            </w:r>
          </w:p>
        </w:tc>
      </w:tr>
      <w:tr w:rsidR="00CD3650" w:rsidRPr="00CD3650" w:rsidTr="00CD365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50" w:rsidRPr="00B0399D" w:rsidRDefault="00B0399D" w:rsidP="00947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50" w:rsidRPr="00B0399D" w:rsidRDefault="00CD3650" w:rsidP="00B87F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399D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B0399D">
              <w:rPr>
                <w:rFonts w:ascii="Times New Roman" w:hAnsi="Times New Roman"/>
                <w:color w:val="000000"/>
                <w:sz w:val="24"/>
                <w:szCs w:val="24"/>
              </w:rPr>
              <w:t>При-Строй</w:t>
            </w:r>
            <w:proofErr w:type="spellEnd"/>
            <w:r w:rsidRPr="00B0399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50" w:rsidRPr="00A17B08" w:rsidRDefault="00A17B08" w:rsidP="00CD3650">
            <w:pPr>
              <w:rPr>
                <w:rFonts w:ascii="Times New Roman" w:hAnsi="Times New Roman"/>
                <w:lang w:val="ru-RU"/>
              </w:rPr>
            </w:pPr>
            <w:r w:rsidRPr="00A17B08">
              <w:rPr>
                <w:rFonts w:ascii="Times New Roman" w:hAnsi="Times New Roman"/>
                <w:lang w:val="ru-RU"/>
              </w:rPr>
              <w:t>-обеспечение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CD3650" w:rsidRPr="00947603" w:rsidTr="00CD3650">
        <w:trPr>
          <w:trHeight w:val="27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50" w:rsidRPr="00B0399D" w:rsidRDefault="000B4824" w:rsidP="000B4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50" w:rsidRPr="00B0399D" w:rsidRDefault="00CD3650" w:rsidP="00613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r w:rsidR="0061308F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Общепит</w:t>
            </w:r>
            <w:r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61308F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1308F" w:rsidRPr="00B0399D" w:rsidRDefault="00AC5B25" w:rsidP="00A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61308F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редприяти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61308F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розничной торговли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50" w:rsidRPr="00B0399D" w:rsidRDefault="00A17B08" w:rsidP="00A17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</w:t>
            </w:r>
            <w:r w:rsidR="00CD3650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беспечение продуктами питания согласно плана нормированного снабжения муниципального образования</w:t>
            </w:r>
          </w:p>
        </w:tc>
      </w:tr>
      <w:tr w:rsidR="00CD3650" w:rsidRPr="00947603" w:rsidTr="00CD3650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50" w:rsidRPr="00B0399D" w:rsidRDefault="000B4824" w:rsidP="000B482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50" w:rsidRPr="00B0399D" w:rsidRDefault="000B4824" w:rsidP="00947603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 Маевский И.В.</w:t>
            </w:r>
          </w:p>
          <w:p w:rsidR="0061308F" w:rsidRPr="00B0399D" w:rsidRDefault="0061308F" w:rsidP="0094760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50" w:rsidRPr="00B0399D" w:rsidRDefault="00A17B08" w:rsidP="00A17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</w:t>
            </w:r>
            <w:r w:rsidR="00CD3650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беспечение хранения продуктов питания, вещевого имущества и предметов первой необходимости, входящих в номенклатуру запасов, создаваемых в целях гражданской обороны</w:t>
            </w:r>
          </w:p>
        </w:tc>
      </w:tr>
      <w:tr w:rsidR="000B4824" w:rsidRPr="000B4824" w:rsidTr="00CD3650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24" w:rsidRDefault="000B4824" w:rsidP="000B482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24" w:rsidRPr="00B0399D" w:rsidRDefault="000B4824" w:rsidP="00947603">
            <w:pPr>
              <w:jc w:val="both"/>
              <w:rPr>
                <w:rFonts w:ascii="Times New Roman" w:hAnsi="Times New Roman"/>
                <w:lang w:val="ru-RU"/>
              </w:rPr>
            </w:pPr>
            <w:r w:rsidRPr="00B0399D">
              <w:rPr>
                <w:rFonts w:ascii="Times New Roman" w:hAnsi="Times New Roman"/>
                <w:lang w:val="ru-RU"/>
              </w:rPr>
              <w:t>ИП Санина М.Б.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24" w:rsidRDefault="000B4824" w:rsidP="00A17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</w:t>
            </w:r>
            <w:r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беспечение хранения продуктов питания, вещевого имущества и предметов первой необходимости, входящих в номенклатуру запасов, создаваемых в целях гражданской обороны</w:t>
            </w:r>
          </w:p>
        </w:tc>
      </w:tr>
      <w:tr w:rsidR="00B0399D" w:rsidRPr="00947603" w:rsidTr="00CD3650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0B4824" w:rsidP="000B482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B0399D" w:rsidP="00B0399D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B0399D">
              <w:rPr>
                <w:rFonts w:ascii="Times New Roman" w:hAnsi="Times New Roman"/>
                <w:color w:val="000000"/>
                <w:lang w:val="ru-RU"/>
              </w:rPr>
              <w:t>АО «ПЗ «Бурлинский»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D407D3" w:rsidP="00D40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</w:t>
            </w:r>
            <w:r w:rsidR="00B0399D" w:rsidRPr="00B03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беспечение перевозки запасов материально технических, продовольственных, медицинских и иных средств, создаваемых в целях гражданской обороны в торговую сеть на территории муниципального образования</w:t>
            </w:r>
          </w:p>
        </w:tc>
      </w:tr>
      <w:tr w:rsidR="00B0399D" w:rsidRPr="00D407D3" w:rsidTr="00CD3650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0B4824" w:rsidP="000B482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B0399D" w:rsidP="00B0399D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B0399D">
              <w:rPr>
                <w:rFonts w:ascii="Times New Roman" w:hAnsi="Times New Roman"/>
                <w:color w:val="000000"/>
                <w:lang w:val="ru-RU"/>
              </w:rPr>
              <w:t>ООО «</w:t>
            </w:r>
            <w:proofErr w:type="spellStart"/>
            <w:r w:rsidRPr="00B0399D">
              <w:rPr>
                <w:rFonts w:ascii="Times New Roman" w:hAnsi="Times New Roman"/>
                <w:color w:val="000000"/>
                <w:lang w:val="ru-RU"/>
              </w:rPr>
              <w:t>АгроСтрой</w:t>
            </w:r>
            <w:proofErr w:type="spellEnd"/>
            <w:r w:rsidRPr="00B0399D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D407D3" w:rsidP="00D407D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-о</w:t>
            </w:r>
            <w:r w:rsidR="00B0399D" w:rsidRPr="00B0399D">
              <w:rPr>
                <w:rFonts w:ascii="Times New Roman" w:hAnsi="Times New Roman"/>
                <w:lang w:val="ru-RU"/>
              </w:rPr>
              <w:t>беспечение продовольствием населения в условиях военного времени. Формирование спасательных служб района личным составом и техникой</w:t>
            </w:r>
          </w:p>
        </w:tc>
      </w:tr>
      <w:tr w:rsidR="00B0399D" w:rsidRPr="00DE4BA1" w:rsidTr="00CD3650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0B4824" w:rsidP="000B482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2F7FD9" w:rsidP="00361279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ИП</w:t>
            </w:r>
            <w:r w:rsidR="00B0399D" w:rsidRPr="00B0399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="00D407D3">
              <w:rPr>
                <w:rFonts w:ascii="Times New Roman" w:hAnsi="Times New Roman"/>
                <w:color w:val="000000"/>
                <w:lang w:val="ru-RU"/>
              </w:rPr>
              <w:t>Диркс</w:t>
            </w:r>
            <w:proofErr w:type="spellEnd"/>
            <w:r w:rsidR="00956B11">
              <w:rPr>
                <w:rFonts w:ascii="Times New Roman" w:hAnsi="Times New Roman"/>
                <w:color w:val="000000"/>
                <w:lang w:val="ru-RU"/>
              </w:rPr>
              <w:t xml:space="preserve"> И</w:t>
            </w:r>
            <w:r w:rsidR="00361279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="00956B11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="00361279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DE4BA1" w:rsidP="00DE4B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-о</w:t>
            </w:r>
            <w:r w:rsidR="00B0399D" w:rsidRPr="00B0399D">
              <w:rPr>
                <w:rFonts w:ascii="Times New Roman" w:hAnsi="Times New Roman"/>
                <w:lang w:val="ru-RU"/>
              </w:rPr>
              <w:t xml:space="preserve">беспечение продовольствием населения в условиях военного времени. Формирование </w:t>
            </w:r>
            <w:r w:rsidR="00B0399D" w:rsidRPr="00B0399D">
              <w:rPr>
                <w:rFonts w:ascii="Times New Roman" w:hAnsi="Times New Roman"/>
                <w:lang w:val="ru-RU"/>
              </w:rPr>
              <w:lastRenderedPageBreak/>
              <w:t>спасательных служб района личным составом и техникой</w:t>
            </w:r>
          </w:p>
        </w:tc>
      </w:tr>
      <w:tr w:rsidR="00B0399D" w:rsidRPr="00DE4BA1" w:rsidTr="00CD3650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0B4824" w:rsidP="000B482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B0399D" w:rsidP="00B0399D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B0399D">
              <w:rPr>
                <w:rFonts w:ascii="Times New Roman" w:hAnsi="Times New Roman"/>
                <w:lang w:val="ru-RU"/>
              </w:rPr>
              <w:t xml:space="preserve">КФХ </w:t>
            </w:r>
            <w:proofErr w:type="spellStart"/>
            <w:r w:rsidRPr="00B0399D">
              <w:rPr>
                <w:rFonts w:ascii="Times New Roman" w:hAnsi="Times New Roman"/>
                <w:lang w:val="ru-RU"/>
              </w:rPr>
              <w:t>Кулинич</w:t>
            </w:r>
            <w:proofErr w:type="spellEnd"/>
            <w:r w:rsidRPr="00B0399D">
              <w:rPr>
                <w:rFonts w:ascii="Times New Roman" w:hAnsi="Times New Roman"/>
                <w:lang w:val="ru-RU"/>
              </w:rPr>
              <w:t xml:space="preserve"> А.В.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DE4BA1" w:rsidP="00DE4B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-о</w:t>
            </w:r>
            <w:r w:rsidR="00B0399D" w:rsidRPr="00B0399D">
              <w:rPr>
                <w:rFonts w:ascii="Times New Roman" w:hAnsi="Times New Roman"/>
                <w:lang w:val="ru-RU"/>
              </w:rPr>
              <w:t>беспечение продовольствием населения в условиях военного времени. Формирование спасательных служб района личным составом и техникой</w:t>
            </w:r>
          </w:p>
        </w:tc>
      </w:tr>
      <w:tr w:rsidR="00B0399D" w:rsidRPr="00DE4BA1" w:rsidTr="00CD3650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0B4824" w:rsidP="000B482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B0399D" w:rsidP="00B0399D">
            <w:pPr>
              <w:rPr>
                <w:rFonts w:ascii="Times New Roman" w:hAnsi="Times New Roman"/>
                <w:lang w:val="ru-RU"/>
              </w:rPr>
            </w:pPr>
            <w:r w:rsidRPr="00B0399D">
              <w:rPr>
                <w:rFonts w:ascii="Times New Roman" w:hAnsi="Times New Roman"/>
                <w:lang w:val="ru-RU"/>
              </w:rPr>
              <w:t xml:space="preserve">ИП </w:t>
            </w:r>
            <w:proofErr w:type="spellStart"/>
            <w:r w:rsidRPr="00B0399D">
              <w:rPr>
                <w:rFonts w:ascii="Times New Roman" w:hAnsi="Times New Roman"/>
                <w:lang w:val="ru-RU"/>
              </w:rPr>
              <w:t>Дайрабаев</w:t>
            </w:r>
            <w:proofErr w:type="spellEnd"/>
            <w:r w:rsidRPr="00B0399D">
              <w:rPr>
                <w:rFonts w:ascii="Times New Roman" w:hAnsi="Times New Roman"/>
                <w:lang w:val="ru-RU"/>
              </w:rPr>
              <w:t xml:space="preserve"> М.М.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DE4BA1" w:rsidP="00DE4B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-о</w:t>
            </w:r>
            <w:r w:rsidR="00B0399D" w:rsidRPr="00B0399D">
              <w:rPr>
                <w:rFonts w:ascii="Times New Roman" w:hAnsi="Times New Roman"/>
                <w:lang w:val="ru-RU"/>
              </w:rPr>
              <w:t>беспечение продовольствием населения в условиях военного времени. Формирование спасательных служб района личным составом и техникой</w:t>
            </w:r>
          </w:p>
        </w:tc>
      </w:tr>
      <w:tr w:rsidR="00B0399D" w:rsidRPr="00DE4BA1" w:rsidTr="00CD3650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A60B2B" w:rsidP="000B482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0B482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D407D3" w:rsidP="00D407D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ООО «АЛТЕКС»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9D" w:rsidRPr="00B0399D" w:rsidRDefault="00DE4BA1" w:rsidP="00DE4B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-о</w:t>
            </w:r>
            <w:r w:rsidR="00B0399D" w:rsidRPr="00B0399D">
              <w:rPr>
                <w:rFonts w:ascii="Times New Roman" w:hAnsi="Times New Roman"/>
                <w:lang w:val="ru-RU"/>
              </w:rPr>
              <w:t>беспечение продовольствием населения в условиях военного времени. Формирование спасательных служб района личным составом и техникой</w:t>
            </w:r>
          </w:p>
        </w:tc>
      </w:tr>
    </w:tbl>
    <w:p w:rsidR="008E4969" w:rsidRPr="008E4969" w:rsidRDefault="008E4969">
      <w:pPr>
        <w:rPr>
          <w:lang w:val="ru-RU"/>
        </w:rPr>
      </w:pPr>
    </w:p>
    <w:sectPr w:rsidR="008E4969" w:rsidRPr="008E4969" w:rsidSect="002A157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4969"/>
    <w:rsid w:val="000B4824"/>
    <w:rsid w:val="00107681"/>
    <w:rsid w:val="00260EAB"/>
    <w:rsid w:val="00287B72"/>
    <w:rsid w:val="002A1570"/>
    <w:rsid w:val="002F7FD9"/>
    <w:rsid w:val="00361279"/>
    <w:rsid w:val="00381F28"/>
    <w:rsid w:val="004765C2"/>
    <w:rsid w:val="005B001A"/>
    <w:rsid w:val="0061308F"/>
    <w:rsid w:val="007672BC"/>
    <w:rsid w:val="007C13CB"/>
    <w:rsid w:val="00883BCA"/>
    <w:rsid w:val="008E4969"/>
    <w:rsid w:val="00947603"/>
    <w:rsid w:val="00956B11"/>
    <w:rsid w:val="009C2EB7"/>
    <w:rsid w:val="00A17B08"/>
    <w:rsid w:val="00A60B2B"/>
    <w:rsid w:val="00AC5B25"/>
    <w:rsid w:val="00B0399D"/>
    <w:rsid w:val="00B61E90"/>
    <w:rsid w:val="00B87FCC"/>
    <w:rsid w:val="00BE7857"/>
    <w:rsid w:val="00C80649"/>
    <w:rsid w:val="00CD3650"/>
    <w:rsid w:val="00D32E24"/>
    <w:rsid w:val="00D407D3"/>
    <w:rsid w:val="00D960C0"/>
    <w:rsid w:val="00DE4BA1"/>
    <w:rsid w:val="00E71C8C"/>
    <w:rsid w:val="00E72E17"/>
    <w:rsid w:val="00E9726D"/>
    <w:rsid w:val="00ED02D7"/>
    <w:rsid w:val="00EE4690"/>
    <w:rsid w:val="00F9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69"/>
    <w:rPr>
      <w:rFonts w:eastAsia="Times New Roman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E49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4969"/>
    <w:pPr>
      <w:widowControl w:val="0"/>
      <w:shd w:val="clear" w:color="auto" w:fill="FFFFFF"/>
      <w:spacing w:after="1020" w:line="346" w:lineRule="exact"/>
      <w:jc w:val="center"/>
    </w:pPr>
    <w:rPr>
      <w:rFonts w:ascii="Times New Roman" w:eastAsia="Calibri" w:hAnsi="Times New Roman"/>
      <w:sz w:val="28"/>
      <w:szCs w:val="28"/>
      <w:lang w:val="ru-RU" w:bidi="ar-SA"/>
    </w:rPr>
  </w:style>
  <w:style w:type="table" w:styleId="a3">
    <w:name w:val="Table Grid"/>
    <w:basedOn w:val="a1"/>
    <w:uiPriority w:val="39"/>
    <w:rsid w:val="008E49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4969"/>
    <w:pPr>
      <w:widowControl w:val="0"/>
    </w:pPr>
    <w:rPr>
      <w:rFonts w:eastAsia="Times New Roman" w:cs="Calibri"/>
      <w:sz w:val="22"/>
    </w:rPr>
  </w:style>
  <w:style w:type="character" w:customStyle="1" w:styleId="4">
    <w:name w:val="Основной текст (4)_"/>
    <w:basedOn w:val="a0"/>
    <w:link w:val="40"/>
    <w:rsid w:val="00CD365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D3650"/>
    <w:pPr>
      <w:widowControl w:val="0"/>
      <w:shd w:val="clear" w:color="auto" w:fill="FFFFFF"/>
      <w:spacing w:before="300" w:after="300" w:line="365" w:lineRule="exact"/>
    </w:pPr>
    <w:rPr>
      <w:rFonts w:ascii="Times New Roman" w:hAnsi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9399-8D8A-40BD-BD28-010B510A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cp:lastPrinted>2025-08-29T02:44:00Z</cp:lastPrinted>
  <dcterms:created xsi:type="dcterms:W3CDTF">2025-09-03T08:01:00Z</dcterms:created>
  <dcterms:modified xsi:type="dcterms:W3CDTF">2025-09-03T08:01:00Z</dcterms:modified>
</cp:coreProperties>
</file>