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C9" w:rsidRPr="00C0658E" w:rsidRDefault="009C73C9" w:rsidP="009C73C9">
      <w:pPr>
        <w:pStyle w:val="a4"/>
        <w:jc w:val="center"/>
        <w:rPr>
          <w:b/>
          <w:bCs/>
        </w:rPr>
      </w:pPr>
      <w:r w:rsidRPr="00C0658E">
        <w:rPr>
          <w:b/>
          <w:bCs/>
        </w:rPr>
        <w:t>РОССЙЙСКАЯ ФЕДЕРАЦИЯ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АДМИНИСТРАЦИЯ БУ</w:t>
      </w:r>
      <w:r w:rsidRPr="00C0658E">
        <w:rPr>
          <w:b/>
        </w:rPr>
        <w:t>Р</w:t>
      </w:r>
      <w:r w:rsidRPr="00C0658E">
        <w:rPr>
          <w:b/>
        </w:rPr>
        <w:t>ЛИНСКОГО РАЙОНА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АЛТАЙСКОГО КРАЯ</w:t>
      </w:r>
    </w:p>
    <w:p w:rsidR="009C73C9" w:rsidRDefault="009C73C9" w:rsidP="009C73C9">
      <w:pPr>
        <w:jc w:val="center"/>
        <w:rPr>
          <w:b/>
        </w:rPr>
      </w:pPr>
    </w:p>
    <w:p w:rsidR="001A2CE9" w:rsidRDefault="001A2CE9" w:rsidP="009C73C9">
      <w:pPr>
        <w:jc w:val="center"/>
        <w:rPr>
          <w:b/>
        </w:rPr>
      </w:pPr>
    </w:p>
    <w:p w:rsidR="001A2CE9" w:rsidRPr="00C0658E" w:rsidRDefault="001A2CE9" w:rsidP="009C73C9">
      <w:pPr>
        <w:jc w:val="center"/>
        <w:rPr>
          <w:b/>
        </w:rPr>
      </w:pPr>
    </w:p>
    <w:p w:rsidR="009C73C9" w:rsidRPr="00C0658E" w:rsidRDefault="009C73C9" w:rsidP="009C73C9">
      <w:pPr>
        <w:pStyle w:val="1"/>
        <w:jc w:val="center"/>
        <w:rPr>
          <w:szCs w:val="28"/>
        </w:rPr>
      </w:pPr>
      <w:r w:rsidRPr="00C0658E">
        <w:rPr>
          <w:szCs w:val="28"/>
        </w:rPr>
        <w:t xml:space="preserve">П О С Т А Н О В Л </w:t>
      </w:r>
      <w:r w:rsidRPr="00C0658E">
        <w:rPr>
          <w:szCs w:val="28"/>
        </w:rPr>
        <w:t>Е</w:t>
      </w:r>
      <w:r w:rsidRPr="00C0658E">
        <w:rPr>
          <w:szCs w:val="28"/>
        </w:rPr>
        <w:t xml:space="preserve"> Н И Е</w:t>
      </w:r>
    </w:p>
    <w:p w:rsidR="009C73C9" w:rsidRDefault="009C73C9" w:rsidP="009C73C9">
      <w:pPr>
        <w:jc w:val="center"/>
        <w:rPr>
          <w:b/>
          <w:sz w:val="28"/>
          <w:szCs w:val="28"/>
        </w:rPr>
      </w:pPr>
    </w:p>
    <w:p w:rsidR="00913BB0" w:rsidRDefault="00A43C2B" w:rsidP="00913B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5D2C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901585">
        <w:rPr>
          <w:sz w:val="26"/>
          <w:szCs w:val="26"/>
        </w:rPr>
        <w:t>октября</w:t>
      </w:r>
      <w:r w:rsidR="00824A39">
        <w:rPr>
          <w:sz w:val="26"/>
          <w:szCs w:val="26"/>
        </w:rPr>
        <w:t xml:space="preserve"> </w:t>
      </w:r>
      <w:r w:rsidR="009C73C9" w:rsidRPr="00F50B0D">
        <w:rPr>
          <w:sz w:val="26"/>
          <w:szCs w:val="26"/>
        </w:rPr>
        <w:t>20</w:t>
      </w:r>
      <w:r w:rsidR="0099593A">
        <w:rPr>
          <w:sz w:val="26"/>
          <w:szCs w:val="26"/>
        </w:rPr>
        <w:t>2</w:t>
      </w:r>
      <w:r w:rsidR="00141CC5">
        <w:rPr>
          <w:sz w:val="26"/>
          <w:szCs w:val="26"/>
        </w:rPr>
        <w:t>5</w:t>
      </w:r>
      <w:r w:rsidR="009C73C9" w:rsidRPr="00F50B0D">
        <w:rPr>
          <w:sz w:val="26"/>
          <w:szCs w:val="26"/>
        </w:rPr>
        <w:t xml:space="preserve"> г</w:t>
      </w:r>
      <w:r w:rsidR="00D749B1">
        <w:rPr>
          <w:sz w:val="26"/>
          <w:szCs w:val="26"/>
        </w:rPr>
        <w:t>ода</w:t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13BB0">
        <w:rPr>
          <w:sz w:val="26"/>
          <w:szCs w:val="26"/>
        </w:rPr>
        <w:t xml:space="preserve">                       </w:t>
      </w:r>
      <w:r w:rsidR="009C73C9" w:rsidRPr="00F50B0D">
        <w:rPr>
          <w:sz w:val="26"/>
          <w:szCs w:val="26"/>
        </w:rPr>
        <w:t xml:space="preserve">    </w:t>
      </w:r>
      <w:r w:rsidR="004E178D">
        <w:rPr>
          <w:sz w:val="26"/>
          <w:szCs w:val="26"/>
        </w:rPr>
        <w:t xml:space="preserve">             </w:t>
      </w:r>
      <w:r w:rsidR="009C73C9" w:rsidRPr="00F50B0D">
        <w:rPr>
          <w:sz w:val="26"/>
          <w:szCs w:val="26"/>
        </w:rPr>
        <w:t xml:space="preserve"> </w:t>
      </w:r>
      <w:r w:rsidR="001D71AD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 xml:space="preserve"> </w:t>
      </w:r>
      <w:r w:rsidR="00901585">
        <w:rPr>
          <w:sz w:val="26"/>
          <w:szCs w:val="26"/>
        </w:rPr>
        <w:t xml:space="preserve">                </w:t>
      </w:r>
      <w:r w:rsidR="00D749B1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>№</w:t>
      </w:r>
      <w:r w:rsidR="00A63B04">
        <w:rPr>
          <w:sz w:val="26"/>
          <w:szCs w:val="26"/>
        </w:rPr>
        <w:t xml:space="preserve"> </w:t>
      </w:r>
      <w:r w:rsidR="00595D2C">
        <w:rPr>
          <w:sz w:val="26"/>
          <w:szCs w:val="26"/>
        </w:rPr>
        <w:t>295</w:t>
      </w:r>
    </w:p>
    <w:p w:rsidR="009C73C9" w:rsidRDefault="00913BB0" w:rsidP="00913BB0">
      <w:pPr>
        <w:jc w:val="center"/>
        <w:rPr>
          <w:sz w:val="22"/>
        </w:rPr>
      </w:pPr>
      <w:r>
        <w:rPr>
          <w:sz w:val="22"/>
        </w:rPr>
        <w:t>с. Бурла</w:t>
      </w:r>
    </w:p>
    <w:p w:rsidR="009C73C9" w:rsidRPr="0034346E" w:rsidRDefault="009C73C9" w:rsidP="009C73C9">
      <w:pPr>
        <w:jc w:val="center"/>
        <w:rPr>
          <w:sz w:val="22"/>
        </w:rPr>
      </w:pPr>
    </w:p>
    <w:p w:rsidR="001A2CE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bCs/>
          <w:sz w:val="28"/>
          <w:szCs w:val="28"/>
        </w:rPr>
        <w:t>Об утверждении</w:t>
      </w:r>
      <w:r w:rsidRPr="003434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4346E">
        <w:rPr>
          <w:rFonts w:ascii="Times New Roman" w:hAnsi="Times New Roman"/>
          <w:sz w:val="28"/>
          <w:szCs w:val="28"/>
        </w:rPr>
        <w:t xml:space="preserve">муниципальной  </w:t>
      </w:r>
    </w:p>
    <w:p w:rsidR="00D03925" w:rsidRPr="0034346E" w:rsidRDefault="009613E2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п</w:t>
      </w:r>
      <w:r w:rsidR="009C73C9" w:rsidRPr="0034346E">
        <w:rPr>
          <w:rFonts w:ascii="Times New Roman" w:hAnsi="Times New Roman"/>
          <w:sz w:val="28"/>
          <w:szCs w:val="28"/>
        </w:rPr>
        <w:t>рограммы «</w:t>
      </w:r>
      <w:r w:rsidR="00AF3CD9">
        <w:rPr>
          <w:rFonts w:ascii="Times New Roman" w:hAnsi="Times New Roman"/>
          <w:sz w:val="28"/>
          <w:szCs w:val="28"/>
        </w:rPr>
        <w:t>У</w:t>
      </w:r>
      <w:r w:rsidR="00141CC5" w:rsidRPr="0034346E">
        <w:rPr>
          <w:rFonts w:ascii="Times New Roman" w:hAnsi="Times New Roman"/>
          <w:sz w:val="28"/>
          <w:szCs w:val="28"/>
        </w:rPr>
        <w:t>правлени</w:t>
      </w:r>
      <w:r w:rsidR="00AF3CD9">
        <w:rPr>
          <w:rFonts w:ascii="Times New Roman" w:hAnsi="Times New Roman"/>
          <w:sz w:val="28"/>
          <w:szCs w:val="28"/>
        </w:rPr>
        <w:t>е</w:t>
      </w:r>
      <w:r w:rsidR="00141CC5" w:rsidRPr="0034346E">
        <w:rPr>
          <w:rFonts w:ascii="Times New Roman" w:hAnsi="Times New Roman"/>
          <w:sz w:val="28"/>
          <w:szCs w:val="28"/>
        </w:rPr>
        <w:t xml:space="preserve"> </w:t>
      </w:r>
    </w:p>
    <w:p w:rsidR="00D03925" w:rsidRPr="0034346E" w:rsidRDefault="00D03925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м</w:t>
      </w:r>
      <w:r w:rsidR="00141CC5" w:rsidRPr="0034346E">
        <w:rPr>
          <w:rFonts w:ascii="Times New Roman" w:hAnsi="Times New Roman"/>
          <w:sz w:val="28"/>
          <w:szCs w:val="28"/>
        </w:rPr>
        <w:t>униципальным имуществом</w:t>
      </w:r>
      <w:r w:rsidRPr="0034346E">
        <w:rPr>
          <w:rFonts w:ascii="Times New Roman" w:hAnsi="Times New Roman"/>
          <w:sz w:val="28"/>
          <w:szCs w:val="28"/>
        </w:rPr>
        <w:t xml:space="preserve"> </w:t>
      </w:r>
    </w:p>
    <w:p w:rsidR="00D03925" w:rsidRPr="0034346E" w:rsidRDefault="00D03925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 xml:space="preserve">и земельными участками </w:t>
      </w:r>
    </w:p>
    <w:p w:rsidR="001A2CE9" w:rsidRPr="0034346E" w:rsidRDefault="009C73C9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муниципального образов</w:t>
      </w:r>
      <w:r w:rsidRPr="0034346E">
        <w:rPr>
          <w:rFonts w:ascii="Times New Roman" w:hAnsi="Times New Roman"/>
          <w:sz w:val="28"/>
          <w:szCs w:val="28"/>
        </w:rPr>
        <w:t>а</w:t>
      </w:r>
      <w:r w:rsidRPr="0034346E">
        <w:rPr>
          <w:rFonts w:ascii="Times New Roman" w:hAnsi="Times New Roman"/>
          <w:sz w:val="28"/>
          <w:szCs w:val="28"/>
        </w:rPr>
        <w:t xml:space="preserve">ния </w:t>
      </w:r>
    </w:p>
    <w:p w:rsidR="001A2CE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 xml:space="preserve">Бурлинский район Алтайского </w:t>
      </w:r>
    </w:p>
    <w:p w:rsidR="009C73C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края на 20</w:t>
      </w:r>
      <w:r w:rsidR="0099593A" w:rsidRPr="0034346E">
        <w:rPr>
          <w:rFonts w:ascii="Times New Roman" w:hAnsi="Times New Roman"/>
          <w:sz w:val="28"/>
          <w:szCs w:val="28"/>
        </w:rPr>
        <w:t>2</w:t>
      </w:r>
      <w:r w:rsidR="00D03925" w:rsidRPr="0034346E">
        <w:rPr>
          <w:rFonts w:ascii="Times New Roman" w:hAnsi="Times New Roman"/>
          <w:sz w:val="28"/>
          <w:szCs w:val="28"/>
        </w:rPr>
        <w:t>6</w:t>
      </w:r>
      <w:r w:rsidR="00FF2025" w:rsidRPr="0034346E">
        <w:rPr>
          <w:rFonts w:ascii="Times New Roman" w:hAnsi="Times New Roman"/>
          <w:sz w:val="28"/>
          <w:szCs w:val="28"/>
        </w:rPr>
        <w:t>-20</w:t>
      </w:r>
      <w:r w:rsidR="00D03925" w:rsidRPr="0034346E">
        <w:rPr>
          <w:rFonts w:ascii="Times New Roman" w:hAnsi="Times New Roman"/>
          <w:sz w:val="28"/>
          <w:szCs w:val="28"/>
        </w:rPr>
        <w:t>30</w:t>
      </w:r>
      <w:r w:rsidR="00FF2025" w:rsidRPr="0034346E">
        <w:rPr>
          <w:rFonts w:ascii="Times New Roman" w:hAnsi="Times New Roman"/>
          <w:sz w:val="28"/>
          <w:szCs w:val="28"/>
        </w:rPr>
        <w:t xml:space="preserve"> </w:t>
      </w:r>
      <w:r w:rsidRPr="0034346E">
        <w:rPr>
          <w:rFonts w:ascii="Times New Roman" w:hAnsi="Times New Roman"/>
          <w:sz w:val="28"/>
          <w:szCs w:val="28"/>
        </w:rPr>
        <w:t>год</w:t>
      </w:r>
      <w:r w:rsidR="00FF2025" w:rsidRPr="0034346E">
        <w:rPr>
          <w:rFonts w:ascii="Times New Roman" w:hAnsi="Times New Roman"/>
          <w:sz w:val="28"/>
          <w:szCs w:val="28"/>
        </w:rPr>
        <w:t>ы</w:t>
      </w:r>
      <w:r w:rsidRPr="0034346E">
        <w:rPr>
          <w:rFonts w:ascii="Times New Roman" w:hAnsi="Times New Roman"/>
          <w:sz w:val="28"/>
          <w:szCs w:val="28"/>
        </w:rPr>
        <w:t>»</w:t>
      </w:r>
    </w:p>
    <w:p w:rsidR="009C73C9" w:rsidRPr="0034346E" w:rsidRDefault="009C73C9" w:rsidP="009C73C9">
      <w:pPr>
        <w:rPr>
          <w:b/>
          <w:bCs/>
          <w:sz w:val="28"/>
          <w:szCs w:val="28"/>
        </w:rPr>
      </w:pPr>
    </w:p>
    <w:p w:rsidR="001A2CE9" w:rsidRPr="00901585" w:rsidRDefault="009613E2" w:rsidP="00901585">
      <w:pPr>
        <w:ind w:firstLine="708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В целях обеспечени</w:t>
      </w:r>
      <w:r w:rsidR="004E178D" w:rsidRPr="0034346E">
        <w:rPr>
          <w:sz w:val="26"/>
          <w:szCs w:val="26"/>
        </w:rPr>
        <w:t>я</w:t>
      </w:r>
      <w:r w:rsidRPr="0034346E">
        <w:rPr>
          <w:sz w:val="26"/>
          <w:szCs w:val="26"/>
        </w:rPr>
        <w:t xml:space="preserve"> рационального использования </w:t>
      </w:r>
      <w:r w:rsidR="0034346E" w:rsidRPr="0034346E">
        <w:rPr>
          <w:sz w:val="26"/>
          <w:szCs w:val="26"/>
        </w:rPr>
        <w:t xml:space="preserve">объектов недвижимости и </w:t>
      </w:r>
      <w:r w:rsidRPr="0034346E">
        <w:rPr>
          <w:sz w:val="26"/>
          <w:szCs w:val="26"/>
        </w:rPr>
        <w:t>з</w:t>
      </w:r>
      <w:r w:rsidRPr="0034346E">
        <w:rPr>
          <w:sz w:val="26"/>
          <w:szCs w:val="26"/>
        </w:rPr>
        <w:t>е</w:t>
      </w:r>
      <w:r w:rsidRPr="0034346E">
        <w:rPr>
          <w:sz w:val="26"/>
          <w:szCs w:val="26"/>
        </w:rPr>
        <w:t>мельных участков, вовлечения их в хозяйственный оборот, обеспечения реализации о</w:t>
      </w:r>
      <w:r w:rsidRPr="0034346E">
        <w:rPr>
          <w:sz w:val="26"/>
          <w:szCs w:val="26"/>
        </w:rPr>
        <w:t>р</w:t>
      </w:r>
      <w:r w:rsidRPr="0034346E">
        <w:rPr>
          <w:sz w:val="26"/>
          <w:szCs w:val="26"/>
        </w:rPr>
        <w:t>ганами местного самоуправления их полномочий, в соответствии с Уставом муниц</w:t>
      </w:r>
      <w:r w:rsidRPr="0034346E">
        <w:rPr>
          <w:sz w:val="26"/>
          <w:szCs w:val="26"/>
        </w:rPr>
        <w:t>и</w:t>
      </w:r>
      <w:r w:rsidRPr="0034346E">
        <w:rPr>
          <w:sz w:val="26"/>
          <w:szCs w:val="26"/>
        </w:rPr>
        <w:t>пального о</w:t>
      </w:r>
      <w:r w:rsidRPr="0034346E">
        <w:rPr>
          <w:sz w:val="26"/>
          <w:szCs w:val="26"/>
        </w:rPr>
        <w:t>б</w:t>
      </w:r>
      <w:r w:rsidRPr="0034346E">
        <w:rPr>
          <w:sz w:val="26"/>
          <w:szCs w:val="26"/>
        </w:rPr>
        <w:t>разования Бурлинский район Алтайского края</w:t>
      </w:r>
      <w:r w:rsidR="009C73C9" w:rsidRPr="0034346E">
        <w:rPr>
          <w:sz w:val="26"/>
          <w:szCs w:val="26"/>
        </w:rPr>
        <w:t xml:space="preserve">, </w:t>
      </w:r>
      <w:r w:rsidR="00901585" w:rsidRPr="0034346E">
        <w:rPr>
          <w:sz w:val="26"/>
          <w:szCs w:val="26"/>
        </w:rPr>
        <w:t>Стратегией социально-экономического разв</w:t>
      </w:r>
      <w:r w:rsidR="00901585" w:rsidRPr="0034346E">
        <w:rPr>
          <w:sz w:val="26"/>
          <w:szCs w:val="26"/>
        </w:rPr>
        <w:t>и</w:t>
      </w:r>
      <w:r w:rsidR="00901585" w:rsidRPr="0034346E">
        <w:rPr>
          <w:sz w:val="26"/>
          <w:szCs w:val="26"/>
        </w:rPr>
        <w:t xml:space="preserve">тия муниципального образования Бурлинский район Алтайского края </w:t>
      </w:r>
      <w:r w:rsidR="0061494B" w:rsidRPr="0034346E">
        <w:rPr>
          <w:sz w:val="26"/>
          <w:szCs w:val="26"/>
        </w:rPr>
        <w:t xml:space="preserve">на период </w:t>
      </w:r>
      <w:r w:rsidR="00901585" w:rsidRPr="0034346E">
        <w:rPr>
          <w:sz w:val="26"/>
          <w:szCs w:val="26"/>
        </w:rPr>
        <w:t>до 2035 года, на основании постановления Администрации Бурлинского района от 28.02.2018</w:t>
      </w:r>
      <w:r w:rsidR="00901585" w:rsidRPr="00901585">
        <w:rPr>
          <w:sz w:val="26"/>
          <w:szCs w:val="26"/>
        </w:rPr>
        <w:t xml:space="preserve"> № 31 «Об утверждении Порядка разработки, реализации и оценки эффективности муниципальных программ муниципального образования </w:t>
      </w:r>
      <w:smartTag w:uri="urn:schemas-microsoft-com:office:smarttags" w:element="PersonName">
        <w:r w:rsidR="00901585" w:rsidRPr="00901585">
          <w:rPr>
            <w:sz w:val="26"/>
            <w:szCs w:val="26"/>
          </w:rPr>
          <w:t>Бурлинский район</w:t>
        </w:r>
      </w:smartTag>
      <w:r w:rsidR="00901585" w:rsidRPr="00901585">
        <w:rPr>
          <w:sz w:val="26"/>
          <w:szCs w:val="26"/>
        </w:rPr>
        <w:t xml:space="preserve"> А</w:t>
      </w:r>
      <w:r w:rsidR="00901585" w:rsidRPr="00901585">
        <w:rPr>
          <w:sz w:val="26"/>
          <w:szCs w:val="26"/>
        </w:rPr>
        <w:t>л</w:t>
      </w:r>
      <w:r w:rsidR="00901585" w:rsidRPr="00901585">
        <w:rPr>
          <w:sz w:val="26"/>
          <w:szCs w:val="26"/>
        </w:rPr>
        <w:t>тайского края»,</w:t>
      </w:r>
    </w:p>
    <w:p w:rsidR="009C73C9" w:rsidRPr="00901585" w:rsidRDefault="009C73C9" w:rsidP="009C73C9">
      <w:pPr>
        <w:pStyle w:val="a4"/>
        <w:ind w:right="201"/>
        <w:jc w:val="center"/>
        <w:rPr>
          <w:sz w:val="26"/>
          <w:szCs w:val="26"/>
        </w:rPr>
      </w:pPr>
      <w:r w:rsidRPr="00901585">
        <w:rPr>
          <w:sz w:val="26"/>
          <w:szCs w:val="26"/>
        </w:rPr>
        <w:t>П О С Т А Н О В Л Я Ю:</w:t>
      </w:r>
    </w:p>
    <w:p w:rsidR="009C73C9" w:rsidRPr="00901585" w:rsidRDefault="009C73C9" w:rsidP="009C73C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901585">
        <w:rPr>
          <w:rFonts w:ascii="Times New Roman" w:hAnsi="Times New Roman"/>
          <w:b w:val="0"/>
          <w:sz w:val="26"/>
          <w:szCs w:val="26"/>
        </w:rPr>
        <w:t xml:space="preserve">1. Утвердить муниципальную </w:t>
      </w:r>
      <w:r w:rsidR="009613E2" w:rsidRPr="00901585">
        <w:rPr>
          <w:rFonts w:ascii="Times New Roman" w:hAnsi="Times New Roman"/>
          <w:b w:val="0"/>
          <w:sz w:val="26"/>
          <w:szCs w:val="26"/>
        </w:rPr>
        <w:t>п</w:t>
      </w:r>
      <w:r w:rsidRPr="00901585">
        <w:rPr>
          <w:rFonts w:ascii="Times New Roman" w:hAnsi="Times New Roman"/>
          <w:b w:val="0"/>
          <w:sz w:val="26"/>
          <w:szCs w:val="26"/>
        </w:rPr>
        <w:t>рограмму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AF3CD9">
        <w:rPr>
          <w:rFonts w:ascii="Times New Roman" w:hAnsi="Times New Roman"/>
          <w:b w:val="0"/>
          <w:color w:val="000000"/>
          <w:sz w:val="26"/>
          <w:szCs w:val="26"/>
        </w:rPr>
        <w:t>У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правлени</w:t>
      </w:r>
      <w:r w:rsidR="00AF3CD9">
        <w:rPr>
          <w:rFonts w:ascii="Times New Roman" w:hAnsi="Times New Roman"/>
          <w:b w:val="0"/>
          <w:color w:val="000000"/>
          <w:sz w:val="26"/>
          <w:szCs w:val="26"/>
        </w:rPr>
        <w:t>е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 xml:space="preserve"> муниципальным имущес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 xml:space="preserve">вом и земельными участками 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муниципального образования Бурлинский район Алта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й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ского края на 20</w:t>
      </w:r>
      <w:r w:rsidR="0099593A" w:rsidRPr="00901585">
        <w:rPr>
          <w:rFonts w:ascii="Times New Roman" w:hAnsi="Times New Roman"/>
          <w:b w:val="0"/>
          <w:color w:val="000000"/>
          <w:sz w:val="26"/>
          <w:szCs w:val="26"/>
        </w:rPr>
        <w:t>2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6</w:t>
      </w:r>
      <w:r w:rsidR="00C0658E" w:rsidRPr="00901585">
        <w:rPr>
          <w:rFonts w:ascii="Times New Roman" w:hAnsi="Times New Roman"/>
          <w:b w:val="0"/>
          <w:color w:val="000000"/>
          <w:sz w:val="26"/>
          <w:szCs w:val="26"/>
        </w:rPr>
        <w:t>-20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30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год</w:t>
      </w:r>
      <w:r w:rsidR="00D749B1" w:rsidRPr="00901585">
        <w:rPr>
          <w:rFonts w:ascii="Times New Roman" w:hAnsi="Times New Roman"/>
          <w:b w:val="0"/>
          <w:color w:val="000000"/>
          <w:sz w:val="26"/>
          <w:szCs w:val="26"/>
        </w:rPr>
        <w:t>ы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» (прилаг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а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ется).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>2. Постановлени</w:t>
      </w:r>
      <w:r w:rsidR="00901585" w:rsidRPr="003A7000">
        <w:rPr>
          <w:rFonts w:ascii="Times New Roman" w:hAnsi="Times New Roman"/>
          <w:b w:val="0"/>
          <w:sz w:val="26"/>
          <w:szCs w:val="26"/>
        </w:rPr>
        <w:t>я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Администрации Бурлинского района</w:t>
      </w:r>
      <w:r w:rsidR="00901585" w:rsidRPr="003A7000">
        <w:rPr>
          <w:rFonts w:ascii="Times New Roman" w:hAnsi="Times New Roman"/>
          <w:b w:val="0"/>
          <w:sz w:val="26"/>
          <w:szCs w:val="26"/>
        </w:rPr>
        <w:t>: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D03925">
        <w:rPr>
          <w:rFonts w:ascii="Times New Roman" w:hAnsi="Times New Roman"/>
          <w:b w:val="0"/>
          <w:sz w:val="26"/>
          <w:szCs w:val="26"/>
        </w:rPr>
        <w:t>13</w:t>
      </w:r>
      <w:r w:rsidR="0099593A"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D03925">
        <w:rPr>
          <w:rFonts w:ascii="Times New Roman" w:hAnsi="Times New Roman"/>
          <w:b w:val="0"/>
          <w:sz w:val="26"/>
          <w:szCs w:val="26"/>
        </w:rPr>
        <w:t xml:space="preserve">октября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D03925">
        <w:rPr>
          <w:rFonts w:ascii="Times New Roman" w:hAnsi="Times New Roman"/>
          <w:b w:val="0"/>
          <w:sz w:val="26"/>
          <w:szCs w:val="26"/>
        </w:rPr>
        <w:t>20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D03925">
        <w:rPr>
          <w:rFonts w:ascii="Times New Roman" w:hAnsi="Times New Roman"/>
          <w:b w:val="0"/>
          <w:sz w:val="26"/>
          <w:szCs w:val="26"/>
        </w:rPr>
        <w:t>253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«Об утверждении муниципальной </w:t>
      </w:r>
      <w:r w:rsidR="00940F34" w:rsidRPr="003A7000">
        <w:rPr>
          <w:rFonts w:ascii="Times New Roman" w:hAnsi="Times New Roman"/>
          <w:b w:val="0"/>
          <w:sz w:val="26"/>
          <w:szCs w:val="26"/>
        </w:rPr>
        <w:t>п</w:t>
      </w:r>
      <w:r w:rsidRPr="003A7000">
        <w:rPr>
          <w:rFonts w:ascii="Times New Roman" w:hAnsi="Times New Roman"/>
          <w:b w:val="0"/>
          <w:sz w:val="26"/>
          <w:szCs w:val="26"/>
        </w:rPr>
        <w:t>рограммы «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Учет и рациональное использование земельных участков, находящихся в собственн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о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сти муниципального образования Бурлинс</w:t>
      </w:r>
      <w:r w:rsidR="00532135" w:rsidRPr="003A7000">
        <w:rPr>
          <w:rFonts w:ascii="Times New Roman" w:hAnsi="Times New Roman"/>
          <w:b w:val="0"/>
          <w:sz w:val="26"/>
          <w:szCs w:val="26"/>
        </w:rPr>
        <w:t>кий район Алтайского края на 20</w:t>
      </w:r>
      <w:r w:rsidR="00D03925">
        <w:rPr>
          <w:rFonts w:ascii="Times New Roman" w:hAnsi="Times New Roman"/>
          <w:b w:val="0"/>
          <w:sz w:val="26"/>
          <w:szCs w:val="26"/>
        </w:rPr>
        <w:t>21</w:t>
      </w:r>
      <w:r w:rsidR="0099593A" w:rsidRPr="003A7000">
        <w:rPr>
          <w:rFonts w:ascii="Times New Roman" w:hAnsi="Times New Roman"/>
          <w:b w:val="0"/>
          <w:sz w:val="26"/>
          <w:szCs w:val="26"/>
        </w:rPr>
        <w:t>-20</w:t>
      </w:r>
      <w:r w:rsidR="00532135" w:rsidRPr="003A7000">
        <w:rPr>
          <w:rFonts w:ascii="Times New Roman" w:hAnsi="Times New Roman"/>
          <w:b w:val="0"/>
          <w:sz w:val="26"/>
          <w:szCs w:val="26"/>
        </w:rPr>
        <w:t>2</w:t>
      </w:r>
      <w:r w:rsidR="00D03925">
        <w:rPr>
          <w:rFonts w:ascii="Times New Roman" w:hAnsi="Times New Roman"/>
          <w:b w:val="0"/>
          <w:sz w:val="26"/>
          <w:szCs w:val="26"/>
        </w:rPr>
        <w:t>5</w:t>
      </w:r>
      <w:r w:rsidR="0099593A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о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ды</w:t>
      </w:r>
      <w:r w:rsidRPr="003A7000">
        <w:rPr>
          <w:rFonts w:ascii="Times New Roman" w:hAnsi="Times New Roman"/>
          <w:b w:val="0"/>
          <w:sz w:val="26"/>
          <w:szCs w:val="26"/>
        </w:rPr>
        <w:t>»</w:t>
      </w:r>
      <w:r w:rsidR="00901585"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31 марта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1D19C9">
        <w:rPr>
          <w:rFonts w:ascii="Times New Roman" w:hAnsi="Times New Roman"/>
          <w:b w:val="0"/>
          <w:sz w:val="26"/>
          <w:szCs w:val="26"/>
        </w:rPr>
        <w:t>22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86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сти муниципального образования Бурлинский район </w:t>
      </w:r>
      <w:r w:rsidRPr="0034346E">
        <w:rPr>
          <w:rFonts w:ascii="Times New Roman" w:hAnsi="Times New Roman"/>
          <w:b w:val="0"/>
          <w:sz w:val="26"/>
          <w:szCs w:val="26"/>
        </w:rPr>
        <w:t>Алтайского края на 20</w:t>
      </w:r>
      <w:r w:rsidR="001D19C9" w:rsidRPr="0034346E">
        <w:rPr>
          <w:rFonts w:ascii="Times New Roman" w:hAnsi="Times New Roman"/>
          <w:b w:val="0"/>
          <w:sz w:val="26"/>
          <w:szCs w:val="26"/>
        </w:rPr>
        <w:t>2</w:t>
      </w:r>
      <w:r w:rsidRPr="0034346E">
        <w:rPr>
          <w:rFonts w:ascii="Times New Roman" w:hAnsi="Times New Roman"/>
          <w:b w:val="0"/>
          <w:sz w:val="26"/>
          <w:szCs w:val="26"/>
        </w:rPr>
        <w:t>1-202</w:t>
      </w:r>
      <w:r w:rsidR="001D19C9" w:rsidRPr="0034346E">
        <w:rPr>
          <w:rFonts w:ascii="Times New Roman" w:hAnsi="Times New Roman"/>
          <w:b w:val="0"/>
          <w:sz w:val="26"/>
          <w:szCs w:val="26"/>
        </w:rPr>
        <w:t>5</w:t>
      </w:r>
      <w:r w:rsidRPr="0034346E">
        <w:rPr>
          <w:rFonts w:ascii="Times New Roman" w:hAnsi="Times New Roman"/>
          <w:b w:val="0"/>
          <w:sz w:val="26"/>
          <w:szCs w:val="26"/>
        </w:rPr>
        <w:t xml:space="preserve"> г</w:t>
      </w:r>
      <w:r w:rsidRPr="0034346E">
        <w:rPr>
          <w:rFonts w:ascii="Times New Roman" w:hAnsi="Times New Roman"/>
          <w:b w:val="0"/>
          <w:sz w:val="26"/>
          <w:szCs w:val="26"/>
        </w:rPr>
        <w:t>о</w:t>
      </w:r>
      <w:r w:rsidRPr="0034346E">
        <w:rPr>
          <w:rFonts w:ascii="Times New Roman" w:hAnsi="Times New Roman"/>
          <w:b w:val="0"/>
          <w:sz w:val="26"/>
          <w:szCs w:val="26"/>
        </w:rPr>
        <w:t>ды»</w:t>
      </w:r>
      <w:r w:rsidR="001D19C9" w:rsidRPr="0034346E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 w:rsidRPr="0034346E">
        <w:rPr>
          <w:rFonts w:ascii="Times New Roman" w:hAnsi="Times New Roman"/>
          <w:b w:val="0"/>
          <w:sz w:val="26"/>
          <w:szCs w:val="26"/>
        </w:rPr>
        <w:t>т</w:t>
      </w:r>
      <w:r w:rsidR="001D19C9" w:rsidRPr="0034346E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 w:rsidRPr="0034346E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4346E">
        <w:rPr>
          <w:rFonts w:ascii="Times New Roman" w:hAnsi="Times New Roman"/>
          <w:b w:val="0"/>
          <w:sz w:val="26"/>
          <w:szCs w:val="26"/>
        </w:rPr>
        <w:t>253</w:t>
      </w:r>
      <w:r w:rsidRPr="0034346E">
        <w:rPr>
          <w:rFonts w:ascii="Times New Roman" w:hAnsi="Times New Roman"/>
          <w:b w:val="0"/>
          <w:sz w:val="26"/>
          <w:szCs w:val="26"/>
        </w:rPr>
        <w:t>»;</w:t>
      </w:r>
    </w:p>
    <w:p w:rsidR="00FC28AF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  от </w:t>
      </w:r>
      <w:r w:rsidR="001D19C9">
        <w:rPr>
          <w:rFonts w:ascii="Times New Roman" w:hAnsi="Times New Roman"/>
          <w:b w:val="0"/>
          <w:sz w:val="26"/>
          <w:szCs w:val="26"/>
        </w:rPr>
        <w:t>20 января 2023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10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>муниципальную пр</w:t>
      </w:r>
      <w:r w:rsidR="001D19C9">
        <w:rPr>
          <w:rFonts w:ascii="Times New Roman" w:hAnsi="Times New Roman"/>
          <w:b w:val="0"/>
          <w:sz w:val="26"/>
          <w:szCs w:val="26"/>
        </w:rPr>
        <w:t>о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б</w:t>
      </w:r>
      <w:r w:rsidR="001D19C9" w:rsidRPr="003A7000">
        <w:rPr>
          <w:rFonts w:ascii="Times New Roman" w:hAnsi="Times New Roman"/>
          <w:b w:val="0"/>
          <w:sz w:val="26"/>
          <w:szCs w:val="26"/>
        </w:rPr>
        <w:t>ственности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>
        <w:rPr>
          <w:rFonts w:ascii="Times New Roman" w:hAnsi="Times New Roman"/>
          <w:b w:val="0"/>
          <w:sz w:val="26"/>
          <w:szCs w:val="26"/>
        </w:rPr>
        <w:t>т</w:t>
      </w:r>
      <w:r w:rsidR="001D19C9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11 января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1D19C9">
        <w:rPr>
          <w:rFonts w:ascii="Times New Roman" w:hAnsi="Times New Roman"/>
          <w:b w:val="0"/>
          <w:sz w:val="26"/>
          <w:szCs w:val="26"/>
        </w:rPr>
        <w:t>24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1D19C9">
        <w:rPr>
          <w:rFonts w:ascii="Times New Roman" w:hAnsi="Times New Roman"/>
          <w:b w:val="0"/>
          <w:sz w:val="26"/>
          <w:szCs w:val="26"/>
        </w:rPr>
        <w:t>05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lastRenderedPageBreak/>
        <w:t>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>
        <w:rPr>
          <w:rFonts w:ascii="Times New Roman" w:hAnsi="Times New Roman"/>
          <w:b w:val="0"/>
          <w:sz w:val="26"/>
          <w:szCs w:val="26"/>
        </w:rPr>
        <w:t>т</w:t>
      </w:r>
      <w:r w:rsidR="001D19C9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D96911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>20 января 2025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1D19C9">
        <w:rPr>
          <w:rFonts w:ascii="Times New Roman" w:hAnsi="Times New Roman"/>
          <w:b w:val="0"/>
          <w:sz w:val="26"/>
          <w:szCs w:val="26"/>
        </w:rPr>
        <w:t>11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утвержденную постановлением Администрации района от 13.10.2020 года №253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="00BC0E3B">
        <w:rPr>
          <w:rFonts w:ascii="Times New Roman" w:hAnsi="Times New Roman"/>
          <w:b w:val="0"/>
          <w:sz w:val="26"/>
          <w:szCs w:val="26"/>
        </w:rPr>
        <w:t>,</w:t>
      </w:r>
      <w:r w:rsidR="00E36DC8">
        <w:rPr>
          <w:rFonts w:ascii="Times New Roman" w:hAnsi="Times New Roman"/>
          <w:b w:val="0"/>
          <w:sz w:val="26"/>
          <w:szCs w:val="26"/>
        </w:rPr>
        <w:t xml:space="preserve"> </w:t>
      </w:r>
      <w:r w:rsidR="00BC0E3B">
        <w:rPr>
          <w:rFonts w:ascii="Times New Roman" w:hAnsi="Times New Roman"/>
          <w:b w:val="0"/>
          <w:sz w:val="26"/>
          <w:szCs w:val="26"/>
        </w:rPr>
        <w:t>признать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утратившим</w:t>
      </w:r>
      <w:r w:rsidR="00E36DC8">
        <w:rPr>
          <w:rFonts w:ascii="Times New Roman" w:hAnsi="Times New Roman"/>
          <w:b w:val="0"/>
          <w:sz w:val="26"/>
          <w:szCs w:val="26"/>
        </w:rPr>
        <w:t>и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силу с 01 я</w:t>
      </w:r>
      <w:r w:rsidR="001A2CE9" w:rsidRPr="00C7206A">
        <w:rPr>
          <w:rFonts w:ascii="Times New Roman" w:hAnsi="Times New Roman"/>
          <w:b w:val="0"/>
          <w:sz w:val="26"/>
          <w:szCs w:val="26"/>
        </w:rPr>
        <w:t>н</w:t>
      </w:r>
      <w:r w:rsidR="001A2CE9" w:rsidRPr="00C7206A">
        <w:rPr>
          <w:rFonts w:ascii="Times New Roman" w:hAnsi="Times New Roman"/>
          <w:b w:val="0"/>
          <w:sz w:val="26"/>
          <w:szCs w:val="26"/>
        </w:rPr>
        <w:t>варя 20</w:t>
      </w:r>
      <w:r w:rsidR="0099593A" w:rsidRPr="00C7206A">
        <w:rPr>
          <w:rFonts w:ascii="Times New Roman" w:hAnsi="Times New Roman"/>
          <w:b w:val="0"/>
          <w:sz w:val="26"/>
          <w:szCs w:val="26"/>
        </w:rPr>
        <w:t>2</w:t>
      </w:r>
      <w:r w:rsidR="001D19C9" w:rsidRPr="00C7206A">
        <w:rPr>
          <w:rFonts w:ascii="Times New Roman" w:hAnsi="Times New Roman"/>
          <w:b w:val="0"/>
          <w:sz w:val="26"/>
          <w:szCs w:val="26"/>
        </w:rPr>
        <w:t>6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6D6DE8" w:rsidRPr="00DC360F" w:rsidRDefault="006D6DE8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DC360F">
        <w:rPr>
          <w:rFonts w:ascii="Times New Roman" w:hAnsi="Times New Roman"/>
          <w:b w:val="0"/>
          <w:sz w:val="26"/>
          <w:szCs w:val="26"/>
        </w:rPr>
        <w:t>3. Настоящее постановление вступает в</w:t>
      </w:r>
      <w:r w:rsidR="00DC360F" w:rsidRPr="00DC360F">
        <w:rPr>
          <w:rFonts w:ascii="Times New Roman" w:hAnsi="Times New Roman"/>
          <w:b w:val="0"/>
          <w:sz w:val="26"/>
          <w:szCs w:val="26"/>
        </w:rPr>
        <w:t xml:space="preserve"> силу с 01 января 2026 года.</w:t>
      </w:r>
    </w:p>
    <w:p w:rsidR="006D6DE8" w:rsidRPr="008177BA" w:rsidRDefault="006D6DE8" w:rsidP="006D6DE8">
      <w:pPr>
        <w:ind w:firstLine="708"/>
        <w:jc w:val="both"/>
        <w:rPr>
          <w:sz w:val="26"/>
          <w:szCs w:val="26"/>
        </w:rPr>
      </w:pPr>
      <w:r w:rsidRPr="004F1A7B">
        <w:rPr>
          <w:sz w:val="26"/>
          <w:szCs w:val="26"/>
        </w:rPr>
        <w:t>4.</w:t>
      </w:r>
      <w:r w:rsidRPr="00992582">
        <w:rPr>
          <w:b/>
          <w:sz w:val="26"/>
          <w:szCs w:val="26"/>
        </w:rPr>
        <w:t xml:space="preserve"> </w:t>
      </w:r>
      <w:r w:rsidRPr="00D8237B">
        <w:rPr>
          <w:sz w:val="26"/>
          <w:szCs w:val="26"/>
        </w:rPr>
        <w:t>Контроль за исполнением настоящего постановления</w:t>
      </w:r>
      <w:r w:rsidRPr="00D8237B">
        <w:rPr>
          <w:color w:val="000000"/>
          <w:sz w:val="26"/>
          <w:szCs w:val="26"/>
        </w:rPr>
        <w:t xml:space="preserve"> </w:t>
      </w:r>
      <w:r w:rsidRPr="00D8237B">
        <w:rPr>
          <w:sz w:val="26"/>
          <w:szCs w:val="26"/>
        </w:rPr>
        <w:t xml:space="preserve">возложить </w:t>
      </w:r>
      <w:r w:rsidRPr="008177BA">
        <w:rPr>
          <w:sz w:val="26"/>
          <w:szCs w:val="26"/>
        </w:rPr>
        <w:t>на з</w:t>
      </w:r>
      <w:r w:rsidRPr="008177BA">
        <w:rPr>
          <w:sz w:val="26"/>
          <w:szCs w:val="26"/>
        </w:rPr>
        <w:t>а</w:t>
      </w:r>
      <w:r w:rsidRPr="008177BA">
        <w:rPr>
          <w:sz w:val="26"/>
          <w:szCs w:val="26"/>
        </w:rPr>
        <w:t>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D8237B" w:rsidRPr="008177BA" w:rsidRDefault="006D6DE8" w:rsidP="00D823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22A66" w:rsidRPr="004F1A7B">
        <w:rPr>
          <w:sz w:val="26"/>
          <w:szCs w:val="26"/>
        </w:rPr>
        <w:t>.</w:t>
      </w:r>
      <w:r w:rsidR="00A22A66" w:rsidRPr="00992582">
        <w:rPr>
          <w:b/>
          <w:sz w:val="26"/>
          <w:szCs w:val="26"/>
        </w:rPr>
        <w:t xml:space="preserve"> </w:t>
      </w:r>
      <w:r w:rsidR="00D43045" w:rsidRPr="0015486C">
        <w:rPr>
          <w:snapToGrid w:val="0"/>
          <w:spacing w:val="-4"/>
          <w:sz w:val="26"/>
          <w:szCs w:val="26"/>
        </w:rPr>
        <w:t xml:space="preserve">Данное постановление </w:t>
      </w:r>
      <w:r w:rsidR="00D43045">
        <w:rPr>
          <w:sz w:val="26"/>
          <w:szCs w:val="26"/>
        </w:rPr>
        <w:t>опубликовать</w:t>
      </w:r>
      <w:r w:rsidR="00D43045" w:rsidRPr="0015486C">
        <w:rPr>
          <w:sz w:val="26"/>
          <w:szCs w:val="26"/>
        </w:rPr>
        <w:t xml:space="preserve"> в сетевом издании </w:t>
      </w:r>
      <w:r w:rsidR="00D43045">
        <w:rPr>
          <w:sz w:val="26"/>
          <w:szCs w:val="26"/>
        </w:rPr>
        <w:t xml:space="preserve"> </w:t>
      </w:r>
      <w:r w:rsidR="00D43045" w:rsidRPr="0015486C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9C73C9" w:rsidRPr="00992582" w:rsidRDefault="009C73C9" w:rsidP="00992582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9C73C9" w:rsidRPr="00901585" w:rsidRDefault="009C73C9" w:rsidP="009C73C9">
      <w:pPr>
        <w:pStyle w:val="a4"/>
        <w:ind w:right="201"/>
        <w:rPr>
          <w:sz w:val="26"/>
          <w:szCs w:val="26"/>
        </w:rPr>
      </w:pPr>
    </w:p>
    <w:p w:rsidR="001A2CE9" w:rsidRPr="00901585" w:rsidRDefault="001A2CE9" w:rsidP="009C73C9">
      <w:pPr>
        <w:pStyle w:val="a4"/>
        <w:ind w:right="201"/>
        <w:rPr>
          <w:sz w:val="26"/>
          <w:szCs w:val="26"/>
        </w:rPr>
      </w:pPr>
    </w:p>
    <w:p w:rsidR="009C73C9" w:rsidRPr="00901585" w:rsidRDefault="00C3348C" w:rsidP="009C73C9">
      <w:pPr>
        <w:pStyle w:val="a4"/>
        <w:ind w:right="201"/>
        <w:rPr>
          <w:sz w:val="26"/>
          <w:szCs w:val="26"/>
        </w:rPr>
      </w:pPr>
      <w:r>
        <w:rPr>
          <w:sz w:val="26"/>
          <w:szCs w:val="26"/>
        </w:rPr>
        <w:t>Г</w:t>
      </w:r>
      <w:r w:rsidR="009C73C9" w:rsidRPr="0090158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C73C9" w:rsidRPr="00901585">
        <w:rPr>
          <w:sz w:val="26"/>
          <w:szCs w:val="26"/>
        </w:rPr>
        <w:t xml:space="preserve"> района         </w:t>
      </w:r>
      <w:r w:rsidR="009C73C9" w:rsidRPr="00901585">
        <w:rPr>
          <w:sz w:val="26"/>
          <w:szCs w:val="26"/>
        </w:rPr>
        <w:tab/>
        <w:t xml:space="preserve">                    </w:t>
      </w:r>
      <w:r w:rsidR="004F1A7B">
        <w:rPr>
          <w:sz w:val="26"/>
          <w:szCs w:val="26"/>
        </w:rPr>
        <w:t xml:space="preserve">            </w:t>
      </w:r>
      <w:r w:rsidR="0099593A" w:rsidRPr="00901585">
        <w:rPr>
          <w:sz w:val="26"/>
          <w:szCs w:val="26"/>
        </w:rPr>
        <w:t xml:space="preserve"> </w:t>
      </w:r>
      <w:r w:rsidR="00B86E5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                   С.А. Давыде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ко</w:t>
      </w:r>
    </w:p>
    <w:p w:rsidR="002D10F4" w:rsidRPr="00901585" w:rsidRDefault="002D10F4" w:rsidP="009C73C9">
      <w:pPr>
        <w:pStyle w:val="a4"/>
        <w:ind w:right="201"/>
        <w:rPr>
          <w:sz w:val="26"/>
          <w:szCs w:val="26"/>
        </w:rPr>
      </w:pPr>
    </w:p>
    <w:p w:rsidR="001A2CE9" w:rsidRDefault="001A2CE9" w:rsidP="009C73C9">
      <w:pPr>
        <w:pStyle w:val="a4"/>
        <w:ind w:right="201"/>
        <w:rPr>
          <w:sz w:val="27"/>
          <w:szCs w:val="27"/>
        </w:rPr>
      </w:pPr>
    </w:p>
    <w:p w:rsidR="00992582" w:rsidRPr="00824A39" w:rsidRDefault="00992582" w:rsidP="009C73C9">
      <w:pPr>
        <w:pStyle w:val="a4"/>
        <w:ind w:right="201"/>
        <w:rPr>
          <w:sz w:val="27"/>
          <w:szCs w:val="27"/>
        </w:rPr>
      </w:pPr>
    </w:p>
    <w:p w:rsidR="009C73C9" w:rsidRPr="00824A39" w:rsidRDefault="00901585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>С</w:t>
      </w:r>
      <w:r w:rsidR="00992582">
        <w:rPr>
          <w:sz w:val="27"/>
          <w:szCs w:val="27"/>
        </w:rPr>
        <w:t>огласовано</w:t>
      </w:r>
      <w:r w:rsidRPr="00824A39">
        <w:rPr>
          <w:sz w:val="27"/>
          <w:szCs w:val="27"/>
        </w:rPr>
        <w:t>: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Заместитель главы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района,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начальник </w:t>
      </w:r>
      <w:r w:rsidR="00A56183" w:rsidRPr="00824A39">
        <w:rPr>
          <w:b w:val="0"/>
          <w:sz w:val="27"/>
          <w:szCs w:val="27"/>
        </w:rPr>
        <w:t>У</w:t>
      </w:r>
      <w:r w:rsidRPr="00824A39">
        <w:rPr>
          <w:b w:val="0"/>
          <w:sz w:val="27"/>
          <w:szCs w:val="27"/>
        </w:rPr>
        <w:t xml:space="preserve">правления по экономическому 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>развитию, имущественным и земельным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отношениям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</w:t>
      </w:r>
    </w:p>
    <w:p w:rsidR="009C73C9" w:rsidRPr="00824A39" w:rsidRDefault="00C0658E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                                       </w:t>
      </w:r>
      <w:r w:rsidR="009C73C9" w:rsidRPr="00824A39">
        <w:rPr>
          <w:b w:val="0"/>
          <w:sz w:val="27"/>
          <w:szCs w:val="27"/>
        </w:rPr>
        <w:t>О.В.</w:t>
      </w:r>
      <w:r w:rsidR="00D82C7E" w:rsidRPr="00824A39">
        <w:rPr>
          <w:b w:val="0"/>
          <w:sz w:val="27"/>
          <w:szCs w:val="27"/>
        </w:rPr>
        <w:t xml:space="preserve"> Пыльцов</w:t>
      </w: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4F1A7B" w:rsidRDefault="004F1A7B" w:rsidP="009C73C9">
      <w:pPr>
        <w:pStyle w:val="a4"/>
        <w:ind w:right="201"/>
        <w:rPr>
          <w:sz w:val="27"/>
          <w:szCs w:val="27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901585" w:rsidRPr="006D6DE8" w:rsidRDefault="006D6DE8" w:rsidP="009C73C9">
      <w:pPr>
        <w:pStyle w:val="a4"/>
        <w:ind w:right="201"/>
        <w:rPr>
          <w:sz w:val="20"/>
          <w:szCs w:val="20"/>
        </w:rPr>
      </w:pPr>
      <w:r w:rsidRPr="006D6DE8">
        <w:rPr>
          <w:sz w:val="20"/>
          <w:szCs w:val="20"/>
        </w:rPr>
        <w:t>Подготовил(а): Шинкарюк Н.В.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C73C9" w:rsidRPr="00C83E5C" w:rsidTr="00DC64F6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УТВЕРЖДЕН</w:t>
            </w:r>
            <w:r w:rsidR="00D8237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</w:p>
          <w:p w:rsidR="009C73C9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постановлением </w:t>
            </w:r>
            <w:r w:rsidR="00F175D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дминистрации </w:t>
            </w:r>
          </w:p>
          <w:p w:rsidR="004E178D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Бурлинского района</w:t>
            </w:r>
            <w:r w:rsidR="002B28D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9C73C9" w:rsidRPr="00C83E5C" w:rsidRDefault="009C73C9" w:rsidP="00595D2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от</w:t>
            </w:r>
            <w:r w:rsidR="00903A0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="00595D2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30</w:t>
            </w:r>
            <w:r w:rsidR="00903A0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="00992582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октября 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20</w:t>
            </w:r>
            <w:r w:rsidR="0099593A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</w:t>
            </w:r>
            <w:r w:rsidR="00992582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5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г</w:t>
            </w:r>
            <w:r w:rsidR="00D8237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.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="004E178D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№ </w:t>
            </w:r>
            <w:r w:rsidR="00595D2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295</w:t>
            </w:r>
          </w:p>
        </w:tc>
      </w:tr>
    </w:tbl>
    <w:p w:rsidR="00903A05" w:rsidRPr="00C83E5C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FC28AF" w:rsidRPr="00C83E5C" w:rsidRDefault="00FC28AF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01725" w:rsidRPr="00C83E5C" w:rsidRDefault="00D8237B" w:rsidP="009C73C9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</w:t>
      </w:r>
      <w:r w:rsidR="00201725" w:rsidRPr="00C83E5C">
        <w:rPr>
          <w:rFonts w:ascii="Times New Roman" w:hAnsi="Times New Roman"/>
          <w:sz w:val="26"/>
          <w:szCs w:val="26"/>
        </w:rPr>
        <w:t>ПРОГРАММА</w:t>
      </w:r>
    </w:p>
    <w:p w:rsidR="004F1A7B" w:rsidRDefault="00201725" w:rsidP="00992582">
      <w:pPr>
        <w:pStyle w:val="Heading"/>
        <w:jc w:val="center"/>
        <w:rPr>
          <w:rFonts w:ascii="Times New Roman" w:hAnsi="Times New Roman"/>
          <w:bCs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«</w:t>
      </w:r>
      <w:r w:rsidR="00AF3CD9">
        <w:rPr>
          <w:rFonts w:ascii="Times New Roman" w:hAnsi="Times New Roman"/>
          <w:color w:val="000000"/>
          <w:sz w:val="26"/>
          <w:szCs w:val="26"/>
        </w:rPr>
        <w:t>У</w:t>
      </w:r>
      <w:r w:rsidR="00992582" w:rsidRPr="00C83E5C">
        <w:rPr>
          <w:rFonts w:ascii="Times New Roman" w:hAnsi="Times New Roman"/>
          <w:bCs/>
          <w:sz w:val="26"/>
          <w:szCs w:val="26"/>
        </w:rPr>
        <w:t>правлени</w:t>
      </w:r>
      <w:r w:rsidR="00AF3CD9">
        <w:rPr>
          <w:rFonts w:ascii="Times New Roman" w:hAnsi="Times New Roman"/>
          <w:bCs/>
          <w:sz w:val="26"/>
          <w:szCs w:val="26"/>
        </w:rPr>
        <w:t>е</w:t>
      </w:r>
      <w:r w:rsidR="00992582" w:rsidRPr="00C83E5C">
        <w:rPr>
          <w:rFonts w:ascii="Times New Roman" w:hAnsi="Times New Roman"/>
          <w:bCs/>
          <w:sz w:val="26"/>
          <w:szCs w:val="26"/>
        </w:rPr>
        <w:t xml:space="preserve"> муниципальным имуществом </w:t>
      </w:r>
    </w:p>
    <w:p w:rsidR="004F1A7B" w:rsidRDefault="00992582" w:rsidP="00992582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bCs/>
          <w:sz w:val="26"/>
          <w:szCs w:val="26"/>
        </w:rPr>
        <w:t>и земел</w:t>
      </w:r>
      <w:r w:rsidRPr="00C83E5C">
        <w:rPr>
          <w:rFonts w:ascii="Times New Roman" w:hAnsi="Times New Roman"/>
          <w:bCs/>
          <w:sz w:val="26"/>
          <w:szCs w:val="26"/>
        </w:rPr>
        <w:t>ь</w:t>
      </w:r>
      <w:r w:rsidRPr="00C83E5C">
        <w:rPr>
          <w:rFonts w:ascii="Times New Roman" w:hAnsi="Times New Roman"/>
          <w:bCs/>
          <w:sz w:val="26"/>
          <w:szCs w:val="26"/>
        </w:rPr>
        <w:t xml:space="preserve">ными участками </w:t>
      </w:r>
      <w:r w:rsidR="002D10F4" w:rsidRPr="00C83E5C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</w:p>
    <w:p w:rsidR="00903A05" w:rsidRPr="00C83E5C" w:rsidRDefault="002D10F4" w:rsidP="004F1A7B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Бурлинский район Алтайск</w:t>
      </w:r>
      <w:r w:rsidRPr="00C83E5C">
        <w:rPr>
          <w:rFonts w:ascii="Times New Roman" w:hAnsi="Times New Roman"/>
          <w:color w:val="000000"/>
          <w:sz w:val="26"/>
          <w:szCs w:val="26"/>
        </w:rPr>
        <w:t>о</w:t>
      </w:r>
      <w:r w:rsidRPr="00C83E5C">
        <w:rPr>
          <w:rFonts w:ascii="Times New Roman" w:hAnsi="Times New Roman"/>
          <w:color w:val="000000"/>
          <w:sz w:val="26"/>
          <w:szCs w:val="26"/>
        </w:rPr>
        <w:t>го края на 20</w:t>
      </w:r>
      <w:r w:rsidR="0099593A" w:rsidRPr="00C83E5C">
        <w:rPr>
          <w:rFonts w:ascii="Times New Roman" w:hAnsi="Times New Roman"/>
          <w:color w:val="000000"/>
          <w:sz w:val="26"/>
          <w:szCs w:val="26"/>
        </w:rPr>
        <w:t>2</w:t>
      </w:r>
      <w:r w:rsidR="00C825AD" w:rsidRPr="00C83E5C">
        <w:rPr>
          <w:rFonts w:ascii="Times New Roman" w:hAnsi="Times New Roman"/>
          <w:color w:val="000000"/>
          <w:sz w:val="26"/>
          <w:szCs w:val="26"/>
        </w:rPr>
        <w:t>6</w:t>
      </w:r>
      <w:r w:rsidR="00901585" w:rsidRPr="00C83E5C">
        <w:rPr>
          <w:rFonts w:ascii="Times New Roman" w:hAnsi="Times New Roman"/>
          <w:color w:val="000000"/>
          <w:sz w:val="26"/>
          <w:szCs w:val="26"/>
        </w:rPr>
        <w:t>-</w:t>
      </w:r>
      <w:r w:rsidR="00F175D5" w:rsidRPr="00C83E5C">
        <w:rPr>
          <w:rFonts w:ascii="Times New Roman" w:hAnsi="Times New Roman"/>
          <w:color w:val="000000"/>
          <w:sz w:val="26"/>
          <w:szCs w:val="26"/>
        </w:rPr>
        <w:t>20</w:t>
      </w:r>
      <w:r w:rsidR="00C825AD" w:rsidRPr="00C83E5C">
        <w:rPr>
          <w:rFonts w:ascii="Times New Roman" w:hAnsi="Times New Roman"/>
          <w:color w:val="000000"/>
          <w:sz w:val="26"/>
          <w:szCs w:val="26"/>
        </w:rPr>
        <w:t>30</w:t>
      </w:r>
      <w:r w:rsidRPr="00C83E5C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F175D5" w:rsidRPr="00C83E5C">
        <w:rPr>
          <w:rFonts w:ascii="Times New Roman" w:hAnsi="Times New Roman"/>
          <w:color w:val="000000"/>
          <w:sz w:val="26"/>
          <w:szCs w:val="26"/>
        </w:rPr>
        <w:t>ы</w:t>
      </w:r>
      <w:r w:rsidR="00201725" w:rsidRPr="00C83E5C">
        <w:rPr>
          <w:rFonts w:ascii="Times New Roman" w:hAnsi="Times New Roman"/>
          <w:color w:val="000000"/>
          <w:sz w:val="26"/>
          <w:szCs w:val="26"/>
        </w:rPr>
        <w:t>»</w:t>
      </w:r>
    </w:p>
    <w:p w:rsidR="00903A05" w:rsidRPr="00C83E5C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C73C9" w:rsidRDefault="009C73C9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C83E5C">
        <w:rPr>
          <w:rFonts w:ascii="Times New Roman" w:hAnsi="Times New Roman"/>
          <w:b w:val="0"/>
          <w:color w:val="000000"/>
          <w:sz w:val="26"/>
          <w:szCs w:val="26"/>
        </w:rPr>
        <w:t>ПАСПОРТ</w:t>
      </w:r>
      <w:r w:rsidR="00201725" w:rsidRPr="00C83E5C">
        <w:rPr>
          <w:rFonts w:ascii="Times New Roman" w:hAnsi="Times New Roman"/>
          <w:b w:val="0"/>
          <w:color w:val="000000"/>
          <w:sz w:val="26"/>
          <w:szCs w:val="26"/>
        </w:rPr>
        <w:t xml:space="preserve">    ПРОГРАММЫ</w:t>
      </w:r>
      <w:r w:rsidRPr="00C83E5C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6D6DE8" w:rsidRPr="00C83E5C" w:rsidRDefault="006D6DE8" w:rsidP="006D6DE8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C83E5C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ы</w:t>
      </w:r>
    </w:p>
    <w:p w:rsidR="006D6DE8" w:rsidRDefault="006D6DE8" w:rsidP="006D6DE8">
      <w:pPr>
        <w:pStyle w:val="Heading"/>
        <w:jc w:val="center"/>
        <w:rPr>
          <w:rFonts w:ascii="Times New Roman" w:hAnsi="Times New Roman"/>
          <w:bCs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«</w:t>
      </w:r>
      <w:r w:rsidR="00AF3CD9">
        <w:rPr>
          <w:rFonts w:ascii="Times New Roman" w:hAnsi="Times New Roman"/>
          <w:bCs/>
          <w:sz w:val="26"/>
          <w:szCs w:val="26"/>
        </w:rPr>
        <w:t>У</w:t>
      </w:r>
      <w:r w:rsidRPr="00C83E5C">
        <w:rPr>
          <w:rFonts w:ascii="Times New Roman" w:hAnsi="Times New Roman"/>
          <w:bCs/>
          <w:sz w:val="26"/>
          <w:szCs w:val="26"/>
        </w:rPr>
        <w:t>правлени</w:t>
      </w:r>
      <w:r w:rsidR="00AF3CD9">
        <w:rPr>
          <w:rFonts w:ascii="Times New Roman" w:hAnsi="Times New Roman"/>
          <w:bCs/>
          <w:sz w:val="26"/>
          <w:szCs w:val="26"/>
        </w:rPr>
        <w:t>е</w:t>
      </w:r>
      <w:r w:rsidRPr="00C83E5C">
        <w:rPr>
          <w:rFonts w:ascii="Times New Roman" w:hAnsi="Times New Roman"/>
          <w:bCs/>
          <w:sz w:val="26"/>
          <w:szCs w:val="26"/>
        </w:rPr>
        <w:t xml:space="preserve"> муниципальным имуществом </w:t>
      </w:r>
    </w:p>
    <w:p w:rsidR="006D6DE8" w:rsidRDefault="006D6DE8" w:rsidP="006D6DE8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bCs/>
          <w:sz w:val="26"/>
          <w:szCs w:val="26"/>
        </w:rPr>
        <w:t>и земел</w:t>
      </w:r>
      <w:r w:rsidRPr="00C83E5C">
        <w:rPr>
          <w:rFonts w:ascii="Times New Roman" w:hAnsi="Times New Roman"/>
          <w:bCs/>
          <w:sz w:val="26"/>
          <w:szCs w:val="26"/>
        </w:rPr>
        <w:t>ь</w:t>
      </w:r>
      <w:r w:rsidRPr="00C83E5C">
        <w:rPr>
          <w:rFonts w:ascii="Times New Roman" w:hAnsi="Times New Roman"/>
          <w:bCs/>
          <w:sz w:val="26"/>
          <w:szCs w:val="26"/>
        </w:rPr>
        <w:t xml:space="preserve">ными участками </w:t>
      </w:r>
      <w:r w:rsidRPr="00C83E5C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</w:p>
    <w:p w:rsidR="006D6DE8" w:rsidRPr="00C83E5C" w:rsidRDefault="006D6DE8" w:rsidP="006D6DE8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Бурлинский район Алтайск</w:t>
      </w:r>
      <w:r w:rsidRPr="00C83E5C">
        <w:rPr>
          <w:rFonts w:ascii="Times New Roman" w:hAnsi="Times New Roman"/>
          <w:color w:val="000000"/>
          <w:sz w:val="26"/>
          <w:szCs w:val="26"/>
        </w:rPr>
        <w:t>о</w:t>
      </w:r>
      <w:r w:rsidRPr="00C83E5C">
        <w:rPr>
          <w:rFonts w:ascii="Times New Roman" w:hAnsi="Times New Roman"/>
          <w:color w:val="000000"/>
          <w:sz w:val="26"/>
          <w:szCs w:val="26"/>
        </w:rPr>
        <w:t>го края на 2026-2030 годы»</w:t>
      </w:r>
    </w:p>
    <w:p w:rsidR="006D6DE8" w:rsidRPr="00C83E5C" w:rsidRDefault="006D6DE8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D749B1" w:rsidRPr="00C83E5C" w:rsidRDefault="00D749B1" w:rsidP="00D749B1">
      <w:pPr>
        <w:pStyle w:val="Heading"/>
        <w:rPr>
          <w:rFonts w:ascii="Times New Roman" w:hAnsi="Times New Roman"/>
          <w:b w:val="0"/>
          <w:color w:val="000000"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252"/>
      </w:tblGrid>
      <w:tr w:rsidR="0080020E" w:rsidRPr="00C83E5C" w:rsidTr="00901585">
        <w:tc>
          <w:tcPr>
            <w:tcW w:w="3936" w:type="dxa"/>
          </w:tcPr>
          <w:p w:rsidR="0080020E" w:rsidRPr="00DC360F" w:rsidRDefault="00EF20CF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Ответственный исполнитель П</w:t>
            </w:r>
            <w:r w:rsidR="0080020E" w:rsidRPr="00DC360F">
              <w:rPr>
                <w:sz w:val="26"/>
                <w:szCs w:val="26"/>
              </w:rPr>
              <w:t>рограммы</w:t>
            </w:r>
          </w:p>
        </w:tc>
        <w:tc>
          <w:tcPr>
            <w:tcW w:w="6252" w:type="dxa"/>
          </w:tcPr>
          <w:p w:rsidR="0080020E" w:rsidRPr="00DC360F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DC360F">
              <w:rPr>
                <w:sz w:val="26"/>
                <w:szCs w:val="26"/>
              </w:rPr>
              <w:t>т</w:t>
            </w:r>
            <w:r w:rsidRPr="00DC360F">
              <w:rPr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DC360F">
              <w:rPr>
                <w:sz w:val="26"/>
                <w:szCs w:val="26"/>
              </w:rPr>
              <w:t>й</w:t>
            </w:r>
            <w:r w:rsidRPr="00DC360F">
              <w:rPr>
                <w:sz w:val="26"/>
                <w:szCs w:val="26"/>
              </w:rPr>
              <w:t>ского края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52" w:type="dxa"/>
          </w:tcPr>
          <w:p w:rsidR="006D6DE8" w:rsidRPr="00DC360F" w:rsidRDefault="006A0D4F" w:rsidP="009E0A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Не предусмотрено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252" w:type="dxa"/>
          </w:tcPr>
          <w:p w:rsidR="006D6DE8" w:rsidRDefault="00DC360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DC360F">
              <w:rPr>
                <w:sz w:val="26"/>
                <w:szCs w:val="26"/>
              </w:rPr>
              <w:t>т</w:t>
            </w:r>
            <w:r w:rsidRPr="00DC360F">
              <w:rPr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DC360F">
              <w:rPr>
                <w:sz w:val="26"/>
                <w:szCs w:val="26"/>
              </w:rPr>
              <w:t>й</w:t>
            </w:r>
            <w:r w:rsidRPr="00DC360F">
              <w:rPr>
                <w:sz w:val="26"/>
                <w:szCs w:val="26"/>
              </w:rPr>
              <w:t>ского края</w:t>
            </w:r>
          </w:p>
          <w:p w:rsidR="006A0D4F" w:rsidRPr="00DC360F" w:rsidRDefault="006A0D4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строительства Администрации Бурлинского района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252" w:type="dxa"/>
          </w:tcPr>
          <w:p w:rsidR="006D6DE8" w:rsidRPr="00DC360F" w:rsidRDefault="00DC360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Не предусмотрено</w:t>
            </w:r>
          </w:p>
        </w:tc>
      </w:tr>
      <w:tr w:rsidR="00C129DB" w:rsidRPr="00C83E5C" w:rsidTr="00901585">
        <w:tc>
          <w:tcPr>
            <w:tcW w:w="3936" w:type="dxa"/>
          </w:tcPr>
          <w:p w:rsidR="00C129DB" w:rsidRPr="00DC360F" w:rsidRDefault="00C129DB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Программно-целевые инстр</w:t>
            </w:r>
            <w:r w:rsidRPr="00DC360F">
              <w:rPr>
                <w:sz w:val="26"/>
                <w:szCs w:val="26"/>
              </w:rPr>
              <w:t>у</w:t>
            </w:r>
            <w:r w:rsidRPr="00DC360F">
              <w:rPr>
                <w:sz w:val="26"/>
                <w:szCs w:val="26"/>
              </w:rPr>
              <w:t xml:space="preserve">менты </w:t>
            </w:r>
            <w:r w:rsidR="00EF20CF" w:rsidRPr="00DC360F">
              <w:rPr>
                <w:sz w:val="26"/>
                <w:szCs w:val="26"/>
              </w:rPr>
              <w:t>П</w:t>
            </w:r>
            <w:r w:rsidRPr="00DC360F">
              <w:rPr>
                <w:sz w:val="26"/>
                <w:szCs w:val="26"/>
              </w:rPr>
              <w:t>рогра</w:t>
            </w:r>
            <w:r w:rsidRPr="00DC360F">
              <w:rPr>
                <w:sz w:val="26"/>
                <w:szCs w:val="26"/>
              </w:rPr>
              <w:t>м</w:t>
            </w:r>
            <w:r w:rsidRPr="00DC360F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C825AD" w:rsidRPr="00DC360F" w:rsidRDefault="00C825AD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реализация мероприятий, предусмотренных Пр</w:t>
            </w:r>
            <w:r w:rsidRPr="00DC360F">
              <w:rPr>
                <w:sz w:val="26"/>
                <w:szCs w:val="26"/>
              </w:rPr>
              <w:t>о</w:t>
            </w:r>
            <w:r w:rsidRPr="00DC360F">
              <w:rPr>
                <w:sz w:val="26"/>
                <w:szCs w:val="26"/>
              </w:rPr>
              <w:t>граммой;</w:t>
            </w:r>
          </w:p>
          <w:p w:rsidR="00C825AD" w:rsidRPr="00DC360F" w:rsidRDefault="00C825AD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достижение индикативных показателей;</w:t>
            </w:r>
          </w:p>
          <w:p w:rsidR="00C129DB" w:rsidRPr="00DC360F" w:rsidRDefault="00C825AD" w:rsidP="00C825AD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оценка эффективности Программы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Цел</w:t>
            </w:r>
            <w:r w:rsidR="00EF20CF" w:rsidRPr="00C83E5C">
              <w:rPr>
                <w:sz w:val="26"/>
                <w:szCs w:val="26"/>
              </w:rPr>
              <w:t>и П</w:t>
            </w:r>
            <w:r w:rsidRPr="00C83E5C">
              <w:rPr>
                <w:sz w:val="26"/>
                <w:szCs w:val="26"/>
              </w:rPr>
              <w:t>рогра</w:t>
            </w:r>
            <w:r w:rsidRPr="00C83E5C">
              <w:rPr>
                <w:sz w:val="26"/>
                <w:szCs w:val="26"/>
              </w:rPr>
              <w:t>м</w:t>
            </w:r>
            <w:r w:rsidRPr="00C83E5C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80020E" w:rsidRPr="00C83E5C" w:rsidRDefault="00F253AD" w:rsidP="00F253AD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Пополнение доходной части бюджета Бурлинского района Алтайского края за счет эффективного 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пользования объектов недвижимости и земельных участков, регулирование земельных и имуществе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ных отношений на территории района, увеличение количества оформленных и зарегистрированных об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ектов недвижимости 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Задачи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C825AD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Вовлечение в хозяйственный оборот объе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тов муниципальной собственности и земельных ресурсов в целях привлечения инвестиций в эк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номику района и укрепления его бюджетной си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темы; </w:t>
            </w:r>
          </w:p>
          <w:p w:rsidR="00C825AD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Увеличение неналоговых доходов от использ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вания имущества</w:t>
            </w:r>
            <w:r w:rsidR="00FB105B"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и земельных участков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, поступа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щих в бюджет района;</w:t>
            </w:r>
          </w:p>
          <w:p w:rsidR="0080020E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="0080020E" w:rsidRPr="00C83E5C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0020E"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объекты недвижимости и земельные участки.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83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Целевые </w:t>
            </w:r>
            <w:r w:rsidR="00EF20CF" w:rsidRPr="00C83E5C">
              <w:rPr>
                <w:sz w:val="26"/>
                <w:szCs w:val="26"/>
              </w:rPr>
              <w:t>показатели эффекти</w:t>
            </w:r>
            <w:r w:rsidR="00EF20CF" w:rsidRPr="00C83E5C">
              <w:rPr>
                <w:sz w:val="26"/>
                <w:szCs w:val="26"/>
              </w:rPr>
              <w:t>в</w:t>
            </w:r>
            <w:r w:rsidR="00EF20CF" w:rsidRPr="00C83E5C">
              <w:rPr>
                <w:sz w:val="26"/>
                <w:szCs w:val="26"/>
              </w:rPr>
              <w:lastRenderedPageBreak/>
              <w:t>ности реализации П</w:t>
            </w:r>
            <w:r w:rsidRPr="00C83E5C">
              <w:rPr>
                <w:sz w:val="26"/>
                <w:szCs w:val="26"/>
              </w:rPr>
              <w:t>рограммы</w:t>
            </w:r>
          </w:p>
        </w:tc>
        <w:tc>
          <w:tcPr>
            <w:tcW w:w="6252" w:type="dxa"/>
          </w:tcPr>
          <w:p w:rsidR="00C825AD" w:rsidRPr="00C83E5C" w:rsidRDefault="00C825AD" w:rsidP="00C825AD">
            <w:pPr>
              <w:shd w:val="clear" w:color="auto" w:fill="FFFFFF"/>
              <w:ind w:firstLine="317"/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lastRenderedPageBreak/>
              <w:t>1. Количество вовлечённых в хозяйственный об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lastRenderedPageBreak/>
              <w:t>рот объектов муниципальной собственности и з</w:t>
            </w:r>
            <w:r w:rsidRPr="00C83E5C">
              <w:rPr>
                <w:sz w:val="26"/>
                <w:szCs w:val="26"/>
              </w:rPr>
              <w:t>е</w:t>
            </w:r>
            <w:r w:rsidRPr="00C83E5C">
              <w:rPr>
                <w:sz w:val="26"/>
                <w:szCs w:val="26"/>
              </w:rPr>
              <w:t>мельных ресурсов в целях привлечения инв</w:t>
            </w:r>
            <w:r w:rsidRPr="00C83E5C">
              <w:rPr>
                <w:sz w:val="26"/>
                <w:szCs w:val="26"/>
              </w:rPr>
              <w:t>е</w:t>
            </w:r>
            <w:r w:rsidRPr="00C83E5C">
              <w:rPr>
                <w:sz w:val="26"/>
                <w:szCs w:val="26"/>
              </w:rPr>
              <w:t>стиций в экономику района и укрепления его бюджетной си</w:t>
            </w:r>
            <w:r w:rsidRPr="00C83E5C">
              <w:rPr>
                <w:sz w:val="26"/>
                <w:szCs w:val="26"/>
              </w:rPr>
              <w:t>с</w:t>
            </w:r>
            <w:r w:rsidRPr="00C83E5C">
              <w:rPr>
                <w:sz w:val="26"/>
                <w:szCs w:val="26"/>
              </w:rPr>
              <w:t>темы;</w:t>
            </w:r>
          </w:p>
          <w:p w:rsidR="00C825AD" w:rsidRPr="00C83E5C" w:rsidRDefault="00C825AD" w:rsidP="00C825AD">
            <w:pPr>
              <w:pStyle w:val="ab"/>
              <w:spacing w:line="240" w:lineRule="auto"/>
              <w:ind w:left="0" w:firstLine="317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2. Количество объектов недвижимости и земел</w:t>
            </w:r>
            <w:r w:rsidRPr="00C83E5C">
              <w:rPr>
                <w:sz w:val="26"/>
                <w:szCs w:val="26"/>
              </w:rPr>
              <w:t>ь</w:t>
            </w:r>
            <w:r w:rsidRPr="00C83E5C">
              <w:rPr>
                <w:sz w:val="26"/>
                <w:szCs w:val="26"/>
              </w:rPr>
              <w:t>ных участков, по которым проведен государственный к</w:t>
            </w:r>
            <w:r w:rsidRPr="00C83E5C">
              <w:rPr>
                <w:sz w:val="26"/>
                <w:szCs w:val="26"/>
              </w:rPr>
              <w:t>а</w:t>
            </w:r>
            <w:r w:rsidRPr="00C83E5C">
              <w:rPr>
                <w:sz w:val="26"/>
                <w:szCs w:val="26"/>
              </w:rPr>
              <w:t>дастровый учет</w:t>
            </w:r>
          </w:p>
          <w:p w:rsidR="0080020E" w:rsidRPr="00C83E5C" w:rsidRDefault="00C825AD" w:rsidP="00C825AD">
            <w:pPr>
              <w:pStyle w:val="ab"/>
              <w:spacing w:line="240" w:lineRule="auto"/>
              <w:ind w:left="0" w:firstLine="317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3. Количество объектов недвижимости и земел</w:t>
            </w:r>
            <w:r w:rsidRPr="00C83E5C">
              <w:rPr>
                <w:sz w:val="26"/>
                <w:szCs w:val="26"/>
              </w:rPr>
              <w:t>ь</w:t>
            </w:r>
            <w:r w:rsidRPr="00C83E5C">
              <w:rPr>
                <w:sz w:val="26"/>
                <w:szCs w:val="26"/>
              </w:rPr>
              <w:t>ных участков, по которым проведена оценка рыно</w:t>
            </w:r>
            <w:r w:rsidRPr="00C83E5C">
              <w:rPr>
                <w:sz w:val="26"/>
                <w:szCs w:val="26"/>
              </w:rPr>
              <w:t>ч</w:t>
            </w:r>
            <w:r w:rsidRPr="00C83E5C">
              <w:rPr>
                <w:sz w:val="26"/>
                <w:szCs w:val="26"/>
              </w:rPr>
              <w:t>ной стоимости.</w:t>
            </w:r>
          </w:p>
        </w:tc>
      </w:tr>
      <w:tr w:rsidR="003E0EEB" w:rsidRPr="00C83E5C" w:rsidTr="00901585">
        <w:tc>
          <w:tcPr>
            <w:tcW w:w="3936" w:type="dxa"/>
          </w:tcPr>
          <w:p w:rsidR="003E0EEB" w:rsidRPr="00C83E5C" w:rsidRDefault="00EF20CF" w:rsidP="0053628B">
            <w:pPr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lastRenderedPageBreak/>
              <w:t>Срок реализации П</w:t>
            </w:r>
            <w:r w:rsidR="003E0EEB" w:rsidRPr="00C83E5C">
              <w:rPr>
                <w:sz w:val="26"/>
                <w:szCs w:val="26"/>
              </w:rPr>
              <w:t>р</w:t>
            </w:r>
            <w:r w:rsidR="003E0EEB" w:rsidRPr="00C83E5C">
              <w:rPr>
                <w:sz w:val="26"/>
                <w:szCs w:val="26"/>
              </w:rPr>
              <w:t>о</w:t>
            </w:r>
            <w:r w:rsidR="003E0EEB"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3E0EEB" w:rsidRPr="00C83E5C" w:rsidRDefault="003E0EEB" w:rsidP="00F90504">
            <w:pPr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202</w:t>
            </w:r>
            <w:r w:rsidR="00F90504" w:rsidRPr="00C83E5C">
              <w:rPr>
                <w:sz w:val="26"/>
                <w:szCs w:val="26"/>
              </w:rPr>
              <w:t>6</w:t>
            </w:r>
            <w:r w:rsidRPr="00C83E5C">
              <w:rPr>
                <w:sz w:val="26"/>
                <w:szCs w:val="26"/>
              </w:rPr>
              <w:t>-20</w:t>
            </w:r>
            <w:r w:rsidR="00F90504" w:rsidRPr="00C83E5C">
              <w:rPr>
                <w:sz w:val="26"/>
                <w:szCs w:val="26"/>
              </w:rPr>
              <w:t>30 годы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Объемы</w:t>
            </w:r>
            <w:r w:rsidR="00EF20CF" w:rsidRPr="00C83E5C">
              <w:rPr>
                <w:sz w:val="26"/>
                <w:szCs w:val="26"/>
              </w:rPr>
              <w:t xml:space="preserve"> и источники </w:t>
            </w:r>
            <w:r w:rsidRPr="00C83E5C">
              <w:rPr>
                <w:sz w:val="26"/>
                <w:szCs w:val="26"/>
              </w:rPr>
              <w:t>финанс</w:t>
            </w:r>
            <w:r w:rsidRPr="00C83E5C">
              <w:rPr>
                <w:sz w:val="26"/>
                <w:szCs w:val="26"/>
              </w:rPr>
              <w:t>и</w:t>
            </w:r>
            <w:r w:rsidRPr="00C83E5C">
              <w:rPr>
                <w:sz w:val="26"/>
                <w:szCs w:val="26"/>
              </w:rPr>
              <w:t xml:space="preserve">рования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80020E" w:rsidRPr="00885775" w:rsidRDefault="00F90504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C83E5C">
              <w:rPr>
                <w:color w:val="000000"/>
                <w:sz w:val="26"/>
                <w:szCs w:val="26"/>
              </w:rPr>
              <w:t>Общий объем финансирования Программы составл</w:t>
            </w:r>
            <w:r w:rsidRPr="00C83E5C">
              <w:rPr>
                <w:color w:val="000000"/>
                <w:sz w:val="26"/>
                <w:szCs w:val="26"/>
              </w:rPr>
              <w:t>я</w:t>
            </w:r>
            <w:r w:rsidRPr="00C83E5C">
              <w:rPr>
                <w:color w:val="000000"/>
                <w:sz w:val="26"/>
                <w:szCs w:val="26"/>
              </w:rPr>
              <w:t>ет 1000,0 тыс.</w:t>
            </w:r>
            <w:r w:rsidR="006D6DE8">
              <w:rPr>
                <w:color w:val="000000"/>
                <w:sz w:val="26"/>
                <w:szCs w:val="26"/>
              </w:rPr>
              <w:t xml:space="preserve"> </w:t>
            </w:r>
            <w:r w:rsidRPr="00885775">
              <w:rPr>
                <w:color w:val="000000"/>
                <w:sz w:val="26"/>
                <w:szCs w:val="26"/>
              </w:rPr>
              <w:t>руб</w:t>
            </w:r>
            <w:r w:rsidR="00EE52C7" w:rsidRPr="00885775">
              <w:rPr>
                <w:color w:val="000000"/>
                <w:sz w:val="26"/>
                <w:szCs w:val="26"/>
              </w:rPr>
              <w:t>лей</w:t>
            </w:r>
            <w:r w:rsidRPr="00885775">
              <w:rPr>
                <w:color w:val="000000"/>
                <w:sz w:val="26"/>
                <w:szCs w:val="26"/>
              </w:rPr>
              <w:t xml:space="preserve"> и</w:t>
            </w:r>
            <w:r w:rsidR="0080020E" w:rsidRPr="00885775">
              <w:rPr>
                <w:color w:val="000000"/>
                <w:sz w:val="26"/>
                <w:szCs w:val="26"/>
              </w:rPr>
              <w:t xml:space="preserve">з средств </w:t>
            </w:r>
            <w:r w:rsidR="00A36AA7" w:rsidRPr="00885775">
              <w:rPr>
                <w:color w:val="000000"/>
                <w:sz w:val="26"/>
                <w:szCs w:val="26"/>
              </w:rPr>
              <w:t>местного</w:t>
            </w:r>
            <w:r w:rsidR="0080020E" w:rsidRPr="00885775">
              <w:rPr>
                <w:color w:val="000000"/>
                <w:sz w:val="26"/>
                <w:szCs w:val="26"/>
              </w:rPr>
              <w:t xml:space="preserve"> бюджета</w:t>
            </w:r>
            <w:r w:rsidR="00EE52C7" w:rsidRPr="00885775">
              <w:rPr>
                <w:color w:val="000000"/>
                <w:sz w:val="26"/>
                <w:szCs w:val="26"/>
              </w:rPr>
              <w:t>,</w:t>
            </w:r>
            <w:r w:rsidRPr="00885775">
              <w:rPr>
                <w:color w:val="000000"/>
                <w:sz w:val="26"/>
                <w:szCs w:val="26"/>
              </w:rPr>
              <w:t xml:space="preserve"> </w:t>
            </w:r>
            <w:r w:rsidR="0080020E" w:rsidRPr="00885775">
              <w:rPr>
                <w:color w:val="000000"/>
                <w:sz w:val="26"/>
                <w:szCs w:val="26"/>
              </w:rPr>
              <w:t>в т</w:t>
            </w:r>
            <w:r w:rsidRPr="00885775">
              <w:rPr>
                <w:color w:val="000000"/>
                <w:sz w:val="26"/>
                <w:szCs w:val="26"/>
              </w:rPr>
              <w:t xml:space="preserve">ом числе </w:t>
            </w:r>
            <w:r w:rsidR="0080020E" w:rsidRPr="00885775">
              <w:rPr>
                <w:color w:val="000000"/>
                <w:sz w:val="26"/>
                <w:szCs w:val="26"/>
              </w:rPr>
              <w:t>по г</w:t>
            </w:r>
            <w:r w:rsidR="0080020E" w:rsidRPr="00885775">
              <w:rPr>
                <w:color w:val="000000"/>
                <w:sz w:val="26"/>
                <w:szCs w:val="26"/>
              </w:rPr>
              <w:t>о</w:t>
            </w:r>
            <w:r w:rsidR="0080020E" w:rsidRPr="00885775">
              <w:rPr>
                <w:color w:val="000000"/>
                <w:sz w:val="26"/>
                <w:szCs w:val="26"/>
              </w:rPr>
              <w:t>дам:</w:t>
            </w:r>
          </w:p>
          <w:p w:rsidR="0080020E" w:rsidRPr="00885775" w:rsidRDefault="0080020E" w:rsidP="00DC64F6">
            <w:pPr>
              <w:jc w:val="both"/>
              <w:rPr>
                <w:sz w:val="26"/>
                <w:szCs w:val="26"/>
              </w:rPr>
            </w:pPr>
            <w:r w:rsidRPr="00885775">
              <w:rPr>
                <w:color w:val="000000"/>
                <w:sz w:val="26"/>
                <w:szCs w:val="26"/>
              </w:rPr>
              <w:t>20</w:t>
            </w:r>
            <w:r w:rsidR="0099593A" w:rsidRPr="00885775">
              <w:rPr>
                <w:color w:val="000000"/>
                <w:sz w:val="26"/>
                <w:szCs w:val="26"/>
              </w:rPr>
              <w:t>2</w:t>
            </w:r>
            <w:r w:rsidR="00EE52C7" w:rsidRPr="00885775">
              <w:rPr>
                <w:color w:val="000000"/>
                <w:sz w:val="26"/>
                <w:szCs w:val="26"/>
              </w:rPr>
              <w:t>6</w:t>
            </w:r>
            <w:r w:rsidRPr="00885775">
              <w:rPr>
                <w:color w:val="000000"/>
                <w:sz w:val="26"/>
                <w:szCs w:val="26"/>
              </w:rPr>
              <w:t xml:space="preserve"> г</w:t>
            </w:r>
            <w:r w:rsidR="00EE52C7" w:rsidRPr="00885775">
              <w:rPr>
                <w:color w:val="000000"/>
                <w:sz w:val="26"/>
                <w:szCs w:val="26"/>
              </w:rPr>
              <w:t>од</w:t>
            </w:r>
            <w:r w:rsidRPr="00885775">
              <w:rPr>
                <w:color w:val="000000"/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85775" w:rsidRPr="00885775">
              <w:rPr>
                <w:sz w:val="26"/>
                <w:szCs w:val="26"/>
              </w:rPr>
              <w:t>0</w:t>
            </w:r>
            <w:r w:rsidRPr="00885775">
              <w:rPr>
                <w:sz w:val="26"/>
                <w:szCs w:val="26"/>
              </w:rPr>
              <w:t>0 тыс. руб.</w:t>
            </w:r>
          </w:p>
          <w:p w:rsidR="0080020E" w:rsidRPr="00885775" w:rsidRDefault="0080020E" w:rsidP="00DC64F6">
            <w:pPr>
              <w:jc w:val="both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</w:t>
            </w:r>
            <w:r w:rsidR="0099593A" w:rsidRPr="00885775">
              <w:rPr>
                <w:sz w:val="26"/>
                <w:szCs w:val="26"/>
              </w:rPr>
              <w:t>2</w:t>
            </w:r>
            <w:r w:rsidR="00EE52C7" w:rsidRPr="00885775">
              <w:rPr>
                <w:sz w:val="26"/>
                <w:szCs w:val="26"/>
              </w:rPr>
              <w:t>7</w:t>
            </w:r>
            <w:r w:rsidRPr="00885775">
              <w:rPr>
                <w:sz w:val="26"/>
                <w:szCs w:val="26"/>
              </w:rPr>
              <w:t xml:space="preserve"> г</w:t>
            </w:r>
            <w:r w:rsidR="00EE52C7" w:rsidRPr="00885775">
              <w:rPr>
                <w:sz w:val="26"/>
                <w:szCs w:val="26"/>
              </w:rPr>
              <w:t>од</w:t>
            </w:r>
            <w:r w:rsidRPr="00885775">
              <w:rPr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85775" w:rsidRPr="00885775">
              <w:rPr>
                <w:sz w:val="26"/>
                <w:szCs w:val="26"/>
              </w:rPr>
              <w:t>0</w:t>
            </w:r>
            <w:r w:rsidRPr="00885775">
              <w:rPr>
                <w:sz w:val="26"/>
                <w:szCs w:val="26"/>
              </w:rPr>
              <w:t>0 тыс. руб.</w:t>
            </w:r>
          </w:p>
          <w:p w:rsidR="0080020E" w:rsidRPr="00885775" w:rsidRDefault="0099593A" w:rsidP="00DC64F6">
            <w:pPr>
              <w:shd w:val="clear" w:color="auto" w:fill="FFFFFF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202</w:t>
            </w:r>
            <w:r w:rsidR="00EE52C7" w:rsidRPr="00885775">
              <w:rPr>
                <w:sz w:val="26"/>
                <w:szCs w:val="26"/>
              </w:rPr>
              <w:t xml:space="preserve">8 </w:t>
            </w:r>
            <w:r w:rsidR="0080020E" w:rsidRPr="00885775">
              <w:rPr>
                <w:sz w:val="26"/>
                <w:szCs w:val="26"/>
              </w:rPr>
              <w:t>г</w:t>
            </w:r>
            <w:r w:rsidR="00EE52C7" w:rsidRPr="00885775">
              <w:rPr>
                <w:sz w:val="26"/>
                <w:szCs w:val="26"/>
              </w:rPr>
              <w:t>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0020E" w:rsidRPr="00885775">
              <w:rPr>
                <w:sz w:val="26"/>
                <w:szCs w:val="26"/>
              </w:rPr>
              <w:t>00 тыс. руб.</w:t>
            </w:r>
          </w:p>
          <w:p w:rsidR="0080020E" w:rsidRPr="00885775" w:rsidRDefault="0099593A" w:rsidP="00DC64F6">
            <w:pPr>
              <w:shd w:val="clear" w:color="auto" w:fill="FFFFFF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202</w:t>
            </w:r>
            <w:r w:rsidR="00EE52C7" w:rsidRPr="00885775">
              <w:rPr>
                <w:sz w:val="26"/>
                <w:szCs w:val="26"/>
              </w:rPr>
              <w:t xml:space="preserve">9 </w:t>
            </w:r>
            <w:r w:rsidR="0080020E" w:rsidRPr="00885775">
              <w:rPr>
                <w:sz w:val="26"/>
                <w:szCs w:val="26"/>
              </w:rPr>
              <w:t>г</w:t>
            </w:r>
            <w:r w:rsidR="00EE52C7" w:rsidRPr="00885775">
              <w:rPr>
                <w:sz w:val="26"/>
                <w:szCs w:val="26"/>
              </w:rPr>
              <w:t>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885775" w:rsidRPr="00885775">
              <w:rPr>
                <w:sz w:val="26"/>
                <w:szCs w:val="26"/>
              </w:rPr>
              <w:t>20</w:t>
            </w:r>
            <w:r w:rsidR="0080020E" w:rsidRPr="00885775">
              <w:rPr>
                <w:sz w:val="26"/>
                <w:szCs w:val="26"/>
              </w:rPr>
              <w:t>0 тыс. руб.</w:t>
            </w:r>
          </w:p>
          <w:p w:rsidR="0080020E" w:rsidRPr="00C83E5C" w:rsidRDefault="0099593A" w:rsidP="00EE52C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</w:t>
            </w:r>
            <w:r w:rsidR="00D8237B" w:rsidRPr="00885775">
              <w:rPr>
                <w:sz w:val="26"/>
                <w:szCs w:val="26"/>
              </w:rPr>
              <w:t xml:space="preserve">30 </w:t>
            </w:r>
            <w:r w:rsidR="00EE52C7" w:rsidRPr="00885775">
              <w:rPr>
                <w:sz w:val="26"/>
                <w:szCs w:val="26"/>
              </w:rPr>
              <w:t>год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885775" w:rsidRPr="00885775">
              <w:rPr>
                <w:sz w:val="26"/>
                <w:szCs w:val="26"/>
              </w:rPr>
              <w:t>20</w:t>
            </w:r>
            <w:r w:rsidR="0080020E" w:rsidRPr="00885775">
              <w:rPr>
                <w:sz w:val="26"/>
                <w:szCs w:val="26"/>
              </w:rPr>
              <w:t>0 тыс</w:t>
            </w:r>
            <w:r w:rsidR="0080020E" w:rsidRPr="00885775">
              <w:rPr>
                <w:color w:val="000000"/>
                <w:sz w:val="26"/>
                <w:szCs w:val="26"/>
              </w:rPr>
              <w:t>. руб.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Ожидаемые </w:t>
            </w:r>
            <w:r w:rsidR="00EF20CF" w:rsidRPr="00C83E5C">
              <w:rPr>
                <w:sz w:val="26"/>
                <w:szCs w:val="26"/>
              </w:rPr>
              <w:t xml:space="preserve">конечные </w:t>
            </w:r>
            <w:r w:rsidRPr="00C83E5C">
              <w:rPr>
                <w:sz w:val="26"/>
                <w:szCs w:val="26"/>
              </w:rPr>
              <w:t>результ</w:t>
            </w:r>
            <w:r w:rsidRPr="00C83E5C">
              <w:rPr>
                <w:sz w:val="26"/>
                <w:szCs w:val="26"/>
              </w:rPr>
              <w:t>а</w:t>
            </w:r>
            <w:r w:rsidRPr="00C83E5C">
              <w:rPr>
                <w:sz w:val="26"/>
                <w:szCs w:val="26"/>
              </w:rPr>
              <w:t xml:space="preserve">ты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рогра</w:t>
            </w:r>
            <w:r w:rsidRPr="00C83E5C">
              <w:rPr>
                <w:sz w:val="26"/>
                <w:szCs w:val="26"/>
              </w:rPr>
              <w:t>м</w:t>
            </w:r>
            <w:r w:rsidRPr="00C83E5C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33" w:firstLine="28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3E5C">
              <w:rPr>
                <w:color w:val="000000"/>
                <w:sz w:val="26"/>
                <w:szCs w:val="26"/>
              </w:rPr>
              <w:t>Повышение эффективности использования м</w:t>
            </w:r>
            <w:r w:rsidRPr="00C83E5C">
              <w:rPr>
                <w:color w:val="000000"/>
                <w:sz w:val="26"/>
                <w:szCs w:val="26"/>
              </w:rPr>
              <w:t>у</w:t>
            </w:r>
            <w:r w:rsidRPr="00C83E5C">
              <w:rPr>
                <w:color w:val="000000"/>
                <w:sz w:val="26"/>
                <w:szCs w:val="26"/>
              </w:rPr>
              <w:t>ниципального имущества, максимальное вовлеч</w:t>
            </w:r>
            <w:r w:rsidRPr="00C83E5C">
              <w:rPr>
                <w:color w:val="000000"/>
                <w:sz w:val="26"/>
                <w:szCs w:val="26"/>
              </w:rPr>
              <w:t>е</w:t>
            </w:r>
            <w:r w:rsidRPr="00C83E5C">
              <w:rPr>
                <w:color w:val="000000"/>
                <w:sz w:val="26"/>
                <w:szCs w:val="26"/>
              </w:rPr>
              <w:t>ние муниципального имущества и земельных учас</w:t>
            </w:r>
            <w:r w:rsidRPr="00C83E5C">
              <w:rPr>
                <w:color w:val="000000"/>
                <w:sz w:val="26"/>
                <w:szCs w:val="26"/>
              </w:rPr>
              <w:t>т</w:t>
            </w:r>
            <w:r w:rsidRPr="00C83E5C">
              <w:rPr>
                <w:color w:val="000000"/>
                <w:sz w:val="26"/>
                <w:szCs w:val="26"/>
              </w:rPr>
              <w:t>ков в хозяйственный оборот;</w:t>
            </w:r>
          </w:p>
          <w:p w:rsidR="0080020E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Обеспечение внесения в Реестр муниципальн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го имущества района полной и достоверной инфо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мации об объектах муниципальной собственн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Обеспечение раскрытия информации о мун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ципальном имуществе для всех заинтересованных лиц;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управления м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ниципальным имуществом посредством применения современных информационно – телекоммуникацио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ных технологий;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доходов от сдачи муниципального имущества и земельных участков в аренду.</w:t>
            </w:r>
          </w:p>
        </w:tc>
      </w:tr>
    </w:tbl>
    <w:p w:rsidR="003A7000" w:rsidRDefault="003A7000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9C73C9" w:rsidRPr="00AF3CD9" w:rsidRDefault="008D14F7" w:rsidP="00AF3CD9">
      <w:pPr>
        <w:jc w:val="center"/>
        <w:outlineLvl w:val="2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1</w:t>
      </w:r>
      <w:r w:rsidRPr="00AF3CD9">
        <w:rPr>
          <w:rFonts w:eastAsia="Calibri"/>
          <w:b/>
          <w:sz w:val="26"/>
          <w:szCs w:val="26"/>
        </w:rPr>
        <w:t xml:space="preserve">. </w:t>
      </w:r>
      <w:r w:rsidR="006D6219" w:rsidRPr="00AF3CD9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DC360F" w:rsidRPr="00DC360F">
        <w:rPr>
          <w:sz w:val="26"/>
          <w:szCs w:val="26"/>
        </w:rPr>
        <w:t>М</w:t>
      </w:r>
      <w:r w:rsidR="002A6009" w:rsidRPr="00DC360F">
        <w:rPr>
          <w:sz w:val="26"/>
          <w:szCs w:val="26"/>
        </w:rPr>
        <w:t>униципальная собственность определена как экономическая основа местного</w:t>
      </w:r>
      <w:r w:rsidR="002A6009" w:rsidRPr="00DC360F">
        <w:rPr>
          <w:sz w:val="26"/>
          <w:szCs w:val="26"/>
          <w:vertAlign w:val="superscript"/>
        </w:rPr>
        <w:t xml:space="preserve"> </w:t>
      </w:r>
      <w:r w:rsidR="002A6009" w:rsidRPr="00DC360F">
        <w:rPr>
          <w:sz w:val="26"/>
          <w:szCs w:val="26"/>
        </w:rPr>
        <w:t>сам</w:t>
      </w:r>
      <w:r w:rsidR="002A6009" w:rsidRPr="00DC360F">
        <w:rPr>
          <w:sz w:val="26"/>
          <w:szCs w:val="26"/>
        </w:rPr>
        <w:t>о</w:t>
      </w:r>
      <w:r w:rsidR="002A6009" w:rsidRPr="00DC360F">
        <w:rPr>
          <w:sz w:val="26"/>
          <w:szCs w:val="26"/>
        </w:rPr>
        <w:t>управления</w:t>
      </w:r>
      <w:r w:rsidR="002A6009" w:rsidRPr="00C83E5C">
        <w:rPr>
          <w:color w:val="000000"/>
          <w:sz w:val="26"/>
          <w:szCs w:val="26"/>
        </w:rPr>
        <w:t>. Управление муниципальной собственностью предполагает решение вопр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ственного имущества муниципальным образованием. Эффективное использование м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</w:t>
      </w:r>
      <w:r w:rsidR="002A6009" w:rsidRPr="00C83E5C">
        <w:rPr>
          <w:color w:val="000000"/>
          <w:sz w:val="26"/>
          <w:szCs w:val="26"/>
        </w:rPr>
        <w:t>н</w:t>
      </w:r>
      <w:r w:rsidR="002A6009" w:rsidRPr="00C83E5C">
        <w:rPr>
          <w:color w:val="000000"/>
          <w:sz w:val="26"/>
          <w:szCs w:val="26"/>
        </w:rPr>
        <w:t>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вания.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Муниципальная собственность наряду с местными финансами составляет экон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мическую основу местного самоуправления. Поэтому вопросы формирования эффе</w:t>
      </w:r>
      <w:r w:rsidR="002A6009" w:rsidRPr="00C83E5C">
        <w:rPr>
          <w:color w:val="000000"/>
          <w:sz w:val="26"/>
          <w:szCs w:val="26"/>
        </w:rPr>
        <w:t>к</w:t>
      </w:r>
      <w:r w:rsidR="002A6009" w:rsidRPr="00C83E5C">
        <w:rPr>
          <w:color w:val="000000"/>
          <w:sz w:val="26"/>
          <w:szCs w:val="26"/>
        </w:rPr>
        <w:lastRenderedPageBreak/>
        <w:t>тивного управления и распоряжения муниципальной собственностью являются приор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те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ными для муниципальных образований. Решение проблемы создания эффективной системы управления муниципальным имуществом предполагает сосредоточение норм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творческих, организационных и управленческих усилий органов местного самоуправл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на следующих основных направлениях:</w:t>
      </w:r>
    </w:p>
    <w:p w:rsidR="004A359A" w:rsidRPr="00C83E5C" w:rsidRDefault="004A359A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>- об</w:t>
      </w:r>
      <w:r w:rsidR="002A6009" w:rsidRPr="00C83E5C">
        <w:rPr>
          <w:color w:val="000000"/>
          <w:sz w:val="26"/>
          <w:szCs w:val="26"/>
        </w:rPr>
        <w:t>еспечение надлежащего (т.е. полного и своевременного) учета муниципальн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го им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щества и ведение его реестра;</w:t>
      </w:r>
    </w:p>
    <w:p w:rsidR="002A6009" w:rsidRPr="00C83E5C" w:rsidRDefault="004A359A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 xml:space="preserve">- </w:t>
      </w:r>
      <w:r w:rsidR="002A6009" w:rsidRPr="00C83E5C">
        <w:rPr>
          <w:color w:val="000000"/>
          <w:sz w:val="26"/>
          <w:szCs w:val="26"/>
        </w:rPr>
        <w:t>обеспечение оптимальности управленческих решений по распоряжению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ципальным имуществом, в том числе при его отчуждении, закреплении в хозяйственном ведении или оперативном управлении, передаче в пользование или доверительное управление;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 xml:space="preserve">- </w:t>
      </w:r>
      <w:r w:rsidR="002A6009" w:rsidRPr="00C83E5C">
        <w:rPr>
          <w:color w:val="000000"/>
          <w:sz w:val="26"/>
          <w:szCs w:val="26"/>
        </w:rPr>
        <w:t>обеспечение эффективного контроля за сохранностью и использованием по н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значению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ципального имущества.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 xml:space="preserve">В целях учета муниципального имущества </w:t>
      </w:r>
      <w:r w:rsidRPr="00C83E5C">
        <w:rPr>
          <w:color w:val="000000"/>
          <w:sz w:val="26"/>
          <w:szCs w:val="26"/>
        </w:rPr>
        <w:t xml:space="preserve">отделом по имуществу и земельным отношениям Управления по экономическому развитию, имущественным и земельным отношениям </w:t>
      </w:r>
      <w:r w:rsidR="002A6009" w:rsidRPr="00C83E5C">
        <w:rPr>
          <w:color w:val="000000"/>
          <w:sz w:val="26"/>
          <w:szCs w:val="26"/>
        </w:rPr>
        <w:t>Администраци</w:t>
      </w:r>
      <w:r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 xml:space="preserve"> </w:t>
      </w:r>
      <w:r w:rsidRPr="00C83E5C">
        <w:rPr>
          <w:color w:val="000000"/>
          <w:sz w:val="26"/>
          <w:szCs w:val="26"/>
        </w:rPr>
        <w:t>Бурлинского</w:t>
      </w:r>
      <w:r w:rsidR="002A6009" w:rsidRPr="00C83E5C">
        <w:rPr>
          <w:color w:val="000000"/>
          <w:sz w:val="26"/>
          <w:szCs w:val="26"/>
        </w:rPr>
        <w:t xml:space="preserve"> района веде</w:t>
      </w:r>
      <w:r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ся Реестр имущества, находящ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гося в муниципальной собственности муниципального образования</w:t>
      </w:r>
      <w:r w:rsidRPr="00C83E5C">
        <w:rPr>
          <w:color w:val="000000"/>
          <w:sz w:val="26"/>
          <w:szCs w:val="26"/>
        </w:rPr>
        <w:t xml:space="preserve"> Бурлинский район Алтайского края</w:t>
      </w:r>
      <w:r w:rsidR="002A6009" w:rsidRPr="00C83E5C">
        <w:rPr>
          <w:color w:val="000000"/>
          <w:sz w:val="26"/>
          <w:szCs w:val="26"/>
        </w:rPr>
        <w:t xml:space="preserve"> (далее - реестр муниципального имущества). Ведение реестра муниц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 xml:space="preserve">пального имущества осуществляется в соответствии с Приказом Министерства </w:t>
      </w:r>
      <w:r w:rsidR="00C359FB">
        <w:rPr>
          <w:color w:val="000000"/>
          <w:sz w:val="26"/>
          <w:szCs w:val="26"/>
        </w:rPr>
        <w:t>фина</w:t>
      </w:r>
      <w:r w:rsidR="00C359FB">
        <w:rPr>
          <w:color w:val="000000"/>
          <w:sz w:val="26"/>
          <w:szCs w:val="26"/>
        </w:rPr>
        <w:t>н</w:t>
      </w:r>
      <w:r w:rsidR="00C359FB">
        <w:rPr>
          <w:color w:val="000000"/>
          <w:sz w:val="26"/>
          <w:szCs w:val="26"/>
        </w:rPr>
        <w:t xml:space="preserve">сов </w:t>
      </w:r>
      <w:r w:rsidR="002A6009" w:rsidRPr="00C83E5C">
        <w:rPr>
          <w:color w:val="000000"/>
          <w:sz w:val="26"/>
          <w:szCs w:val="26"/>
        </w:rPr>
        <w:t xml:space="preserve">Российской Федерации от </w:t>
      </w:r>
      <w:r w:rsidR="00C359FB">
        <w:rPr>
          <w:color w:val="000000"/>
          <w:sz w:val="26"/>
          <w:szCs w:val="26"/>
        </w:rPr>
        <w:t xml:space="preserve">10.10.2023 </w:t>
      </w:r>
      <w:r w:rsidR="002A6009" w:rsidRPr="005D26C1">
        <w:rPr>
          <w:sz w:val="26"/>
          <w:szCs w:val="26"/>
        </w:rPr>
        <w:t xml:space="preserve">г. № </w:t>
      </w:r>
      <w:r w:rsidR="00C359FB">
        <w:rPr>
          <w:sz w:val="26"/>
          <w:szCs w:val="26"/>
        </w:rPr>
        <w:t>163-н</w:t>
      </w:r>
      <w:r w:rsidR="002A6009" w:rsidRPr="00C83E5C">
        <w:rPr>
          <w:color w:val="000000"/>
          <w:sz w:val="26"/>
          <w:szCs w:val="26"/>
        </w:rPr>
        <w:t xml:space="preserve"> «Об утверждении</w:t>
      </w:r>
      <w:r w:rsidRPr="00C83E5C">
        <w:rPr>
          <w:sz w:val="26"/>
          <w:szCs w:val="26"/>
        </w:rPr>
        <w:t xml:space="preserve"> </w:t>
      </w:r>
      <w:r w:rsidR="002A6009" w:rsidRPr="00C83E5C">
        <w:rPr>
          <w:color w:val="000000"/>
          <w:sz w:val="26"/>
          <w:szCs w:val="26"/>
        </w:rPr>
        <w:t>Порядка вед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органами местного самоуправления реестров муниципального имущес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ва».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ъектами учета в реестре муниципального имущества являются: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- находящееся в муниципальной собственности муниципального образования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движимое имущество (здание, строение, сооружение или объект незавершенного стро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тельства, нежилое помещение или иной прочно связанный с землей объект, перемещ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ние которого без соразмерного ущерба его назначению невозможно, либо иное имущ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ство, отнесенное законом к недвижим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сти);</w:t>
      </w:r>
    </w:p>
    <w:p w:rsidR="002A6009" w:rsidRPr="004F48FB" w:rsidRDefault="004A359A" w:rsidP="004A359A">
      <w:pPr>
        <w:jc w:val="both"/>
        <w:rPr>
          <w:sz w:val="26"/>
          <w:szCs w:val="26"/>
        </w:rPr>
      </w:pPr>
      <w:r w:rsidRPr="004F48FB">
        <w:rPr>
          <w:sz w:val="26"/>
          <w:szCs w:val="26"/>
        </w:rPr>
        <w:tab/>
        <w:t xml:space="preserve">- </w:t>
      </w:r>
      <w:r w:rsidR="002A6009" w:rsidRPr="004F48FB">
        <w:rPr>
          <w:sz w:val="26"/>
          <w:szCs w:val="26"/>
        </w:rPr>
        <w:t>находящееся в муниципальной собственности муниципального образования движимое имущество, акции, доли (вклады) в уставном (складочном) капитале хозяйс</w:t>
      </w:r>
      <w:r w:rsidR="002A6009" w:rsidRPr="004F48FB">
        <w:rPr>
          <w:sz w:val="26"/>
          <w:szCs w:val="26"/>
        </w:rPr>
        <w:t>т</w:t>
      </w:r>
      <w:r w:rsidR="002A6009" w:rsidRPr="004F48FB">
        <w:rPr>
          <w:sz w:val="26"/>
          <w:szCs w:val="26"/>
        </w:rPr>
        <w:t>венного общества или товарищества либо иное не относящееся к недвижимости имущ</w:t>
      </w:r>
      <w:r w:rsidR="002A6009" w:rsidRPr="004F48FB">
        <w:rPr>
          <w:sz w:val="26"/>
          <w:szCs w:val="26"/>
        </w:rPr>
        <w:t>е</w:t>
      </w:r>
      <w:r w:rsidR="002A6009" w:rsidRPr="004F48FB">
        <w:rPr>
          <w:sz w:val="26"/>
          <w:szCs w:val="26"/>
        </w:rPr>
        <w:t>ство, а также особо ценное движимое имущество, закрепленное за автономными и бю</w:t>
      </w:r>
      <w:r w:rsidR="002A6009" w:rsidRPr="004F48FB">
        <w:rPr>
          <w:sz w:val="26"/>
          <w:szCs w:val="26"/>
        </w:rPr>
        <w:t>д</w:t>
      </w:r>
      <w:r w:rsidR="002A6009" w:rsidRPr="004F48FB">
        <w:rPr>
          <w:sz w:val="26"/>
          <w:szCs w:val="26"/>
        </w:rPr>
        <w:t>жетными мун</w:t>
      </w:r>
      <w:r w:rsidR="002A6009" w:rsidRPr="004F48FB">
        <w:rPr>
          <w:sz w:val="26"/>
          <w:szCs w:val="26"/>
        </w:rPr>
        <w:t>и</w:t>
      </w:r>
      <w:r w:rsidR="002A6009" w:rsidRPr="004F48FB">
        <w:rPr>
          <w:sz w:val="26"/>
          <w:szCs w:val="26"/>
        </w:rPr>
        <w:t>ципальными учреждениями;</w:t>
      </w:r>
    </w:p>
    <w:p w:rsidR="002A6009" w:rsidRPr="004F48FB" w:rsidRDefault="003F1C95" w:rsidP="003F1C95">
      <w:pPr>
        <w:jc w:val="both"/>
        <w:rPr>
          <w:sz w:val="26"/>
          <w:szCs w:val="26"/>
        </w:rPr>
      </w:pPr>
      <w:r w:rsidRPr="004F48FB">
        <w:rPr>
          <w:sz w:val="26"/>
          <w:szCs w:val="26"/>
        </w:rPr>
        <w:tab/>
        <w:t xml:space="preserve">- </w:t>
      </w:r>
      <w:r w:rsidR="002A6009" w:rsidRPr="004F48FB">
        <w:rPr>
          <w:sz w:val="26"/>
          <w:szCs w:val="26"/>
        </w:rPr>
        <w:t>муниципальные унитарные предприятия, муниципальные учреждения, хозяйс</w:t>
      </w:r>
      <w:r w:rsidR="002A6009" w:rsidRPr="004F48FB">
        <w:rPr>
          <w:sz w:val="26"/>
          <w:szCs w:val="26"/>
        </w:rPr>
        <w:t>т</w:t>
      </w:r>
      <w:r w:rsidR="002A6009" w:rsidRPr="004F48FB">
        <w:rPr>
          <w:sz w:val="26"/>
          <w:szCs w:val="26"/>
        </w:rPr>
        <w:t>венные общества, товарищества, акции, доли (вклады) в уставном (складочном) капит</w:t>
      </w:r>
      <w:r w:rsidR="002A6009" w:rsidRPr="004F48FB">
        <w:rPr>
          <w:sz w:val="26"/>
          <w:szCs w:val="26"/>
        </w:rPr>
        <w:t>а</w:t>
      </w:r>
      <w:r w:rsidR="002A6009" w:rsidRPr="004F48FB">
        <w:rPr>
          <w:sz w:val="26"/>
          <w:szCs w:val="26"/>
        </w:rPr>
        <w:t>ле которых принадлежат муниципальному образованию, иные юридические лица, учр</w:t>
      </w:r>
      <w:r w:rsidR="002A6009" w:rsidRPr="004F48FB">
        <w:rPr>
          <w:sz w:val="26"/>
          <w:szCs w:val="26"/>
        </w:rPr>
        <w:t>е</w:t>
      </w:r>
      <w:r w:rsidR="002A6009" w:rsidRPr="004F48FB">
        <w:rPr>
          <w:sz w:val="26"/>
          <w:szCs w:val="26"/>
        </w:rPr>
        <w:t>дителем (участником) которых является муниципальное образование.</w:t>
      </w:r>
    </w:p>
    <w:p w:rsidR="002A6009" w:rsidRPr="00C83E5C" w:rsidRDefault="003F1C95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В рамках Программы планируется проведение инвентаризации объектов недв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жимости, изготовление технической документации для регистрации права муниципал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ной собственности на объекты недвижимости в соответствии с требованиями Федерал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ного закона от 13.07.2015 № 218-ФЗ «О государственной регистрации недвижимости», что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обходимо для подтверждения нахождения объектов недвижимого имущества на земел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ных участках.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Основной проблемой продолжает оставаться отсутствие правоустанавливающих док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ментов на земельные участки, являющихся основанием для исчисления земельного налога и арендной пл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ты.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34346E">
        <w:rPr>
          <w:sz w:val="26"/>
          <w:szCs w:val="26"/>
        </w:rPr>
        <w:t>В настоящее время в сформированном Реестре муниципального имущества чи</w:t>
      </w:r>
      <w:r w:rsidR="002A6009" w:rsidRPr="0034346E">
        <w:rPr>
          <w:sz w:val="26"/>
          <w:szCs w:val="26"/>
        </w:rPr>
        <w:t>с</w:t>
      </w:r>
      <w:r w:rsidR="002A6009" w:rsidRPr="0034346E">
        <w:rPr>
          <w:sz w:val="26"/>
          <w:szCs w:val="26"/>
        </w:rPr>
        <w:t xml:space="preserve">лится </w:t>
      </w:r>
      <w:r w:rsidR="00BD353A" w:rsidRPr="0034346E">
        <w:rPr>
          <w:sz w:val="26"/>
          <w:szCs w:val="26"/>
        </w:rPr>
        <w:t>138</w:t>
      </w:r>
      <w:r w:rsidR="002A6009" w:rsidRPr="0034346E">
        <w:rPr>
          <w:sz w:val="26"/>
          <w:szCs w:val="26"/>
        </w:rPr>
        <w:t xml:space="preserve"> объектов недвижимого муниципального имущества (за исключением земел</w:t>
      </w:r>
      <w:r w:rsidR="002A6009" w:rsidRPr="0034346E">
        <w:rPr>
          <w:sz w:val="26"/>
          <w:szCs w:val="26"/>
        </w:rPr>
        <w:t>ь</w:t>
      </w:r>
      <w:r w:rsidR="002A6009" w:rsidRPr="0034346E">
        <w:rPr>
          <w:sz w:val="26"/>
          <w:szCs w:val="26"/>
        </w:rPr>
        <w:t>ных учас</w:t>
      </w:r>
      <w:r w:rsidR="002A6009" w:rsidRPr="0034346E">
        <w:rPr>
          <w:sz w:val="26"/>
          <w:szCs w:val="26"/>
        </w:rPr>
        <w:t>т</w:t>
      </w:r>
      <w:r w:rsidR="002A6009" w:rsidRPr="0034346E">
        <w:rPr>
          <w:sz w:val="26"/>
          <w:szCs w:val="26"/>
        </w:rPr>
        <w:t>ков).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34346E">
        <w:rPr>
          <w:sz w:val="26"/>
          <w:szCs w:val="26"/>
        </w:rPr>
        <w:tab/>
      </w:r>
      <w:r w:rsidR="002A6009" w:rsidRPr="0034346E">
        <w:rPr>
          <w:sz w:val="26"/>
          <w:szCs w:val="26"/>
        </w:rPr>
        <w:t xml:space="preserve">Общая площадь муниципального нежилого фонда составляет </w:t>
      </w:r>
      <w:r w:rsidR="004F1A7B" w:rsidRPr="0034346E">
        <w:rPr>
          <w:sz w:val="26"/>
          <w:szCs w:val="26"/>
        </w:rPr>
        <w:t>54</w:t>
      </w:r>
      <w:r w:rsidR="00AE694E" w:rsidRPr="0034346E">
        <w:rPr>
          <w:sz w:val="26"/>
          <w:szCs w:val="26"/>
        </w:rPr>
        <w:t xml:space="preserve"> </w:t>
      </w:r>
      <w:r w:rsidR="004F1A7B" w:rsidRPr="0034346E">
        <w:rPr>
          <w:sz w:val="26"/>
          <w:szCs w:val="26"/>
        </w:rPr>
        <w:t>932</w:t>
      </w:r>
      <w:r w:rsidR="002A6009" w:rsidRPr="0034346E">
        <w:rPr>
          <w:sz w:val="26"/>
          <w:szCs w:val="26"/>
        </w:rPr>
        <w:t>,9 кв. м.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34346E">
        <w:rPr>
          <w:sz w:val="26"/>
          <w:szCs w:val="26"/>
        </w:rPr>
        <w:lastRenderedPageBreak/>
        <w:tab/>
      </w:r>
      <w:r w:rsidR="002A6009" w:rsidRPr="0034346E">
        <w:rPr>
          <w:sz w:val="26"/>
          <w:szCs w:val="26"/>
        </w:rPr>
        <w:t>На 01.</w:t>
      </w:r>
      <w:r w:rsidRPr="0034346E">
        <w:rPr>
          <w:sz w:val="26"/>
          <w:szCs w:val="26"/>
        </w:rPr>
        <w:t>10</w:t>
      </w:r>
      <w:r w:rsidR="002A6009" w:rsidRPr="0034346E">
        <w:rPr>
          <w:sz w:val="26"/>
          <w:szCs w:val="26"/>
        </w:rPr>
        <w:t>.202</w:t>
      </w:r>
      <w:r w:rsidRPr="0034346E">
        <w:rPr>
          <w:sz w:val="26"/>
          <w:szCs w:val="26"/>
        </w:rPr>
        <w:t>5</w:t>
      </w:r>
      <w:r w:rsidR="002A6009" w:rsidRPr="0034346E">
        <w:rPr>
          <w:sz w:val="26"/>
          <w:szCs w:val="26"/>
        </w:rPr>
        <w:t xml:space="preserve"> в Реестре муниципально</w:t>
      </w:r>
      <w:r w:rsidR="00510533" w:rsidRPr="0034346E">
        <w:rPr>
          <w:sz w:val="26"/>
          <w:szCs w:val="26"/>
        </w:rPr>
        <w:t>го имущества</w:t>
      </w:r>
      <w:r w:rsidR="002A6009" w:rsidRPr="0034346E">
        <w:rPr>
          <w:sz w:val="26"/>
          <w:szCs w:val="26"/>
        </w:rPr>
        <w:t xml:space="preserve"> числится </w:t>
      </w:r>
      <w:r w:rsidR="00B54B21" w:rsidRPr="0034346E">
        <w:rPr>
          <w:sz w:val="26"/>
          <w:szCs w:val="26"/>
        </w:rPr>
        <w:t>67</w:t>
      </w:r>
      <w:r w:rsidR="002A6009" w:rsidRPr="0034346E">
        <w:rPr>
          <w:sz w:val="26"/>
          <w:szCs w:val="26"/>
        </w:rPr>
        <w:t xml:space="preserve"> земельных уч</w:t>
      </w:r>
      <w:r w:rsidR="002A6009" w:rsidRPr="0034346E">
        <w:rPr>
          <w:sz w:val="26"/>
          <w:szCs w:val="26"/>
        </w:rPr>
        <w:t>а</w:t>
      </w:r>
      <w:r w:rsidR="00B54B21" w:rsidRPr="0034346E">
        <w:rPr>
          <w:sz w:val="26"/>
          <w:szCs w:val="26"/>
        </w:rPr>
        <w:t>стков общей площадью 27</w:t>
      </w:r>
      <w:r w:rsidR="00AE694E" w:rsidRPr="0034346E">
        <w:rPr>
          <w:sz w:val="26"/>
          <w:szCs w:val="26"/>
        </w:rPr>
        <w:t xml:space="preserve"> </w:t>
      </w:r>
      <w:r w:rsidR="00B54B21" w:rsidRPr="0034346E">
        <w:rPr>
          <w:sz w:val="26"/>
          <w:szCs w:val="26"/>
        </w:rPr>
        <w:t>296</w:t>
      </w:r>
      <w:r w:rsidR="00AE694E" w:rsidRPr="0034346E">
        <w:rPr>
          <w:sz w:val="26"/>
          <w:szCs w:val="26"/>
        </w:rPr>
        <w:t xml:space="preserve"> </w:t>
      </w:r>
      <w:r w:rsidR="00B54B21" w:rsidRPr="0034346E">
        <w:rPr>
          <w:sz w:val="26"/>
          <w:szCs w:val="26"/>
        </w:rPr>
        <w:t>966</w:t>
      </w:r>
      <w:r w:rsidR="002A6009" w:rsidRPr="0034346E">
        <w:rPr>
          <w:sz w:val="26"/>
          <w:szCs w:val="26"/>
        </w:rPr>
        <w:t xml:space="preserve"> кв. м. в том числе:</w:t>
      </w:r>
    </w:p>
    <w:p w:rsidR="00B54B21" w:rsidRPr="00B54B21" w:rsidRDefault="00B54B21" w:rsidP="00B54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54B21">
        <w:rPr>
          <w:sz w:val="26"/>
          <w:szCs w:val="26"/>
        </w:rPr>
        <w:t>17</w:t>
      </w:r>
      <w:r>
        <w:rPr>
          <w:sz w:val="26"/>
          <w:szCs w:val="26"/>
        </w:rPr>
        <w:t xml:space="preserve"> участков</w:t>
      </w:r>
      <w:r w:rsidRPr="00B54B21">
        <w:rPr>
          <w:sz w:val="26"/>
          <w:szCs w:val="26"/>
        </w:rPr>
        <w:t xml:space="preserve"> из земель сельскохозяйственного назначения, площадью 23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365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075 кв. м;</w:t>
      </w:r>
    </w:p>
    <w:p w:rsidR="00B54B21" w:rsidRPr="00B54B21" w:rsidRDefault="00B54B21" w:rsidP="00B54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54B21">
        <w:rPr>
          <w:sz w:val="26"/>
          <w:szCs w:val="26"/>
        </w:rPr>
        <w:t>46</w:t>
      </w:r>
      <w:r>
        <w:rPr>
          <w:sz w:val="26"/>
          <w:szCs w:val="26"/>
        </w:rPr>
        <w:t xml:space="preserve"> участков</w:t>
      </w:r>
      <w:r w:rsidRPr="00B54B21">
        <w:rPr>
          <w:sz w:val="26"/>
          <w:szCs w:val="26"/>
        </w:rPr>
        <w:t xml:space="preserve"> из земель населенных пунктов, площадью 240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635 кв. м;</w:t>
      </w:r>
    </w:p>
    <w:p w:rsidR="00B54B21" w:rsidRPr="001F3E8D" w:rsidRDefault="00B54B21" w:rsidP="00B54B21">
      <w:pPr>
        <w:ind w:firstLine="708"/>
        <w:jc w:val="both"/>
        <w:rPr>
          <w:sz w:val="26"/>
          <w:szCs w:val="26"/>
        </w:rPr>
      </w:pPr>
      <w:r w:rsidRPr="00B54B2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1</w:t>
      </w:r>
      <w:r>
        <w:rPr>
          <w:sz w:val="26"/>
          <w:szCs w:val="26"/>
        </w:rPr>
        <w:t xml:space="preserve"> участок</w:t>
      </w:r>
      <w:r w:rsidRPr="00B54B21">
        <w:rPr>
          <w:sz w:val="26"/>
          <w:szCs w:val="26"/>
        </w:rPr>
        <w:t xml:space="preserve"> из земель </w:t>
      </w:r>
      <w:r w:rsidRPr="00B54B21">
        <w:rPr>
          <w:sz w:val="26"/>
          <w:szCs w:val="26"/>
          <w:shd w:val="clear" w:color="auto" w:fill="FFFFFF"/>
        </w:rPr>
        <w:t>промышленности, энергетики, транспорта, связи, радиов</w:t>
      </w:r>
      <w:r w:rsidRPr="00B54B21">
        <w:rPr>
          <w:sz w:val="26"/>
          <w:szCs w:val="26"/>
          <w:shd w:val="clear" w:color="auto" w:fill="FFFFFF"/>
        </w:rPr>
        <w:t>е</w:t>
      </w:r>
      <w:r w:rsidRPr="00B54B21">
        <w:rPr>
          <w:sz w:val="26"/>
          <w:szCs w:val="26"/>
          <w:shd w:val="clear" w:color="auto" w:fill="FFFFFF"/>
        </w:rPr>
        <w:t xml:space="preserve">щания, телевидения, информатики, земли для обеспечения космической деятельности, земли </w:t>
      </w:r>
      <w:r w:rsidRPr="001F3E8D">
        <w:rPr>
          <w:sz w:val="26"/>
          <w:szCs w:val="26"/>
          <w:shd w:val="clear" w:color="auto" w:fill="FFFFFF"/>
        </w:rPr>
        <w:t>обороны, безопасности и земли иного специального назначения;</w:t>
      </w:r>
    </w:p>
    <w:p w:rsidR="00B54B21" w:rsidRPr="001F3E8D" w:rsidRDefault="00B54B21" w:rsidP="00B54B21">
      <w:pPr>
        <w:ind w:firstLine="708"/>
        <w:jc w:val="both"/>
        <w:rPr>
          <w:sz w:val="26"/>
          <w:szCs w:val="26"/>
        </w:rPr>
      </w:pPr>
      <w:r w:rsidRPr="001F3E8D">
        <w:rPr>
          <w:sz w:val="26"/>
          <w:szCs w:val="26"/>
        </w:rPr>
        <w:t>- 3 участка из земель особо охраняемых территорий и объектов, площадью 84</w:t>
      </w:r>
      <w:r w:rsidR="00AD58B5" w:rsidRPr="001F3E8D">
        <w:rPr>
          <w:sz w:val="26"/>
          <w:szCs w:val="26"/>
        </w:rPr>
        <w:t xml:space="preserve"> </w:t>
      </w:r>
      <w:r w:rsidRPr="001F3E8D">
        <w:rPr>
          <w:sz w:val="26"/>
          <w:szCs w:val="26"/>
        </w:rPr>
        <w:t>789 кв. м;</w:t>
      </w:r>
    </w:p>
    <w:p w:rsidR="00B54B21" w:rsidRDefault="00B54B21" w:rsidP="004A359A">
      <w:pPr>
        <w:jc w:val="both"/>
        <w:rPr>
          <w:color w:val="FF0000"/>
          <w:sz w:val="26"/>
          <w:szCs w:val="26"/>
        </w:rPr>
      </w:pPr>
    </w:p>
    <w:p w:rsidR="006D6DE8" w:rsidRDefault="00AF3CD9" w:rsidP="00DC360F">
      <w:pPr>
        <w:jc w:val="center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2</w:t>
      </w:r>
      <w:r w:rsidR="006D6DE8" w:rsidRPr="00DC360F">
        <w:rPr>
          <w:b/>
          <w:sz w:val="26"/>
          <w:szCs w:val="26"/>
        </w:rPr>
        <w:t xml:space="preserve">. </w:t>
      </w:r>
      <w:r w:rsidR="00DC360F" w:rsidRPr="00DC360F">
        <w:rPr>
          <w:b/>
          <w:bCs/>
          <w:sz w:val="26"/>
          <w:szCs w:val="26"/>
        </w:rPr>
        <w:t>Приоритетные</w:t>
      </w:r>
      <w:r w:rsidR="00DC360F" w:rsidRPr="008D2408">
        <w:rPr>
          <w:b/>
          <w:bCs/>
          <w:sz w:val="26"/>
          <w:szCs w:val="26"/>
        </w:rPr>
        <w:t xml:space="preserve"> направления реализации муниципальной программы, цели и з</w:t>
      </w:r>
      <w:r w:rsidR="00DC360F" w:rsidRPr="008D2408">
        <w:rPr>
          <w:b/>
          <w:bCs/>
          <w:sz w:val="26"/>
          <w:szCs w:val="26"/>
        </w:rPr>
        <w:t>а</w:t>
      </w:r>
      <w:r w:rsidR="00DC360F" w:rsidRPr="008D2408">
        <w:rPr>
          <w:b/>
          <w:bCs/>
          <w:sz w:val="26"/>
          <w:szCs w:val="26"/>
        </w:rPr>
        <w:t>дачи, описание основных ожидаемых конечных результатов муниципальной пр</w:t>
      </w:r>
      <w:r w:rsidR="00DC360F" w:rsidRPr="008D2408">
        <w:rPr>
          <w:b/>
          <w:bCs/>
          <w:sz w:val="26"/>
          <w:szCs w:val="26"/>
        </w:rPr>
        <w:t>о</w:t>
      </w:r>
      <w:r w:rsidR="00DC360F" w:rsidRPr="008D2408">
        <w:rPr>
          <w:b/>
          <w:bCs/>
          <w:sz w:val="26"/>
          <w:szCs w:val="26"/>
        </w:rPr>
        <w:t>граммы, сроков и этапов ее реализации</w:t>
      </w:r>
    </w:p>
    <w:p w:rsidR="006D6DE8" w:rsidRDefault="00F253AD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</w:p>
    <w:p w:rsidR="002A6009" w:rsidRPr="00C83E5C" w:rsidRDefault="002A6009" w:rsidP="006D6DE8">
      <w:p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>В настоящее время основным направлением экономической политики района я</w:t>
      </w:r>
      <w:r w:rsidRPr="00C83E5C">
        <w:rPr>
          <w:color w:val="000000"/>
          <w:sz w:val="26"/>
          <w:szCs w:val="26"/>
        </w:rPr>
        <w:t>в</w:t>
      </w:r>
      <w:r w:rsidRPr="00C83E5C">
        <w:rPr>
          <w:color w:val="000000"/>
          <w:sz w:val="26"/>
          <w:szCs w:val="26"/>
        </w:rPr>
        <w:t>ляется эффективное использование объектов муниципального имущества и максимиз</w:t>
      </w:r>
      <w:r w:rsidRPr="00C83E5C">
        <w:rPr>
          <w:color w:val="000000"/>
          <w:sz w:val="26"/>
          <w:szCs w:val="26"/>
        </w:rPr>
        <w:t>а</w:t>
      </w:r>
      <w:r w:rsidRPr="00C83E5C">
        <w:rPr>
          <w:color w:val="000000"/>
          <w:sz w:val="26"/>
          <w:szCs w:val="26"/>
        </w:rPr>
        <w:t>ция доходности, а также вовлечение большее количество земельных участков в экон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мич</w:t>
      </w:r>
      <w:r w:rsidRPr="00C83E5C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>ский и гражданский оборот.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Программа является инструментом для улучшения сложившейся ситуации в сф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ре распоряж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муниципальным имуществом и земельными участками.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Основной целью муниципальной программы является: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 xml:space="preserve">Пополнение доходной части бюджета </w:t>
      </w:r>
      <w:r w:rsidR="00251F94" w:rsidRPr="00C83E5C">
        <w:rPr>
          <w:color w:val="000000"/>
          <w:sz w:val="26"/>
          <w:szCs w:val="26"/>
        </w:rPr>
        <w:t xml:space="preserve">Бурлинского </w:t>
      </w:r>
      <w:r w:rsidR="002A6009" w:rsidRPr="00C83E5C">
        <w:rPr>
          <w:color w:val="000000"/>
          <w:sz w:val="26"/>
          <w:szCs w:val="26"/>
        </w:rPr>
        <w:t>района Алтайского края (д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лее также - район) за счет эффективного использования объектов недвижимости и з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мельных участков, регулирование земельных и имущественных отношений на террит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рии района, увеличение количества оформленных и зарегистрированных объектов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движимого имущ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ства.</w:t>
      </w:r>
    </w:p>
    <w:p w:rsidR="002A6009" w:rsidRPr="00C83E5C" w:rsidRDefault="00251F94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Достижение поставленной цели будет обеспечиваться путем решения следующих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оритетных задач:</w:t>
      </w:r>
    </w:p>
    <w:p w:rsidR="002A6009" w:rsidRPr="00C83E5C" w:rsidRDefault="002A6009" w:rsidP="004A359A">
      <w:pPr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Вовлечение </w:t>
      </w:r>
      <w:r w:rsidR="00251F94" w:rsidRPr="00C83E5C">
        <w:rPr>
          <w:color w:val="000000"/>
          <w:sz w:val="26"/>
          <w:szCs w:val="26"/>
        </w:rPr>
        <w:t>в хозяйственный оборот объектов муниципальной собственн</w:t>
      </w:r>
      <w:r w:rsidR="00251F94" w:rsidRPr="00C83E5C">
        <w:rPr>
          <w:color w:val="000000"/>
          <w:sz w:val="26"/>
          <w:szCs w:val="26"/>
        </w:rPr>
        <w:t>о</w:t>
      </w:r>
      <w:r w:rsidR="00251F94" w:rsidRPr="00C83E5C">
        <w:rPr>
          <w:color w:val="000000"/>
          <w:sz w:val="26"/>
          <w:szCs w:val="26"/>
        </w:rPr>
        <w:t xml:space="preserve">сти и </w:t>
      </w:r>
      <w:r w:rsidRPr="00C83E5C">
        <w:rPr>
          <w:color w:val="000000"/>
          <w:sz w:val="26"/>
          <w:szCs w:val="26"/>
        </w:rPr>
        <w:t xml:space="preserve">земельных </w:t>
      </w:r>
      <w:r w:rsidR="00251F94" w:rsidRPr="00C83E5C">
        <w:rPr>
          <w:color w:val="000000"/>
          <w:sz w:val="26"/>
          <w:szCs w:val="26"/>
        </w:rPr>
        <w:t xml:space="preserve">ресурсов в целях привлечения инвестиций в экономику района </w:t>
      </w:r>
      <w:r w:rsidR="00FB105B" w:rsidRPr="00C83E5C">
        <w:rPr>
          <w:color w:val="000000"/>
          <w:sz w:val="26"/>
          <w:szCs w:val="26"/>
        </w:rPr>
        <w:t>и укр</w:t>
      </w:r>
      <w:r w:rsidR="00FB105B" w:rsidRPr="00C83E5C">
        <w:rPr>
          <w:color w:val="000000"/>
          <w:sz w:val="26"/>
          <w:szCs w:val="26"/>
        </w:rPr>
        <w:t>е</w:t>
      </w:r>
      <w:r w:rsidR="00FB105B" w:rsidRPr="00C83E5C">
        <w:rPr>
          <w:color w:val="000000"/>
          <w:sz w:val="26"/>
          <w:szCs w:val="26"/>
        </w:rPr>
        <w:t>пления его бюджетной системы;</w:t>
      </w:r>
    </w:p>
    <w:p w:rsidR="002A6009" w:rsidRPr="00C83E5C" w:rsidRDefault="002A6009" w:rsidP="00FB105B">
      <w:pPr>
        <w:numPr>
          <w:ilvl w:val="0"/>
          <w:numId w:val="9"/>
        </w:numPr>
        <w:ind w:firstLine="709"/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Увеличение неналоговых доходов от использования имущества</w:t>
      </w:r>
      <w:r w:rsidR="00FB105B" w:rsidRPr="00C83E5C">
        <w:rPr>
          <w:color w:val="000000"/>
          <w:sz w:val="26"/>
          <w:szCs w:val="26"/>
        </w:rPr>
        <w:t xml:space="preserve"> и земел</w:t>
      </w:r>
      <w:r w:rsidR="00FB105B" w:rsidRPr="00C83E5C">
        <w:rPr>
          <w:color w:val="000000"/>
          <w:sz w:val="26"/>
          <w:szCs w:val="26"/>
        </w:rPr>
        <w:t>ь</w:t>
      </w:r>
      <w:r w:rsidR="00FB105B" w:rsidRPr="00C83E5C">
        <w:rPr>
          <w:color w:val="000000"/>
          <w:sz w:val="26"/>
          <w:szCs w:val="26"/>
        </w:rPr>
        <w:t>ных участков</w:t>
      </w:r>
      <w:r w:rsidRPr="00C83E5C">
        <w:rPr>
          <w:color w:val="000000"/>
          <w:sz w:val="26"/>
          <w:szCs w:val="26"/>
        </w:rPr>
        <w:t>, поступающих в бюджет района;</w:t>
      </w:r>
    </w:p>
    <w:p w:rsidR="00FB105B" w:rsidRPr="0034346E" w:rsidRDefault="002A6009" w:rsidP="00FB105B">
      <w:pPr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Регистрация права собственности на объекты недвижимости и земельные </w:t>
      </w:r>
      <w:bookmarkStart w:id="0" w:name="bookmark0"/>
      <w:r w:rsidR="00510533" w:rsidRPr="0034346E">
        <w:rPr>
          <w:sz w:val="26"/>
          <w:szCs w:val="26"/>
        </w:rPr>
        <w:t>участки.</w:t>
      </w:r>
    </w:p>
    <w:bookmarkEnd w:id="0"/>
    <w:p w:rsidR="002A6009" w:rsidRPr="0034346E" w:rsidRDefault="002A6009" w:rsidP="006D6DE8">
      <w:pPr>
        <w:ind w:firstLine="709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Целевыми показателями эффективности реализации Программы являются:</w:t>
      </w:r>
    </w:p>
    <w:p w:rsidR="002A6009" w:rsidRPr="0034346E" w:rsidRDefault="00FB105B" w:rsidP="00FB105B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Количество вовлеченных в хозяйственный оборот объектов муниципальной со</w:t>
      </w:r>
      <w:r w:rsidRPr="0034346E">
        <w:rPr>
          <w:sz w:val="26"/>
          <w:szCs w:val="26"/>
        </w:rPr>
        <w:t>б</w:t>
      </w:r>
      <w:r w:rsidRPr="0034346E">
        <w:rPr>
          <w:sz w:val="26"/>
          <w:szCs w:val="26"/>
        </w:rPr>
        <w:t>ственности и земельных ресурсов в целях привлечения инвестиций в экономику района и укре</w:t>
      </w:r>
      <w:r w:rsidRPr="0034346E">
        <w:rPr>
          <w:sz w:val="26"/>
          <w:szCs w:val="26"/>
        </w:rPr>
        <w:t>п</w:t>
      </w:r>
      <w:r w:rsidRPr="0034346E">
        <w:rPr>
          <w:sz w:val="26"/>
          <w:szCs w:val="26"/>
        </w:rPr>
        <w:t>ления его бюджетной системы</w:t>
      </w:r>
      <w:r w:rsidR="002A6009" w:rsidRPr="0034346E">
        <w:rPr>
          <w:sz w:val="26"/>
          <w:szCs w:val="26"/>
        </w:rPr>
        <w:t>;</w:t>
      </w:r>
    </w:p>
    <w:p w:rsidR="002A6009" w:rsidRPr="0034346E" w:rsidRDefault="002A6009" w:rsidP="00FB105B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Количество объектов недвижимости</w:t>
      </w:r>
      <w:r w:rsidR="00FB105B" w:rsidRPr="0034346E">
        <w:rPr>
          <w:sz w:val="26"/>
          <w:szCs w:val="26"/>
        </w:rPr>
        <w:t xml:space="preserve"> и земельных участков</w:t>
      </w:r>
      <w:r w:rsidRPr="0034346E">
        <w:rPr>
          <w:sz w:val="26"/>
          <w:szCs w:val="26"/>
        </w:rPr>
        <w:t>, по которым проведен государственный кадастровый учет;</w:t>
      </w:r>
    </w:p>
    <w:p w:rsidR="002A6009" w:rsidRPr="0034346E" w:rsidRDefault="002A6009" w:rsidP="004A359A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 xml:space="preserve">Количество </w:t>
      </w:r>
      <w:r w:rsidR="00FB105B" w:rsidRPr="0034346E">
        <w:rPr>
          <w:sz w:val="26"/>
          <w:szCs w:val="26"/>
        </w:rPr>
        <w:t xml:space="preserve">объектов недвижимости и </w:t>
      </w:r>
      <w:r w:rsidRPr="0034346E">
        <w:rPr>
          <w:sz w:val="26"/>
          <w:szCs w:val="26"/>
        </w:rPr>
        <w:t>земельных участков, по которым проведен</w:t>
      </w:r>
      <w:r w:rsidR="00FB105B" w:rsidRPr="0034346E">
        <w:rPr>
          <w:sz w:val="26"/>
          <w:szCs w:val="26"/>
        </w:rPr>
        <w:t>а оценка рыночной стоимости</w:t>
      </w:r>
      <w:r w:rsidR="00510533" w:rsidRPr="0034346E">
        <w:rPr>
          <w:sz w:val="26"/>
          <w:szCs w:val="26"/>
        </w:rPr>
        <w:t>.</w:t>
      </w:r>
    </w:p>
    <w:p w:rsidR="00FB105B" w:rsidRPr="00C83E5C" w:rsidRDefault="00FB105B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Целевые показатели эффективности реализации Программы приведены в прил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 xml:space="preserve">жении 1. </w:t>
      </w:r>
    </w:p>
    <w:p w:rsidR="00FB105B" w:rsidRPr="00C83E5C" w:rsidRDefault="002A6009" w:rsidP="00FB105B">
      <w:pPr>
        <w:jc w:val="center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Основными ожидаемыми результатами реализации программы будут являт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ся:</w:t>
      </w:r>
    </w:p>
    <w:p w:rsidR="00FB105B" w:rsidRPr="00C83E5C" w:rsidRDefault="00FB105B" w:rsidP="00FB105B">
      <w:pPr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lastRenderedPageBreak/>
        <w:t>Повышение эффективности использования муниципального имущества, макс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мальное вовлечение муниципального имущества и земельных участков в хозяйс</w:t>
      </w:r>
      <w:r w:rsidRPr="00C83E5C">
        <w:rPr>
          <w:color w:val="000000"/>
          <w:sz w:val="26"/>
          <w:szCs w:val="26"/>
        </w:rPr>
        <w:t>т</w:t>
      </w:r>
      <w:r w:rsidRPr="00C83E5C">
        <w:rPr>
          <w:color w:val="000000"/>
          <w:sz w:val="26"/>
          <w:szCs w:val="26"/>
        </w:rPr>
        <w:t>венный оборот;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Обеспечение внесения в Реестр муниципального имущества района полной и до</w:t>
      </w:r>
      <w:r w:rsidRPr="00C83E5C">
        <w:rPr>
          <w:rFonts w:ascii="Times New Roman" w:hAnsi="Times New Roman" w:cs="Times New Roman"/>
          <w:sz w:val="26"/>
          <w:szCs w:val="26"/>
        </w:rPr>
        <w:t>с</w:t>
      </w:r>
      <w:r w:rsidRPr="00C83E5C">
        <w:rPr>
          <w:rFonts w:ascii="Times New Roman" w:hAnsi="Times New Roman" w:cs="Times New Roman"/>
          <w:sz w:val="26"/>
          <w:szCs w:val="26"/>
        </w:rPr>
        <w:t>товерной информации об объектах муниципальной собственности;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Обеспечение раскрытия информации о муниципальном имуществе для всех заи</w:t>
      </w:r>
      <w:r w:rsidRPr="00C83E5C">
        <w:rPr>
          <w:rFonts w:ascii="Times New Roman" w:hAnsi="Times New Roman" w:cs="Times New Roman"/>
          <w:sz w:val="26"/>
          <w:szCs w:val="26"/>
        </w:rPr>
        <w:t>н</w:t>
      </w:r>
      <w:r w:rsidRPr="00C83E5C">
        <w:rPr>
          <w:rFonts w:ascii="Times New Roman" w:hAnsi="Times New Roman" w:cs="Times New Roman"/>
          <w:sz w:val="26"/>
          <w:szCs w:val="26"/>
        </w:rPr>
        <w:t>тересованных лиц;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Совершенствование системы управления муниципальным имуществом посредс</w:t>
      </w:r>
      <w:r w:rsidRPr="00C83E5C">
        <w:rPr>
          <w:rFonts w:ascii="Times New Roman" w:hAnsi="Times New Roman" w:cs="Times New Roman"/>
          <w:sz w:val="26"/>
          <w:szCs w:val="26"/>
        </w:rPr>
        <w:t>т</w:t>
      </w:r>
      <w:r w:rsidRPr="00C83E5C">
        <w:rPr>
          <w:rFonts w:ascii="Times New Roman" w:hAnsi="Times New Roman" w:cs="Times New Roman"/>
          <w:sz w:val="26"/>
          <w:szCs w:val="26"/>
        </w:rPr>
        <w:t>вом применения современных информационно – телекоммуникационных технол</w:t>
      </w:r>
      <w:r w:rsidRPr="00C83E5C">
        <w:rPr>
          <w:rFonts w:ascii="Times New Roman" w:hAnsi="Times New Roman" w:cs="Times New Roman"/>
          <w:sz w:val="26"/>
          <w:szCs w:val="26"/>
        </w:rPr>
        <w:t>о</w:t>
      </w:r>
      <w:r w:rsidRPr="00C83E5C">
        <w:rPr>
          <w:rFonts w:ascii="Times New Roman" w:hAnsi="Times New Roman" w:cs="Times New Roman"/>
          <w:sz w:val="26"/>
          <w:szCs w:val="26"/>
        </w:rPr>
        <w:t>гий;</w:t>
      </w:r>
    </w:p>
    <w:p w:rsidR="002A6009" w:rsidRPr="00C83E5C" w:rsidRDefault="002A6009" w:rsidP="0029272F">
      <w:pPr>
        <w:numPr>
          <w:ilvl w:val="0"/>
          <w:numId w:val="12"/>
        </w:numPr>
        <w:ind w:left="0" w:firstLine="360"/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Увеличение доходов бюджета муниципального образования от сдачи муниц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пального имущества в аренду.</w:t>
      </w:r>
    </w:p>
    <w:p w:rsidR="00FB105B" w:rsidRPr="00C83E5C" w:rsidRDefault="00FB105B" w:rsidP="00FB105B">
      <w:pPr>
        <w:jc w:val="both"/>
        <w:rPr>
          <w:color w:val="000000"/>
          <w:sz w:val="26"/>
          <w:szCs w:val="26"/>
        </w:rPr>
      </w:pPr>
    </w:p>
    <w:p w:rsidR="00DC360F" w:rsidRPr="008D2408" w:rsidRDefault="00AF3CD9" w:rsidP="00DC360F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/>
        <w:jc w:val="center"/>
        <w:rPr>
          <w:b/>
          <w:bCs/>
          <w:sz w:val="26"/>
          <w:szCs w:val="26"/>
        </w:rPr>
      </w:pPr>
      <w:bookmarkStart w:id="1" w:name="bookmark1"/>
      <w:r>
        <w:rPr>
          <w:b/>
          <w:bCs/>
          <w:sz w:val="26"/>
          <w:szCs w:val="26"/>
        </w:rPr>
        <w:t>3</w:t>
      </w:r>
      <w:r w:rsidR="008D14F7" w:rsidRPr="00DC360F">
        <w:rPr>
          <w:b/>
          <w:bCs/>
          <w:sz w:val="26"/>
          <w:szCs w:val="26"/>
        </w:rPr>
        <w:t xml:space="preserve">. </w:t>
      </w:r>
      <w:bookmarkEnd w:id="1"/>
      <w:r w:rsidR="00DC360F" w:rsidRPr="00DC360F">
        <w:rPr>
          <w:b/>
          <w:sz w:val="26"/>
          <w:szCs w:val="26"/>
        </w:rPr>
        <w:t>О</w:t>
      </w:r>
      <w:r w:rsidR="00DC360F" w:rsidRPr="008D2408">
        <w:rPr>
          <w:b/>
          <w:sz w:val="26"/>
          <w:szCs w:val="26"/>
        </w:rPr>
        <w:t xml:space="preserve">бобщенная характеристика мероприятий </w:t>
      </w:r>
      <w:r w:rsidR="00DC360F" w:rsidRPr="008D2408">
        <w:rPr>
          <w:b/>
          <w:bCs/>
          <w:sz w:val="26"/>
          <w:szCs w:val="26"/>
        </w:rPr>
        <w:t>муниципальной  програ</w:t>
      </w:r>
      <w:r w:rsidR="00DC360F" w:rsidRPr="008D2408">
        <w:rPr>
          <w:b/>
          <w:bCs/>
          <w:sz w:val="26"/>
          <w:szCs w:val="26"/>
        </w:rPr>
        <w:t>м</w:t>
      </w:r>
      <w:r w:rsidR="00DC360F">
        <w:rPr>
          <w:b/>
          <w:bCs/>
          <w:sz w:val="26"/>
          <w:szCs w:val="26"/>
        </w:rPr>
        <w:t>мы</w:t>
      </w:r>
    </w:p>
    <w:p w:rsidR="002A6009" w:rsidRPr="00C83E5C" w:rsidRDefault="0029272F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Муниципальная программа рассчитана на реализацию мероприятий с 202</w:t>
      </w:r>
      <w:r w:rsidRPr="00C83E5C">
        <w:rPr>
          <w:color w:val="000000"/>
          <w:sz w:val="26"/>
          <w:szCs w:val="26"/>
        </w:rPr>
        <w:t>6</w:t>
      </w:r>
      <w:r w:rsidR="002A6009" w:rsidRPr="00C83E5C">
        <w:rPr>
          <w:color w:val="000000"/>
          <w:sz w:val="26"/>
          <w:szCs w:val="26"/>
        </w:rPr>
        <w:t xml:space="preserve"> года по 20</w:t>
      </w:r>
      <w:r w:rsidRPr="00C83E5C">
        <w:rPr>
          <w:color w:val="000000"/>
          <w:sz w:val="26"/>
          <w:szCs w:val="26"/>
        </w:rPr>
        <w:t>30</w:t>
      </w:r>
      <w:r w:rsidR="002A6009" w:rsidRPr="00C83E5C">
        <w:rPr>
          <w:color w:val="000000"/>
          <w:sz w:val="26"/>
          <w:szCs w:val="26"/>
        </w:rPr>
        <w:t xml:space="preserve"> год включительно. Этапы реализации программы отсутствуют. С учетом прои</w:t>
      </w:r>
      <w:r w:rsidR="002A6009" w:rsidRPr="00C83E5C">
        <w:rPr>
          <w:color w:val="000000"/>
          <w:sz w:val="26"/>
          <w:szCs w:val="26"/>
        </w:rPr>
        <w:t>с</w:t>
      </w:r>
      <w:r w:rsidR="002A6009" w:rsidRPr="00C83E5C">
        <w:rPr>
          <w:color w:val="000000"/>
          <w:sz w:val="26"/>
          <w:szCs w:val="26"/>
        </w:rPr>
        <w:t>ходящих реформ в экономике страны и изменений в нормативно-законодательной базе, меропри</w:t>
      </w:r>
      <w:r w:rsidR="002A6009" w:rsidRPr="00C83E5C">
        <w:rPr>
          <w:color w:val="000000"/>
          <w:sz w:val="26"/>
          <w:szCs w:val="26"/>
        </w:rPr>
        <w:t>я</w:t>
      </w:r>
      <w:r w:rsidR="002A6009" w:rsidRPr="00C83E5C">
        <w:rPr>
          <w:color w:val="000000"/>
          <w:sz w:val="26"/>
          <w:szCs w:val="26"/>
        </w:rPr>
        <w:t>тия программы могут быть скорректированы.</w:t>
      </w:r>
    </w:p>
    <w:p w:rsidR="002A6009" w:rsidRPr="00C83E5C" w:rsidRDefault="0029272F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Информация об основных мероприятиях муниципальной программы «</w:t>
      </w:r>
      <w:r w:rsidR="00AF3CD9">
        <w:rPr>
          <w:color w:val="000000"/>
          <w:sz w:val="26"/>
          <w:szCs w:val="26"/>
        </w:rPr>
        <w:t>У</w:t>
      </w:r>
      <w:r w:rsidR="00E83883" w:rsidRPr="00C83E5C">
        <w:rPr>
          <w:color w:val="000000"/>
          <w:sz w:val="26"/>
          <w:szCs w:val="26"/>
        </w:rPr>
        <w:t>правл</w:t>
      </w:r>
      <w:r w:rsidR="00E83883" w:rsidRPr="00C83E5C">
        <w:rPr>
          <w:color w:val="000000"/>
          <w:sz w:val="26"/>
          <w:szCs w:val="26"/>
        </w:rPr>
        <w:t>е</w:t>
      </w:r>
      <w:r w:rsidR="00E83883" w:rsidRPr="00C83E5C">
        <w:rPr>
          <w:color w:val="000000"/>
          <w:sz w:val="26"/>
          <w:szCs w:val="26"/>
        </w:rPr>
        <w:t>ни</w:t>
      </w:r>
      <w:r w:rsidR="00AF3CD9">
        <w:rPr>
          <w:color w:val="000000"/>
          <w:sz w:val="26"/>
          <w:szCs w:val="26"/>
        </w:rPr>
        <w:t>е</w:t>
      </w:r>
      <w:r w:rsidR="00E83883" w:rsidRPr="00C83E5C">
        <w:rPr>
          <w:color w:val="000000"/>
          <w:sz w:val="26"/>
          <w:szCs w:val="26"/>
        </w:rPr>
        <w:t xml:space="preserve"> муниципальным имуществом и земельными участками муниципального образов</w:t>
      </w:r>
      <w:r w:rsidR="00E83883" w:rsidRPr="00C83E5C">
        <w:rPr>
          <w:color w:val="000000"/>
          <w:sz w:val="26"/>
          <w:szCs w:val="26"/>
        </w:rPr>
        <w:t>а</w:t>
      </w:r>
      <w:r w:rsidR="00E83883" w:rsidRPr="00C83E5C">
        <w:rPr>
          <w:color w:val="000000"/>
          <w:sz w:val="26"/>
          <w:szCs w:val="26"/>
        </w:rPr>
        <w:t>ния Бурлинский район Алтайского края на 2026-2030 годы</w:t>
      </w:r>
      <w:r w:rsidR="00E83883" w:rsidRPr="00C83E5C">
        <w:rPr>
          <w:b/>
          <w:color w:val="000000"/>
          <w:sz w:val="26"/>
          <w:szCs w:val="26"/>
        </w:rPr>
        <w:t>»</w:t>
      </w:r>
      <w:r w:rsidR="002A6009" w:rsidRPr="00C83E5C">
        <w:rPr>
          <w:color w:val="000000"/>
          <w:sz w:val="26"/>
          <w:szCs w:val="26"/>
        </w:rPr>
        <w:t>, с указанием ответственного исполнителя, сроков реализации и ожидаемых непосредственных результатов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ведена в Приложении 2 к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ципальной программе.</w:t>
      </w:r>
    </w:p>
    <w:p w:rsidR="0029272F" w:rsidRPr="00C83E5C" w:rsidRDefault="0029272F" w:rsidP="004A359A">
      <w:pPr>
        <w:jc w:val="both"/>
        <w:rPr>
          <w:sz w:val="26"/>
          <w:szCs w:val="26"/>
        </w:rPr>
      </w:pPr>
    </w:p>
    <w:p w:rsidR="00847CA2" w:rsidRDefault="00AF3CD9" w:rsidP="00D43045">
      <w:pPr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D43045" w:rsidRPr="00DC360F">
        <w:rPr>
          <w:b/>
          <w:bCs/>
          <w:sz w:val="26"/>
          <w:szCs w:val="26"/>
        </w:rPr>
        <w:t>.</w:t>
      </w:r>
      <w:r w:rsidR="00DC360F" w:rsidRPr="00DC360F">
        <w:rPr>
          <w:b/>
          <w:bCs/>
          <w:sz w:val="26"/>
          <w:szCs w:val="26"/>
        </w:rPr>
        <w:t xml:space="preserve"> </w:t>
      </w:r>
      <w:r w:rsidR="00DC360F" w:rsidRPr="00DC360F">
        <w:rPr>
          <w:b/>
          <w:snapToGrid w:val="0"/>
          <w:sz w:val="26"/>
          <w:szCs w:val="26"/>
        </w:rPr>
        <w:t>Общий</w:t>
      </w:r>
      <w:r w:rsidR="00DC360F" w:rsidRPr="008D2408">
        <w:rPr>
          <w:b/>
          <w:snapToGrid w:val="0"/>
          <w:color w:val="000000"/>
          <w:sz w:val="26"/>
          <w:szCs w:val="26"/>
        </w:rPr>
        <w:t xml:space="preserve"> объем финансовых ресурсов, необходимых для реализации </w:t>
      </w:r>
    </w:p>
    <w:p w:rsidR="002A6009" w:rsidRPr="006D6DE8" w:rsidRDefault="00DC360F" w:rsidP="00D43045">
      <w:pPr>
        <w:jc w:val="center"/>
        <w:rPr>
          <w:b/>
          <w:bCs/>
          <w:color w:val="FF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муниципал</w:t>
      </w:r>
      <w:r w:rsidRPr="008D2408">
        <w:rPr>
          <w:b/>
          <w:snapToGrid w:val="0"/>
          <w:color w:val="000000"/>
          <w:sz w:val="26"/>
          <w:szCs w:val="26"/>
        </w:rPr>
        <w:t>ь</w:t>
      </w:r>
      <w:r w:rsidRPr="008D2408">
        <w:rPr>
          <w:b/>
          <w:snapToGrid w:val="0"/>
          <w:color w:val="000000"/>
          <w:sz w:val="26"/>
          <w:szCs w:val="26"/>
        </w:rPr>
        <w:t>ной программы</w:t>
      </w:r>
      <w:r w:rsidRPr="006D6DE8">
        <w:rPr>
          <w:b/>
          <w:bCs/>
          <w:color w:val="FF0000"/>
          <w:sz w:val="26"/>
          <w:szCs w:val="26"/>
        </w:rPr>
        <w:t xml:space="preserve"> </w:t>
      </w:r>
    </w:p>
    <w:p w:rsidR="002A6009" w:rsidRPr="00C83E5C" w:rsidRDefault="00E83883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Финансирование муниципальной программы «</w:t>
      </w:r>
      <w:r w:rsidR="00AF3CD9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правлени</w:t>
      </w:r>
      <w:r w:rsidR="00AF3CD9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 xml:space="preserve"> муниципальным им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ществом и земельными участками муниципального образования Бурлинский район А</w:t>
      </w:r>
      <w:r w:rsidRPr="00C83E5C">
        <w:rPr>
          <w:color w:val="000000"/>
          <w:sz w:val="26"/>
          <w:szCs w:val="26"/>
        </w:rPr>
        <w:t>л</w:t>
      </w:r>
      <w:r w:rsidRPr="00C83E5C">
        <w:rPr>
          <w:color w:val="000000"/>
          <w:sz w:val="26"/>
          <w:szCs w:val="26"/>
        </w:rPr>
        <w:t>тайского края на 2026-2030 годы</w:t>
      </w:r>
      <w:r w:rsidR="002A6009" w:rsidRPr="00C83E5C">
        <w:rPr>
          <w:color w:val="000000"/>
          <w:sz w:val="26"/>
          <w:szCs w:val="26"/>
        </w:rPr>
        <w:t>»</w:t>
      </w:r>
      <w:r w:rsidRPr="00C83E5C">
        <w:rPr>
          <w:sz w:val="26"/>
          <w:szCs w:val="26"/>
        </w:rPr>
        <w:t xml:space="preserve"> </w:t>
      </w:r>
      <w:r w:rsidR="002A6009" w:rsidRPr="00C83E5C">
        <w:rPr>
          <w:color w:val="000000"/>
          <w:sz w:val="26"/>
          <w:szCs w:val="26"/>
        </w:rPr>
        <w:t>осуществляется за счет средств местного бюджета.</w:t>
      </w:r>
    </w:p>
    <w:p w:rsidR="002A6009" w:rsidRPr="00C83E5C" w:rsidRDefault="00E83883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Общий объем финанс</w:t>
      </w:r>
      <w:r w:rsidRPr="00C83E5C">
        <w:rPr>
          <w:color w:val="000000"/>
          <w:sz w:val="26"/>
          <w:szCs w:val="26"/>
        </w:rPr>
        <w:t>ирования</w:t>
      </w:r>
      <w:r w:rsidR="002A6009" w:rsidRPr="00C83E5C">
        <w:rPr>
          <w:color w:val="000000"/>
          <w:sz w:val="26"/>
          <w:szCs w:val="26"/>
        </w:rPr>
        <w:t xml:space="preserve"> муниципальной программы составляет </w:t>
      </w:r>
      <w:r w:rsidRPr="00C83E5C">
        <w:rPr>
          <w:color w:val="000000"/>
          <w:sz w:val="26"/>
          <w:szCs w:val="26"/>
        </w:rPr>
        <w:t>1000</w:t>
      </w:r>
      <w:r w:rsidR="002A6009" w:rsidRPr="00C83E5C">
        <w:rPr>
          <w:color w:val="000000"/>
          <w:sz w:val="26"/>
          <w:szCs w:val="26"/>
        </w:rPr>
        <w:t>,</w:t>
      </w:r>
      <w:r w:rsidRPr="00C83E5C">
        <w:rPr>
          <w:color w:val="000000"/>
          <w:sz w:val="26"/>
          <w:szCs w:val="26"/>
        </w:rPr>
        <w:t>0</w:t>
      </w:r>
      <w:r w:rsidR="002A6009" w:rsidRPr="00C83E5C">
        <w:rPr>
          <w:color w:val="000000"/>
          <w:sz w:val="26"/>
          <w:szCs w:val="26"/>
        </w:rPr>
        <w:t xml:space="preserve"> тыс. ру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лей из средств местного бюджета, в том числе по годам: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>0</w:t>
      </w:r>
      <w:r w:rsidR="002A6009" w:rsidRPr="00885775">
        <w:rPr>
          <w:color w:val="000000"/>
          <w:sz w:val="26"/>
          <w:szCs w:val="26"/>
        </w:rPr>
        <w:t>,0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 xml:space="preserve">0,0 </w:t>
      </w:r>
      <w:r w:rsidR="002A6009" w:rsidRPr="00885775">
        <w:rPr>
          <w:color w:val="000000"/>
          <w:sz w:val="26"/>
          <w:szCs w:val="26"/>
        </w:rPr>
        <w:t>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Pr="00885775">
        <w:rPr>
          <w:color w:val="000000"/>
          <w:sz w:val="26"/>
          <w:szCs w:val="26"/>
        </w:rPr>
        <w:t>200,0</w:t>
      </w:r>
      <w:r w:rsidR="002A6009" w:rsidRPr="00885775">
        <w:rPr>
          <w:color w:val="000000"/>
          <w:sz w:val="26"/>
          <w:szCs w:val="26"/>
        </w:rPr>
        <w:t xml:space="preserve">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>0,0</w:t>
      </w:r>
      <w:r w:rsidR="002A6009" w:rsidRPr="00885775">
        <w:rPr>
          <w:color w:val="000000"/>
          <w:sz w:val="26"/>
          <w:szCs w:val="26"/>
        </w:rPr>
        <w:t xml:space="preserve">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="002A6009" w:rsidRPr="00885775">
        <w:rPr>
          <w:color w:val="000000"/>
          <w:sz w:val="26"/>
          <w:szCs w:val="26"/>
        </w:rPr>
        <w:t>0,0 тыс. руб.</w:t>
      </w:r>
    </w:p>
    <w:p w:rsidR="007C2798" w:rsidRDefault="00E83883" w:rsidP="00510533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7C2798" w:rsidRPr="00A21303">
        <w:rPr>
          <w:sz w:val="26"/>
          <w:szCs w:val="26"/>
        </w:rPr>
        <w:t>Объемы финансирования подлежат ежегодному уточнению в соответствии с р</w:t>
      </w:r>
      <w:r w:rsidR="007C2798" w:rsidRPr="00A21303">
        <w:rPr>
          <w:sz w:val="26"/>
          <w:szCs w:val="26"/>
        </w:rPr>
        <w:t>е</w:t>
      </w:r>
      <w:r w:rsidR="007C2798" w:rsidRPr="00A21303">
        <w:rPr>
          <w:sz w:val="26"/>
          <w:szCs w:val="26"/>
        </w:rPr>
        <w:t>шением о бюджете Бурлинского районного Совета народных депутатов Алтайского края.</w:t>
      </w:r>
    </w:p>
    <w:p w:rsidR="002A6009" w:rsidRPr="00C83E5C" w:rsidRDefault="00510533" w:rsidP="004A359A">
      <w:pPr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2A6009" w:rsidRPr="0034346E">
        <w:rPr>
          <w:sz w:val="26"/>
          <w:szCs w:val="26"/>
        </w:rPr>
        <w:t>Объемы и</w:t>
      </w:r>
      <w:r w:rsidR="002A6009" w:rsidRPr="00C83E5C">
        <w:rPr>
          <w:color w:val="000000"/>
          <w:sz w:val="26"/>
          <w:szCs w:val="26"/>
        </w:rPr>
        <w:t xml:space="preserve"> источники финансирования муниципальной программы указаны в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ложении 3 к н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стоящей муниципальной программе.</w:t>
      </w:r>
    </w:p>
    <w:p w:rsidR="00E83883" w:rsidRPr="00C83E5C" w:rsidRDefault="00E83883" w:rsidP="004A359A">
      <w:pPr>
        <w:jc w:val="both"/>
        <w:rPr>
          <w:sz w:val="26"/>
          <w:szCs w:val="26"/>
        </w:rPr>
      </w:pPr>
    </w:p>
    <w:p w:rsidR="00E83883" w:rsidRPr="00C83E5C" w:rsidRDefault="00AF3CD9" w:rsidP="00AF3CD9">
      <w:pPr>
        <w:ind w:left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</w:r>
      <w:r w:rsidR="002A6009" w:rsidRPr="00C83E5C">
        <w:rPr>
          <w:b/>
          <w:bCs/>
          <w:color w:val="000000"/>
          <w:sz w:val="26"/>
          <w:szCs w:val="26"/>
        </w:rPr>
        <w:t xml:space="preserve">Анализ рисков реализации муниципальной программы </w:t>
      </w:r>
    </w:p>
    <w:p w:rsidR="002A6009" w:rsidRPr="00C83E5C" w:rsidRDefault="002A6009" w:rsidP="001072FE">
      <w:pPr>
        <w:ind w:left="720"/>
        <w:jc w:val="center"/>
        <w:rPr>
          <w:sz w:val="26"/>
          <w:szCs w:val="26"/>
        </w:rPr>
      </w:pPr>
      <w:r w:rsidRPr="00C83E5C">
        <w:rPr>
          <w:b/>
          <w:bCs/>
          <w:color w:val="000000"/>
          <w:sz w:val="26"/>
          <w:szCs w:val="26"/>
        </w:rPr>
        <w:t>и описание мер управления</w:t>
      </w:r>
      <w:r w:rsidR="001072FE" w:rsidRPr="00C83E5C">
        <w:rPr>
          <w:b/>
          <w:bCs/>
          <w:color w:val="000000"/>
          <w:sz w:val="26"/>
          <w:szCs w:val="26"/>
        </w:rPr>
        <w:t xml:space="preserve"> </w:t>
      </w:r>
      <w:r w:rsidRPr="00C83E5C">
        <w:rPr>
          <w:b/>
          <w:bCs/>
          <w:color w:val="000000"/>
          <w:sz w:val="26"/>
          <w:szCs w:val="26"/>
        </w:rPr>
        <w:t>рисками.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Для успешной реализации поставленных задач муниципальной программы нео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ходимо пров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дить анализ рисков, которые могут повлиять на ее выполнение.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Управление риском - это систематическая работа по разработке и практической реализ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ции мер по предотвращению и минимизации рисков, оценке эффективности их применения, а также контролю за применением федеральных, областных и муниципал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ных но</w:t>
      </w:r>
      <w:r w:rsidR="002A6009" w:rsidRPr="00C83E5C">
        <w:rPr>
          <w:color w:val="000000"/>
          <w:sz w:val="26"/>
          <w:szCs w:val="26"/>
        </w:rPr>
        <w:t>р</w:t>
      </w:r>
      <w:r w:rsidR="002A6009" w:rsidRPr="00C83E5C">
        <w:rPr>
          <w:color w:val="000000"/>
          <w:sz w:val="26"/>
          <w:szCs w:val="26"/>
        </w:rPr>
        <w:t>мативно-правовых актов.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lastRenderedPageBreak/>
        <w:tab/>
      </w:r>
      <w:r w:rsidR="002A6009" w:rsidRPr="00C83E5C">
        <w:rPr>
          <w:color w:val="000000"/>
          <w:sz w:val="26"/>
          <w:szCs w:val="26"/>
        </w:rPr>
        <w:t>К рискам реализации муниципальной программы следует отнести следующие:</w:t>
      </w:r>
    </w:p>
    <w:p w:rsidR="002A6009" w:rsidRPr="00C83E5C" w:rsidRDefault="002A6009" w:rsidP="001072FE">
      <w:pPr>
        <w:numPr>
          <w:ilvl w:val="0"/>
          <w:numId w:val="8"/>
        </w:numPr>
        <w:ind w:firstLine="426"/>
        <w:jc w:val="both"/>
        <w:rPr>
          <w:i/>
          <w:iCs/>
          <w:color w:val="000000"/>
          <w:sz w:val="26"/>
          <w:szCs w:val="26"/>
        </w:rPr>
      </w:pPr>
      <w:r w:rsidRPr="00C83E5C">
        <w:rPr>
          <w:i/>
          <w:iCs/>
          <w:color w:val="000000"/>
          <w:sz w:val="26"/>
          <w:szCs w:val="26"/>
        </w:rPr>
        <w:t>Законодательные риски</w:t>
      </w:r>
      <w:r w:rsidRPr="00C83E5C">
        <w:rPr>
          <w:color w:val="000000"/>
          <w:sz w:val="26"/>
          <w:szCs w:val="26"/>
        </w:rPr>
        <w:t>. В планируемом периоде возможно внесение изменений в нормативно-правовые акты на федеральном уровне, что существенно повлияет на до</w:t>
      </w:r>
      <w:r w:rsidRPr="00C83E5C">
        <w:rPr>
          <w:color w:val="000000"/>
          <w:sz w:val="26"/>
          <w:szCs w:val="26"/>
        </w:rPr>
        <w:t>с</w:t>
      </w:r>
      <w:r w:rsidRPr="00C83E5C">
        <w:rPr>
          <w:color w:val="000000"/>
          <w:sz w:val="26"/>
          <w:szCs w:val="26"/>
        </w:rPr>
        <w:t>тижение поставленных целей муниципальной программы. В целях снижения законод</w:t>
      </w:r>
      <w:r w:rsidRPr="00C83E5C">
        <w:rPr>
          <w:color w:val="000000"/>
          <w:sz w:val="26"/>
          <w:szCs w:val="26"/>
        </w:rPr>
        <w:t>а</w:t>
      </w:r>
      <w:r w:rsidRPr="00C83E5C">
        <w:rPr>
          <w:color w:val="000000"/>
          <w:sz w:val="26"/>
          <w:szCs w:val="26"/>
        </w:rPr>
        <w:t>тельных рисков планируется своевременное внесение дополнений в действующую но</w:t>
      </w:r>
      <w:r w:rsidRPr="00C83E5C">
        <w:rPr>
          <w:color w:val="000000"/>
          <w:sz w:val="26"/>
          <w:szCs w:val="26"/>
        </w:rPr>
        <w:t>р</w:t>
      </w:r>
      <w:r w:rsidRPr="00C83E5C">
        <w:rPr>
          <w:color w:val="000000"/>
          <w:sz w:val="26"/>
          <w:szCs w:val="26"/>
        </w:rPr>
        <w:t>мативную базу, а при необходим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сти и возможных изменений в финансирование.</w:t>
      </w:r>
    </w:p>
    <w:p w:rsidR="002A6009" w:rsidRPr="00C83E5C" w:rsidRDefault="002A6009" w:rsidP="001072FE">
      <w:pPr>
        <w:numPr>
          <w:ilvl w:val="0"/>
          <w:numId w:val="8"/>
        </w:numPr>
        <w:ind w:firstLine="426"/>
        <w:jc w:val="both"/>
        <w:rPr>
          <w:i/>
          <w:iCs/>
          <w:color w:val="000000"/>
          <w:sz w:val="26"/>
          <w:szCs w:val="26"/>
        </w:rPr>
      </w:pPr>
      <w:r w:rsidRPr="00C83E5C">
        <w:rPr>
          <w:i/>
          <w:iCs/>
          <w:color w:val="000000"/>
          <w:sz w:val="26"/>
          <w:szCs w:val="26"/>
        </w:rPr>
        <w:t>Финансовые риски.</w:t>
      </w:r>
      <w:r w:rsidRPr="00C83E5C">
        <w:rPr>
          <w:color w:val="000000"/>
          <w:sz w:val="26"/>
          <w:szCs w:val="26"/>
        </w:rPr>
        <w:t xml:space="preserve"> Наиболее важной экономической составляющей муниципал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ной пр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граммы является ее финансирование за счет средств местного бюджета. Одним из наиболее важных рисков является уменьшение объема бюджета района в связи с о</w:t>
      </w:r>
      <w:r w:rsidRPr="00C83E5C">
        <w:rPr>
          <w:color w:val="000000"/>
          <w:sz w:val="26"/>
          <w:szCs w:val="26"/>
        </w:rPr>
        <w:t>п</w:t>
      </w:r>
      <w:r w:rsidRPr="00C83E5C">
        <w:rPr>
          <w:color w:val="000000"/>
          <w:sz w:val="26"/>
          <w:szCs w:val="26"/>
        </w:rPr>
        <w:t>тимизацией расходов при формировании соответствующих бюджетов, которые напра</w:t>
      </w:r>
      <w:r w:rsidRPr="00C83E5C">
        <w:rPr>
          <w:color w:val="000000"/>
          <w:sz w:val="26"/>
          <w:szCs w:val="26"/>
        </w:rPr>
        <w:t>в</w:t>
      </w:r>
      <w:r w:rsidRPr="00C83E5C">
        <w:rPr>
          <w:color w:val="000000"/>
          <w:sz w:val="26"/>
          <w:szCs w:val="26"/>
        </w:rPr>
        <w:t>лены на реализацию мероприятий муниципальной программы. К финансово</w:t>
      </w:r>
      <w:r w:rsidR="001072FE" w:rsidRPr="00C83E5C">
        <w:rPr>
          <w:color w:val="000000"/>
          <w:sz w:val="26"/>
          <w:szCs w:val="26"/>
        </w:rPr>
        <w:t xml:space="preserve"> –</w:t>
      </w:r>
      <w:r w:rsidRPr="00C83E5C">
        <w:rPr>
          <w:color w:val="000000"/>
          <w:sz w:val="26"/>
          <w:szCs w:val="26"/>
        </w:rPr>
        <w:t xml:space="preserve"> эконом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ческим рискам также относится неэффективное и нерациональное использование ресу</w:t>
      </w:r>
      <w:r w:rsidRPr="00C83E5C">
        <w:rPr>
          <w:color w:val="000000"/>
          <w:sz w:val="26"/>
          <w:szCs w:val="26"/>
        </w:rPr>
        <w:t>р</w:t>
      </w:r>
      <w:r w:rsidRPr="00C83E5C">
        <w:rPr>
          <w:color w:val="000000"/>
          <w:sz w:val="26"/>
          <w:szCs w:val="26"/>
        </w:rPr>
        <w:t>сов 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ниципальной программы. Возможны снижение темпов роста экономики, уровня инвестиционной активности, высокая инфляция. Организация мониторинга и аналит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ческого сопр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вождения реализации муниципальной программы обеспечит управление данными рисками. Проведение экономического анализа по использованию ресурсов 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ниципал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ной программы, определение экономии средств и перенесение их на наиболее затратные мероприятия минимизирует риски, а также сократит потери выделенных средств в теч</w:t>
      </w:r>
      <w:r w:rsidRPr="00C83E5C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>ние финансового года. Своевременное принятие управленческих решений о более эффективном использовании средств и ресурсов муниципальной программы п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зволит реализовать мер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приятия в полном объеме.</w:t>
      </w:r>
    </w:p>
    <w:p w:rsidR="002A6009" w:rsidRPr="00C83E5C" w:rsidRDefault="001072FE" w:rsidP="001072FE">
      <w:pPr>
        <w:ind w:firstLine="426"/>
        <w:jc w:val="both"/>
        <w:rPr>
          <w:color w:val="000000"/>
          <w:sz w:val="26"/>
          <w:szCs w:val="26"/>
        </w:rPr>
      </w:pPr>
      <w:r w:rsidRPr="00C83E5C">
        <w:rPr>
          <w:iCs/>
          <w:color w:val="000000"/>
          <w:sz w:val="26"/>
          <w:szCs w:val="26"/>
        </w:rPr>
        <w:t>-</w:t>
      </w:r>
      <w:r w:rsidRPr="00C83E5C">
        <w:rPr>
          <w:i/>
          <w:iCs/>
          <w:color w:val="000000"/>
          <w:sz w:val="26"/>
          <w:szCs w:val="26"/>
        </w:rPr>
        <w:t xml:space="preserve"> </w:t>
      </w:r>
      <w:r w:rsidR="002A6009" w:rsidRPr="00C83E5C">
        <w:rPr>
          <w:i/>
          <w:iCs/>
          <w:color w:val="000000"/>
          <w:sz w:val="26"/>
          <w:szCs w:val="26"/>
        </w:rPr>
        <w:t>Непредвиденные риски.</w:t>
      </w:r>
      <w:r w:rsidR="002A6009" w:rsidRPr="00C83E5C">
        <w:rPr>
          <w:color w:val="000000"/>
          <w:sz w:val="26"/>
          <w:szCs w:val="26"/>
        </w:rPr>
        <w:t xml:space="preserve"> Данные риски связаны с природными и техногенными к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тастрофами и катаклизмами, которые могут привести к увеличению расходов местного бюджета и снижению расходов на муниципальной программу. Немаловажное значение имеют организационные риски, связанные с ошибками управления, неверными дейс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виями и суждениями людей, непосредственно задействованных в реализации муниц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пальной программы. В процессе реализации муниципальной программы возможны о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клонения в достижении результатов из-за несоответствия отдельных мероприятий их ожидаемой эффективности. Меры по минимизации непредвиденных рисков будут пре</w:t>
      </w:r>
      <w:r w:rsidR="002A6009" w:rsidRPr="00C83E5C">
        <w:rPr>
          <w:color w:val="000000"/>
          <w:sz w:val="26"/>
          <w:szCs w:val="26"/>
        </w:rPr>
        <w:t>д</w:t>
      </w:r>
      <w:r w:rsidR="002A6009" w:rsidRPr="00C83E5C">
        <w:rPr>
          <w:color w:val="000000"/>
          <w:sz w:val="26"/>
          <w:szCs w:val="26"/>
        </w:rPr>
        <w:t>приниматься в ходе оперативного управления. Своевременно принятые меры по упра</w:t>
      </w:r>
      <w:r w:rsidR="002A6009" w:rsidRPr="00C83E5C">
        <w:rPr>
          <w:color w:val="000000"/>
          <w:sz w:val="26"/>
          <w:szCs w:val="26"/>
        </w:rPr>
        <w:t>в</w:t>
      </w:r>
      <w:r w:rsidR="002A6009" w:rsidRPr="00C83E5C">
        <w:rPr>
          <w:color w:val="000000"/>
          <w:sz w:val="26"/>
          <w:szCs w:val="26"/>
        </w:rPr>
        <w:t>лению рисками приведу</w:t>
      </w:r>
      <w:r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 xml:space="preserve"> к достижению поставленных целей муниципальной програ</w:t>
      </w:r>
      <w:r w:rsidR="002A6009" w:rsidRPr="00C83E5C">
        <w:rPr>
          <w:color w:val="000000"/>
          <w:sz w:val="26"/>
          <w:szCs w:val="26"/>
        </w:rPr>
        <w:t>м</w:t>
      </w:r>
      <w:r w:rsidR="002A6009" w:rsidRPr="00C83E5C">
        <w:rPr>
          <w:color w:val="000000"/>
          <w:sz w:val="26"/>
          <w:szCs w:val="26"/>
        </w:rPr>
        <w:t>мы.</w:t>
      </w:r>
    </w:p>
    <w:p w:rsidR="001072FE" w:rsidRPr="00C83E5C" w:rsidRDefault="001072FE" w:rsidP="001072FE">
      <w:pPr>
        <w:ind w:firstLine="426"/>
        <w:jc w:val="both"/>
        <w:rPr>
          <w:sz w:val="26"/>
          <w:szCs w:val="26"/>
        </w:rPr>
      </w:pPr>
    </w:p>
    <w:p w:rsidR="001072FE" w:rsidRPr="00C83E5C" w:rsidRDefault="001072FE" w:rsidP="006D6DE8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color w:val="000000"/>
          <w:sz w:val="26"/>
          <w:szCs w:val="26"/>
        </w:rPr>
      </w:pPr>
      <w:r w:rsidRPr="00C83E5C">
        <w:rPr>
          <w:b/>
          <w:snapToGrid w:val="0"/>
          <w:color w:val="000000"/>
          <w:sz w:val="26"/>
          <w:szCs w:val="26"/>
        </w:rPr>
        <w:t>Методика оценки эффективности муниципальной программы</w:t>
      </w:r>
    </w:p>
    <w:p w:rsidR="00D43045" w:rsidRDefault="00D43045" w:rsidP="00D430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</w:t>
      </w:r>
      <w:r w:rsidRPr="009229BE">
        <w:rPr>
          <w:snapToGrid w:val="0"/>
          <w:color w:val="000000"/>
          <w:sz w:val="26"/>
          <w:szCs w:val="26"/>
        </w:rPr>
        <w:t>с</w:t>
      </w:r>
      <w:r w:rsidRPr="009229BE">
        <w:rPr>
          <w:snapToGrid w:val="0"/>
          <w:color w:val="000000"/>
          <w:sz w:val="26"/>
          <w:szCs w:val="26"/>
        </w:rPr>
        <w:t>пользованием целевых и</w:t>
      </w:r>
      <w:r>
        <w:rPr>
          <w:snapToGrid w:val="0"/>
          <w:color w:val="000000"/>
          <w:sz w:val="26"/>
          <w:szCs w:val="26"/>
        </w:rPr>
        <w:t>ндикаторов и показателей</w:t>
      </w:r>
      <w:r w:rsidRPr="009229BE">
        <w:rPr>
          <w:snapToGrid w:val="0"/>
          <w:color w:val="000000"/>
          <w:sz w:val="26"/>
          <w:szCs w:val="26"/>
        </w:rPr>
        <w:t xml:space="preserve"> выполнения муниципальной программы</w:t>
      </w:r>
      <w:r>
        <w:rPr>
          <w:snapToGrid w:val="0"/>
          <w:color w:val="000000"/>
          <w:sz w:val="26"/>
          <w:szCs w:val="26"/>
        </w:rPr>
        <w:t xml:space="preserve"> в соответствии с разделом 7 Порядка </w:t>
      </w:r>
      <w:r w:rsidRPr="00A82B3B">
        <w:rPr>
          <w:sz w:val="26"/>
          <w:szCs w:val="26"/>
        </w:rPr>
        <w:t>разработки, реализации и оценки э</w:t>
      </w:r>
      <w:r w:rsidRPr="00A82B3B">
        <w:rPr>
          <w:sz w:val="26"/>
          <w:szCs w:val="26"/>
        </w:rPr>
        <w:t>ф</w:t>
      </w:r>
      <w:r w:rsidRPr="00A82B3B">
        <w:rPr>
          <w:sz w:val="26"/>
          <w:szCs w:val="26"/>
        </w:rPr>
        <w:t>фективности муниципальных программ</w:t>
      </w:r>
      <w:r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>
          <w:rPr>
            <w:sz w:val="26"/>
            <w:szCs w:val="26"/>
          </w:rPr>
          <w:t>Бурлинский район</w:t>
        </w:r>
      </w:smartTag>
      <w:r>
        <w:rPr>
          <w:sz w:val="26"/>
          <w:szCs w:val="26"/>
        </w:rPr>
        <w:t xml:space="preserve"> Алтайского края, утвержденном постановлением Администрации Бурлинского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 Алтайского края от 28 февраля 2018 года № 31.</w:t>
      </w: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4F1A7B" w:rsidRDefault="004F1A7B" w:rsidP="001072FE">
      <w:pPr>
        <w:shd w:val="clear" w:color="auto" w:fill="FFFFFF"/>
        <w:ind w:left="5812"/>
      </w:pPr>
    </w:p>
    <w:tbl>
      <w:tblPr>
        <w:tblW w:w="4670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822007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822007" w:rsidRDefault="00822007" w:rsidP="00D6757D">
            <w:r w:rsidRPr="003A7DAE">
              <w:lastRenderedPageBreak/>
              <w:t xml:space="preserve">Приложение </w:t>
            </w:r>
            <w:r>
              <w:t>1</w:t>
            </w:r>
          </w:p>
          <w:p w:rsidR="00822007" w:rsidRDefault="00822007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822007" w:rsidRDefault="00822007" w:rsidP="00822007">
      <w:r>
        <w:t xml:space="preserve">                                                                                       </w:t>
      </w:r>
    </w:p>
    <w:p w:rsidR="001072FE" w:rsidRPr="00596E45" w:rsidRDefault="001072FE" w:rsidP="001072FE">
      <w:pPr>
        <w:shd w:val="clear" w:color="auto" w:fill="FFFFFF"/>
        <w:jc w:val="center"/>
        <w:rPr>
          <w:b/>
        </w:rPr>
      </w:pPr>
    </w:p>
    <w:p w:rsidR="00D43045" w:rsidRDefault="001072FE" w:rsidP="001072FE">
      <w:pPr>
        <w:shd w:val="clear" w:color="auto" w:fill="FFFFFF"/>
        <w:jc w:val="center"/>
        <w:rPr>
          <w:b/>
        </w:rPr>
      </w:pPr>
      <w:r w:rsidRPr="00596E45">
        <w:rPr>
          <w:b/>
        </w:rPr>
        <w:t xml:space="preserve">Сведения о составе и значениях целевых показателей </w:t>
      </w:r>
    </w:p>
    <w:p w:rsidR="001072FE" w:rsidRPr="00596E45" w:rsidRDefault="001072FE" w:rsidP="001072FE">
      <w:pPr>
        <w:shd w:val="clear" w:color="auto" w:fill="FFFFFF"/>
        <w:jc w:val="center"/>
        <w:rPr>
          <w:b/>
        </w:rPr>
      </w:pPr>
      <w:r w:rsidRPr="00596E45">
        <w:rPr>
          <w:b/>
        </w:rPr>
        <w:t>(индикаторов</w:t>
      </w:r>
      <w:r w:rsidR="0034346E">
        <w:rPr>
          <w:b/>
        </w:rPr>
        <w:t>)</w:t>
      </w:r>
      <w:r w:rsidRPr="00596E45">
        <w:rPr>
          <w:b/>
        </w:rPr>
        <w:t xml:space="preserve"> муниципал</w:t>
      </w:r>
      <w:r w:rsidRPr="00596E45">
        <w:rPr>
          <w:b/>
        </w:rPr>
        <w:t>ь</w:t>
      </w:r>
      <w:r w:rsidRPr="00596E45">
        <w:rPr>
          <w:b/>
        </w:rPr>
        <w:t xml:space="preserve">ной программы </w:t>
      </w:r>
    </w:p>
    <w:tbl>
      <w:tblPr>
        <w:tblpPr w:leftFromText="180" w:rightFromText="180" w:vertAnchor="text" w:horzAnchor="margin" w:tblpY="365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2424"/>
        <w:gridCol w:w="709"/>
        <w:gridCol w:w="992"/>
        <w:gridCol w:w="1276"/>
        <w:gridCol w:w="851"/>
        <w:gridCol w:w="850"/>
        <w:gridCol w:w="851"/>
        <w:gridCol w:w="850"/>
        <w:gridCol w:w="851"/>
      </w:tblGrid>
      <w:tr w:rsidR="00D43045" w:rsidRPr="00596E45" w:rsidTr="00B75CBB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>Наименование цел</w:t>
            </w:r>
            <w:r w:rsidRPr="00596E45">
              <w:rPr>
                <w:b/>
                <w:spacing w:val="-4"/>
              </w:rPr>
              <w:t>е</w:t>
            </w:r>
            <w:r w:rsidRPr="00596E45">
              <w:rPr>
                <w:b/>
                <w:spacing w:val="-4"/>
              </w:rPr>
              <w:t>вого показателя (</w:t>
            </w:r>
            <w:r w:rsidRPr="00596E45">
              <w:rPr>
                <w:b/>
                <w:spacing w:val="-1"/>
              </w:rPr>
              <w:t>и</w:t>
            </w:r>
            <w:r w:rsidRPr="00596E45">
              <w:rPr>
                <w:b/>
                <w:spacing w:val="-1"/>
              </w:rPr>
              <w:t>н</w:t>
            </w:r>
            <w:r w:rsidRPr="00596E45">
              <w:rPr>
                <w:b/>
                <w:spacing w:val="-1"/>
              </w:rPr>
              <w:t>дик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596E45">
              <w:rPr>
                <w:b/>
              </w:rPr>
              <w:t>Ед. изм.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Значение целевых показателей по годам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4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2025 год (оце</w:t>
            </w:r>
            <w:r>
              <w:rPr>
                <w:b/>
              </w:rPr>
              <w:t>н</w:t>
            </w:r>
            <w:r>
              <w:rPr>
                <w:b/>
              </w:rPr>
              <w:t>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2030 год</w:t>
            </w:r>
          </w:p>
        </w:tc>
      </w:tr>
      <w:tr w:rsidR="00D43045" w:rsidRPr="00596E45" w:rsidTr="00B75CB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28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Количество вовлечё</w:t>
            </w:r>
            <w:r w:rsidRPr="00596E45">
              <w:t>н</w:t>
            </w:r>
            <w:r w:rsidRPr="00596E45">
              <w:t>ных в хозяйственный оборот объектов м</w:t>
            </w:r>
            <w:r w:rsidRPr="00596E45">
              <w:t>у</w:t>
            </w:r>
            <w:r w:rsidRPr="00596E45">
              <w:t>ниципальной собс</w:t>
            </w:r>
            <w:r w:rsidRPr="00596E45">
              <w:t>т</w:t>
            </w:r>
            <w:r w:rsidRPr="00596E45">
              <w:t>венности и земельных ресурсов в целях пр</w:t>
            </w:r>
            <w:r w:rsidRPr="00596E45">
              <w:t>и</w:t>
            </w:r>
            <w:r w:rsidRPr="00596E45">
              <w:t>влеч</w:t>
            </w:r>
            <w:r w:rsidRPr="00596E45">
              <w:t>е</w:t>
            </w:r>
            <w:r w:rsidRPr="00596E45">
              <w:t>ния инвестиций в эконом</w:t>
            </w:r>
            <w:r w:rsidRPr="00596E45">
              <w:t>и</w:t>
            </w:r>
            <w:r w:rsidRPr="00596E45">
              <w:t>ку района и укрепления его бю</w:t>
            </w:r>
            <w:r w:rsidRPr="00596E45">
              <w:t>д</w:t>
            </w:r>
            <w:r w:rsidRPr="00596E45">
              <w:t>жетной си</w:t>
            </w:r>
            <w:r w:rsidRPr="00596E45">
              <w:t>с</w:t>
            </w:r>
            <w:r w:rsidRPr="00596E45"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291045">
            <w:pPr>
              <w:shd w:val="clear" w:color="auto" w:fill="FFFFFF"/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6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shd w:val="clear" w:color="auto" w:fill="FFFFFF"/>
            </w:pPr>
            <w:r w:rsidRPr="00596E45"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shd w:val="clear" w:color="auto" w:fill="FFFFFF"/>
            </w:pPr>
            <w:r w:rsidRPr="00596E45">
              <w:t>Количество объектов недвижимости и з</w:t>
            </w:r>
            <w:r w:rsidRPr="00596E45">
              <w:t>е</w:t>
            </w:r>
            <w:r w:rsidRPr="00596E45">
              <w:t>мельных участков, по которым проведен г</w:t>
            </w:r>
            <w:r w:rsidRPr="00596E45">
              <w:t>о</w:t>
            </w:r>
            <w:r w:rsidRPr="00596E45">
              <w:t>сударственный кад</w:t>
            </w:r>
            <w:r w:rsidRPr="00596E45">
              <w:t>а</w:t>
            </w:r>
            <w:r w:rsidRPr="00596E45">
              <w:t>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647AB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647AB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Количество объектов недвижимости и з</w:t>
            </w:r>
            <w:r w:rsidRPr="00596E45">
              <w:t>е</w:t>
            </w:r>
            <w:r w:rsidRPr="00596E45">
              <w:t>мельных участков, по которым пр</w:t>
            </w:r>
            <w:r w:rsidRPr="00596E45">
              <w:t>о</w:t>
            </w:r>
            <w:r w:rsidRPr="00596E45">
              <w:t>ведена оценка рыночной стоимости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490E45">
            <w:pPr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</w:tr>
    </w:tbl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DF0A44" w:rsidRPr="00596E45" w:rsidRDefault="00DF0A44" w:rsidP="003A7DAE">
      <w:pPr>
        <w:shd w:val="clear" w:color="auto" w:fill="FFFFFF"/>
        <w:ind w:left="5812"/>
        <w:sectPr w:rsidR="00DF0A44" w:rsidRPr="00596E45" w:rsidSect="004F1A7B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50"/>
        <w:tblW w:w="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0372F6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372F6" w:rsidRDefault="000372F6" w:rsidP="000372F6">
            <w:r w:rsidRPr="003A7DAE">
              <w:lastRenderedPageBreak/>
              <w:t xml:space="preserve">Приложение </w:t>
            </w:r>
            <w:r>
              <w:t>2</w:t>
            </w:r>
          </w:p>
          <w:p w:rsidR="000372F6" w:rsidRDefault="000372F6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0372F6" w:rsidRDefault="00596E45" w:rsidP="00596E45">
      <w:pPr>
        <w:shd w:val="clear" w:color="auto" w:fill="FFFFFF"/>
        <w:ind w:left="5812"/>
        <w:jc w:val="center"/>
      </w:pPr>
      <w:r>
        <w:t xml:space="preserve">                       </w:t>
      </w:r>
    </w:p>
    <w:p w:rsidR="000372F6" w:rsidRDefault="000372F6" w:rsidP="000372F6">
      <w:r>
        <w:t xml:space="preserve">                                                                                       </w:t>
      </w:r>
    </w:p>
    <w:p w:rsidR="001634FB" w:rsidRPr="00596E45" w:rsidRDefault="001634FB" w:rsidP="001634FB">
      <w:pPr>
        <w:shd w:val="clear" w:color="auto" w:fill="FFFFFF"/>
        <w:spacing w:line="326" w:lineRule="exact"/>
        <w:jc w:val="right"/>
        <w:rPr>
          <w:spacing w:val="-6"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1634FB" w:rsidRPr="00596E45" w:rsidRDefault="001634FB" w:rsidP="001634FB">
      <w:pPr>
        <w:shd w:val="clear" w:color="auto" w:fill="FFFFFF"/>
        <w:spacing w:line="326" w:lineRule="exact"/>
        <w:jc w:val="center"/>
        <w:rPr>
          <w:b/>
        </w:rPr>
      </w:pPr>
      <w:r w:rsidRPr="00596E45">
        <w:rPr>
          <w:b/>
        </w:rPr>
        <w:t>Перечень мероприятий муниц</w:t>
      </w:r>
      <w:r w:rsidRPr="00596E45">
        <w:rPr>
          <w:b/>
        </w:rPr>
        <w:t>и</w:t>
      </w:r>
      <w:r w:rsidRPr="00596E45">
        <w:rPr>
          <w:b/>
        </w:rPr>
        <w:t xml:space="preserve">пальной программы </w:t>
      </w:r>
    </w:p>
    <w:p w:rsidR="001634FB" w:rsidRPr="00596E45" w:rsidRDefault="001634FB" w:rsidP="00045F11">
      <w:pPr>
        <w:shd w:val="clear" w:color="auto" w:fill="FFFFFF"/>
        <w:spacing w:line="326" w:lineRule="exact"/>
        <w:jc w:val="center"/>
        <w:rPr>
          <w:b/>
        </w:rPr>
      </w:pPr>
      <w:r w:rsidRPr="00596E45">
        <w:rPr>
          <w:b/>
        </w:rPr>
        <w:t>«</w:t>
      </w:r>
      <w:r w:rsidR="00AF3CD9">
        <w:rPr>
          <w:b/>
          <w:color w:val="000000"/>
        </w:rPr>
        <w:t>Управление</w:t>
      </w:r>
      <w:r w:rsidR="00045F11" w:rsidRPr="00596E45">
        <w:rPr>
          <w:b/>
          <w:color w:val="000000"/>
        </w:rPr>
        <w:t xml:space="preserve"> муниципальным имуществом и земельными участками муниципального образования Бурли</w:t>
      </w:r>
      <w:r w:rsidR="00045F11" w:rsidRPr="00596E45">
        <w:rPr>
          <w:b/>
          <w:color w:val="000000"/>
        </w:rPr>
        <w:t>н</w:t>
      </w:r>
      <w:r w:rsidR="00045F11" w:rsidRPr="00596E45">
        <w:rPr>
          <w:b/>
          <w:color w:val="000000"/>
        </w:rPr>
        <w:t>ский район Алтайского края на 2026-2030 г</w:t>
      </w:r>
      <w:r w:rsidR="00045F11" w:rsidRPr="00596E45">
        <w:rPr>
          <w:b/>
          <w:color w:val="000000"/>
        </w:rPr>
        <w:t>о</w:t>
      </w:r>
      <w:r w:rsidR="00045F11" w:rsidRPr="00596E45">
        <w:rPr>
          <w:b/>
          <w:color w:val="000000"/>
        </w:rPr>
        <w:t>ды</w:t>
      </w:r>
      <w:r w:rsidRPr="00596E45">
        <w:rPr>
          <w:b/>
        </w:rPr>
        <w:t>»</w:t>
      </w:r>
    </w:p>
    <w:p w:rsidR="001634FB" w:rsidRPr="00596E45" w:rsidRDefault="001634FB" w:rsidP="001634FB">
      <w:pPr>
        <w:shd w:val="clear" w:color="auto" w:fill="FFFFFF"/>
        <w:spacing w:line="326" w:lineRule="exact"/>
        <w:jc w:val="center"/>
        <w:rPr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927"/>
        <w:gridCol w:w="1908"/>
        <w:gridCol w:w="1134"/>
        <w:gridCol w:w="1134"/>
        <w:gridCol w:w="1134"/>
        <w:gridCol w:w="1134"/>
        <w:gridCol w:w="1134"/>
        <w:gridCol w:w="993"/>
        <w:gridCol w:w="1558"/>
      </w:tblGrid>
      <w:tr w:rsidR="00745E70" w:rsidRPr="00596E45" w:rsidTr="00D43045">
        <w:tc>
          <w:tcPr>
            <w:tcW w:w="4395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  <w:spacing w:val="-2"/>
              </w:rPr>
              <w:t>Цель, задача, мер</w:t>
            </w:r>
            <w:r w:rsidRPr="00596E45">
              <w:rPr>
                <w:b/>
                <w:spacing w:val="-2"/>
              </w:rPr>
              <w:t>о</w:t>
            </w:r>
            <w:r w:rsidRPr="00596E45">
              <w:rPr>
                <w:b/>
                <w:spacing w:val="-2"/>
              </w:rPr>
              <w:t>приятие</w:t>
            </w:r>
          </w:p>
        </w:tc>
        <w:tc>
          <w:tcPr>
            <w:tcW w:w="927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 xml:space="preserve">Срок </w:t>
            </w:r>
            <w:r w:rsidRPr="00596E45">
              <w:rPr>
                <w:b/>
                <w:spacing w:val="-1"/>
              </w:rPr>
              <w:t>ре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лиз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ции</w:t>
            </w:r>
          </w:p>
        </w:tc>
        <w:tc>
          <w:tcPr>
            <w:tcW w:w="1908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 xml:space="preserve">Участник </w:t>
            </w:r>
            <w:r w:rsidRPr="00596E45">
              <w:rPr>
                <w:b/>
                <w:spacing w:val="-3"/>
              </w:rPr>
              <w:t>пр</w:t>
            </w:r>
            <w:r w:rsidRPr="00596E45">
              <w:rPr>
                <w:b/>
                <w:spacing w:val="-3"/>
              </w:rPr>
              <w:t>о</w:t>
            </w:r>
            <w:r w:rsidRPr="00596E45">
              <w:rPr>
                <w:b/>
                <w:spacing w:val="-3"/>
              </w:rPr>
              <w:t>гра</w:t>
            </w:r>
            <w:r w:rsidRPr="00596E45">
              <w:rPr>
                <w:b/>
                <w:spacing w:val="-3"/>
              </w:rPr>
              <w:t>м</w:t>
            </w:r>
            <w:r w:rsidRPr="00596E45">
              <w:rPr>
                <w:b/>
                <w:spacing w:val="-3"/>
              </w:rPr>
              <w:t>мы</w:t>
            </w:r>
          </w:p>
        </w:tc>
        <w:tc>
          <w:tcPr>
            <w:tcW w:w="6663" w:type="dxa"/>
            <w:gridSpan w:val="6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  <w:spacing w:val="-2"/>
              </w:rPr>
              <w:t>Сумма расходов, тыс. ру</w:t>
            </w:r>
            <w:r w:rsidRPr="00596E45">
              <w:rPr>
                <w:b/>
                <w:spacing w:val="-2"/>
              </w:rPr>
              <w:t>б</w:t>
            </w:r>
            <w:r w:rsidRPr="00596E45">
              <w:rPr>
                <w:b/>
                <w:spacing w:val="-2"/>
              </w:rPr>
              <w:t>лей</w:t>
            </w:r>
          </w:p>
        </w:tc>
        <w:tc>
          <w:tcPr>
            <w:tcW w:w="1558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596E45">
              <w:rPr>
                <w:b/>
              </w:rPr>
              <w:t>Источн</w:t>
            </w:r>
            <w:r w:rsidRPr="00596E45">
              <w:rPr>
                <w:b/>
              </w:rPr>
              <w:t>и</w:t>
            </w:r>
            <w:r w:rsidRPr="00596E45">
              <w:rPr>
                <w:b/>
              </w:rPr>
              <w:t>ки</w:t>
            </w:r>
          </w:p>
          <w:p w:rsidR="00745E70" w:rsidRPr="00596E45" w:rsidRDefault="00745E70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>финансир</w:t>
            </w:r>
            <w:r w:rsidRPr="00596E45">
              <w:rPr>
                <w:b/>
                <w:spacing w:val="-4"/>
              </w:rPr>
              <w:t>о</w:t>
            </w:r>
            <w:r w:rsidRPr="00596E45">
              <w:rPr>
                <w:b/>
                <w:spacing w:val="-4"/>
              </w:rPr>
              <w:t>вания</w:t>
            </w:r>
          </w:p>
        </w:tc>
      </w:tr>
      <w:tr w:rsidR="00745E70" w:rsidRPr="00596E45" w:rsidTr="00D43045">
        <w:trPr>
          <w:trHeight w:val="655"/>
        </w:trPr>
        <w:tc>
          <w:tcPr>
            <w:tcW w:w="4395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927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2026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 xml:space="preserve">2027 </w:t>
            </w:r>
            <w:r w:rsidRPr="00596E45">
              <w:rPr>
                <w:b/>
                <w:spacing w:val="-2"/>
              </w:rPr>
              <w:t>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2028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2029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  <w:bCs/>
              </w:rPr>
              <w:t xml:space="preserve">2030 </w:t>
            </w:r>
            <w:r w:rsidRPr="00596E45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>всего</w:t>
            </w:r>
          </w:p>
        </w:tc>
        <w:tc>
          <w:tcPr>
            <w:tcW w:w="1558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</w:tr>
      <w:tr w:rsidR="00745E70" w:rsidRPr="00596E45" w:rsidTr="00D43045">
        <w:tc>
          <w:tcPr>
            <w:tcW w:w="4395" w:type="dxa"/>
            <w:vAlign w:val="center"/>
          </w:tcPr>
          <w:p w:rsidR="00745E70" w:rsidRPr="00596E45" w:rsidRDefault="00745E70" w:rsidP="00745E7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</w:t>
            </w:r>
          </w:p>
        </w:tc>
        <w:tc>
          <w:tcPr>
            <w:tcW w:w="927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</w:t>
            </w:r>
          </w:p>
        </w:tc>
        <w:tc>
          <w:tcPr>
            <w:tcW w:w="1908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9</w:t>
            </w:r>
          </w:p>
        </w:tc>
        <w:tc>
          <w:tcPr>
            <w:tcW w:w="1558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10</w:t>
            </w:r>
          </w:p>
        </w:tc>
      </w:tr>
      <w:tr w:rsidR="00745E70" w:rsidRPr="00596E45" w:rsidTr="00D43045">
        <w:trPr>
          <w:trHeight w:val="835"/>
        </w:trPr>
        <w:tc>
          <w:tcPr>
            <w:tcW w:w="4395" w:type="dxa"/>
          </w:tcPr>
          <w:p w:rsidR="00745E70" w:rsidRPr="00D43045" w:rsidRDefault="00745E70" w:rsidP="00596E45">
            <w:pPr>
              <w:shd w:val="clear" w:color="auto" w:fill="FFFFFF"/>
              <w:jc w:val="both"/>
              <w:rPr>
                <w:b/>
              </w:rPr>
            </w:pPr>
            <w:r w:rsidRPr="00D43045">
              <w:rPr>
                <w:b/>
                <w:color w:val="000000"/>
              </w:rPr>
              <w:t>Цель: Пополнение доходной части бюджета Бурлинского района Алта</w:t>
            </w:r>
            <w:r w:rsidRPr="00D43045">
              <w:rPr>
                <w:b/>
                <w:color w:val="000000"/>
              </w:rPr>
              <w:t>й</w:t>
            </w:r>
            <w:r w:rsidRPr="00D43045">
              <w:rPr>
                <w:b/>
                <w:color w:val="000000"/>
              </w:rPr>
              <w:t>ского края за счет эффективного и</w:t>
            </w:r>
            <w:r w:rsidRPr="00D43045">
              <w:rPr>
                <w:b/>
                <w:color w:val="000000"/>
              </w:rPr>
              <w:t>с</w:t>
            </w:r>
            <w:r w:rsidRPr="00D43045">
              <w:rPr>
                <w:b/>
                <w:color w:val="000000"/>
              </w:rPr>
              <w:t>пользования об</w:t>
            </w:r>
            <w:r w:rsidRPr="00D43045">
              <w:rPr>
                <w:b/>
                <w:color w:val="000000"/>
              </w:rPr>
              <w:t>ъ</w:t>
            </w:r>
            <w:r w:rsidRPr="00D43045">
              <w:rPr>
                <w:b/>
                <w:color w:val="000000"/>
              </w:rPr>
              <w:t>ектов недвижимости и земельных участков, регулирование земельных и имущественных отн</w:t>
            </w:r>
            <w:r w:rsidRPr="00D43045">
              <w:rPr>
                <w:b/>
                <w:color w:val="000000"/>
              </w:rPr>
              <w:t>о</w:t>
            </w:r>
            <w:r w:rsidRPr="00D43045">
              <w:rPr>
                <w:b/>
                <w:color w:val="000000"/>
              </w:rPr>
              <w:t>шений на территории района, увел</w:t>
            </w:r>
            <w:r w:rsidRPr="00D43045">
              <w:rPr>
                <w:b/>
                <w:color w:val="000000"/>
              </w:rPr>
              <w:t>и</w:t>
            </w:r>
            <w:r w:rsidRPr="00D43045">
              <w:rPr>
                <w:b/>
                <w:color w:val="000000"/>
              </w:rPr>
              <w:t>чение количества оформленных и з</w:t>
            </w:r>
            <w:r w:rsidRPr="00D43045">
              <w:rPr>
                <w:b/>
                <w:color w:val="000000"/>
              </w:rPr>
              <w:t>а</w:t>
            </w:r>
            <w:r w:rsidRPr="00D43045">
              <w:rPr>
                <w:b/>
                <w:color w:val="000000"/>
              </w:rPr>
              <w:t>регистрированных объектов недв</w:t>
            </w:r>
            <w:r w:rsidRPr="00D43045">
              <w:rPr>
                <w:b/>
                <w:color w:val="000000"/>
              </w:rPr>
              <w:t>и</w:t>
            </w:r>
            <w:r w:rsidRPr="00D43045">
              <w:rPr>
                <w:b/>
                <w:color w:val="000000"/>
              </w:rPr>
              <w:t>жимого имущ</w:t>
            </w:r>
            <w:r w:rsidRPr="00D43045">
              <w:rPr>
                <w:b/>
                <w:color w:val="000000"/>
              </w:rPr>
              <w:t>е</w:t>
            </w:r>
            <w:r w:rsidRPr="00D43045">
              <w:rPr>
                <w:b/>
                <w:color w:val="000000"/>
              </w:rPr>
              <w:t>ства</w:t>
            </w:r>
          </w:p>
        </w:tc>
        <w:tc>
          <w:tcPr>
            <w:tcW w:w="927" w:type="dxa"/>
          </w:tcPr>
          <w:p w:rsidR="00745E70" w:rsidRPr="00596E45" w:rsidRDefault="00745E70" w:rsidP="00DF0A44">
            <w:pPr>
              <w:shd w:val="clear" w:color="auto" w:fill="FFFFFF"/>
              <w:jc w:val="both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</w:tcPr>
          <w:p w:rsidR="00745E70" w:rsidRPr="00596E45" w:rsidRDefault="0034346E" w:rsidP="0034346E">
            <w:pPr>
              <w:shd w:val="clear" w:color="auto" w:fill="FFFFFF"/>
            </w:pPr>
            <w:r>
              <w:t>Управление по экономическ</w:t>
            </w:r>
            <w:r>
              <w:t>о</w:t>
            </w:r>
            <w:r>
              <w:t>му развитию, имуществе</w:t>
            </w:r>
            <w:r>
              <w:t>н</w:t>
            </w:r>
            <w:r>
              <w:t>ным и земел</w:t>
            </w:r>
            <w:r>
              <w:t>ь</w:t>
            </w:r>
            <w:r>
              <w:t>ным отношен</w:t>
            </w:r>
            <w:r>
              <w:t>и</w:t>
            </w:r>
            <w:r>
              <w:t xml:space="preserve">ям </w:t>
            </w:r>
            <w:r w:rsidR="00745E70" w:rsidRPr="00596E45">
              <w:t>Админис</w:t>
            </w:r>
            <w:r w:rsidR="00745E70" w:rsidRPr="00596E45">
              <w:t>т</w:t>
            </w:r>
            <w:r w:rsidR="00745E70" w:rsidRPr="00596E45">
              <w:t>рация Бурли</w:t>
            </w:r>
            <w:r w:rsidR="00745E70" w:rsidRPr="00596E45">
              <w:t>н</w:t>
            </w:r>
            <w:r w:rsidR="00745E70" w:rsidRPr="00596E45">
              <w:t>ского район</w:t>
            </w:r>
            <w:r w:rsidR="00745E70" w:rsidRPr="00596E45">
              <w:t>а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993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1000,0</w:t>
            </w:r>
          </w:p>
        </w:tc>
        <w:tc>
          <w:tcPr>
            <w:tcW w:w="1558" w:type="dxa"/>
          </w:tcPr>
          <w:p w:rsidR="00745E70" w:rsidRPr="00596E45" w:rsidRDefault="00745E70" w:rsidP="00DF0A44">
            <w:pPr>
              <w:shd w:val="clear" w:color="auto" w:fill="FFFFFF"/>
              <w:jc w:val="both"/>
            </w:pPr>
            <w:r w:rsidRPr="00596E45">
              <w:t>местный бюджет</w:t>
            </w:r>
          </w:p>
        </w:tc>
      </w:tr>
      <w:tr w:rsidR="00745E70" w:rsidRPr="00D43045" w:rsidTr="00D43045">
        <w:tc>
          <w:tcPr>
            <w:tcW w:w="15451" w:type="dxa"/>
            <w:gridSpan w:val="10"/>
          </w:tcPr>
          <w:p w:rsidR="00745E70" w:rsidRPr="00D43045" w:rsidRDefault="00AD2C12" w:rsidP="00DC64F6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 xml:space="preserve">Задача </w:t>
            </w:r>
            <w:r w:rsidR="00745E70" w:rsidRPr="00D43045">
              <w:rPr>
                <w:b/>
              </w:rPr>
              <w:t>1. Вовлечение в хозяйственный оборот объектов муниципальной собственности и земельных ресурсов в целях привлечения инв</w:t>
            </w:r>
            <w:r w:rsidR="00745E70" w:rsidRPr="00D43045">
              <w:rPr>
                <w:b/>
              </w:rPr>
              <w:t>е</w:t>
            </w:r>
            <w:r w:rsidR="00745E70" w:rsidRPr="00D43045">
              <w:rPr>
                <w:b/>
              </w:rPr>
              <w:t>стиций в экономику района и укрепления его бюджетной си</w:t>
            </w:r>
            <w:r w:rsidR="00745E70" w:rsidRPr="00D43045">
              <w:rPr>
                <w:b/>
              </w:rPr>
              <w:t>с</w:t>
            </w:r>
            <w:r w:rsidR="00745E70" w:rsidRPr="00D43045">
              <w:rPr>
                <w:b/>
              </w:rPr>
              <w:t>темы</w:t>
            </w:r>
          </w:p>
        </w:tc>
      </w:tr>
      <w:tr w:rsidR="00745E70" w:rsidRPr="00596E45" w:rsidTr="00D43045">
        <w:trPr>
          <w:trHeight w:val="554"/>
        </w:trPr>
        <w:tc>
          <w:tcPr>
            <w:tcW w:w="4395" w:type="dxa"/>
          </w:tcPr>
          <w:p w:rsidR="00AD2C12" w:rsidRPr="00596E45" w:rsidRDefault="00745E70" w:rsidP="00DC64F6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>Мероприятие 1.1</w:t>
            </w:r>
            <w:r w:rsidR="00AD2C12" w:rsidRPr="00596E45">
              <w:rPr>
                <w:b/>
              </w:rPr>
              <w:t xml:space="preserve"> </w:t>
            </w:r>
          </w:p>
          <w:p w:rsidR="00745E70" w:rsidRPr="00596E45" w:rsidRDefault="00383128" w:rsidP="00DC64F6">
            <w:pPr>
              <w:shd w:val="clear" w:color="auto" w:fill="FFFFFF"/>
            </w:pPr>
            <w:r w:rsidRPr="00596E45">
              <w:t>Проведение инвентаризации объектов н</w:t>
            </w:r>
            <w:r w:rsidRPr="00596E45">
              <w:t>е</w:t>
            </w:r>
            <w:r w:rsidRPr="00596E45">
              <w:t>движимости и земельных участков на те</w:t>
            </w:r>
            <w:r w:rsidRPr="00596E45">
              <w:t>р</w:t>
            </w:r>
            <w:r w:rsidRPr="00596E45">
              <w:t>ритории района с целью выявления неиспользуемого бесхозяйного имущ</w:t>
            </w:r>
            <w:r w:rsidRPr="00596E45">
              <w:t>е</w:t>
            </w:r>
            <w:r w:rsidRPr="00596E45">
              <w:t>ства</w:t>
            </w:r>
          </w:p>
        </w:tc>
        <w:tc>
          <w:tcPr>
            <w:tcW w:w="927" w:type="dxa"/>
          </w:tcPr>
          <w:p w:rsidR="00745E70" w:rsidRPr="00596E45" w:rsidRDefault="00383128" w:rsidP="00DC64F6">
            <w:pPr>
              <w:shd w:val="clear" w:color="auto" w:fill="FFFFFF"/>
              <w:jc w:val="center"/>
              <w:rPr>
                <w:b/>
              </w:rPr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</w:tcPr>
          <w:p w:rsidR="00745E70" w:rsidRPr="00596E45" w:rsidRDefault="00383128" w:rsidP="0046638D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</w:t>
            </w:r>
            <w:r w:rsidR="0046638D" w:rsidRPr="00596E45">
              <w:t xml:space="preserve"> Упра</w:t>
            </w:r>
            <w:r w:rsidR="0046638D" w:rsidRPr="00596E45">
              <w:t>в</w:t>
            </w:r>
            <w:r w:rsidR="0046638D" w:rsidRPr="00596E45">
              <w:t>ления по эк</w:t>
            </w:r>
            <w:r w:rsidR="0046638D" w:rsidRPr="00596E45">
              <w:t>о</w:t>
            </w:r>
            <w:r w:rsidR="0046638D" w:rsidRPr="00596E45">
              <w:t>номич</w:t>
            </w:r>
            <w:r w:rsidR="0046638D" w:rsidRPr="00596E45">
              <w:t>е</w:t>
            </w:r>
            <w:r w:rsidR="0046638D" w:rsidRPr="00596E45">
              <w:t>скому развитию им</w:t>
            </w:r>
            <w:r w:rsidR="0046638D" w:rsidRPr="00596E45">
              <w:t>у</w:t>
            </w:r>
            <w:r w:rsidR="0046638D" w:rsidRPr="00596E45">
              <w:t xml:space="preserve">щественным и </w:t>
            </w:r>
            <w:r w:rsidR="0046638D" w:rsidRPr="00596E45">
              <w:lastRenderedPageBreak/>
              <w:t>земельным о</w:t>
            </w:r>
            <w:r w:rsidR="0046638D" w:rsidRPr="00596E45">
              <w:t>т</w:t>
            </w:r>
            <w:r w:rsidR="0046638D" w:rsidRPr="00596E45">
              <w:t xml:space="preserve">ношениям 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lastRenderedPageBreak/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46638D" w:rsidRPr="00596E45" w:rsidTr="00D43045">
        <w:trPr>
          <w:trHeight w:val="1128"/>
        </w:trPr>
        <w:tc>
          <w:tcPr>
            <w:tcW w:w="4395" w:type="dxa"/>
          </w:tcPr>
          <w:p w:rsidR="0046638D" w:rsidRPr="00596E45" w:rsidRDefault="0046638D" w:rsidP="00DC64F6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lastRenderedPageBreak/>
              <w:t>Мероприятие 1.2</w:t>
            </w:r>
          </w:p>
          <w:p w:rsidR="0046638D" w:rsidRPr="00596E45" w:rsidRDefault="0046638D" w:rsidP="00AD2C12">
            <w:pPr>
              <w:shd w:val="clear" w:color="auto" w:fill="FFFFFF"/>
              <w:rPr>
                <w:b/>
              </w:rPr>
            </w:pPr>
            <w:r w:rsidRPr="00596E45">
              <w:t>Составление и обновление перечней  з</w:t>
            </w:r>
            <w:r w:rsidRPr="00596E45">
              <w:t>е</w:t>
            </w:r>
            <w:r w:rsidRPr="00596E45">
              <w:t>мельных участков, предназначенных для многодетных семей и участников спец</w:t>
            </w:r>
            <w:r w:rsidRPr="00596E45">
              <w:t>и</w:t>
            </w:r>
            <w:r w:rsidRPr="00596E45">
              <w:t>альной военной операции</w:t>
            </w:r>
          </w:p>
        </w:tc>
        <w:tc>
          <w:tcPr>
            <w:tcW w:w="927" w:type="dxa"/>
            <w:tcBorders>
              <w:top w:val="nil"/>
            </w:tcBorders>
          </w:tcPr>
          <w:p w:rsidR="0046638D" w:rsidRPr="00596E45" w:rsidRDefault="0046638D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</w:tcPr>
          <w:p w:rsidR="0046638D" w:rsidRPr="00596E45" w:rsidRDefault="0046638D" w:rsidP="00DC64F6">
            <w:pPr>
              <w:shd w:val="clear" w:color="auto" w:fill="FFFFFF"/>
            </w:pPr>
            <w:r w:rsidRPr="00596E45">
              <w:t>Отдел архите</w:t>
            </w:r>
            <w:r w:rsidRPr="00596E45">
              <w:t>к</w:t>
            </w:r>
            <w:r w:rsidRPr="00596E45">
              <w:t>туры и стро</w:t>
            </w:r>
            <w:r w:rsidRPr="00596E45">
              <w:t>и</w:t>
            </w:r>
            <w:r w:rsidRPr="00596E45">
              <w:t>тельства Адм</w:t>
            </w:r>
            <w:r w:rsidRPr="00596E45">
              <w:t>и</w:t>
            </w:r>
            <w:r w:rsidRPr="00596E45">
              <w:t>нистрации ра</w:t>
            </w:r>
            <w:r w:rsidRPr="00596E45">
              <w:t>й</w:t>
            </w:r>
            <w:r w:rsidRPr="00596E45">
              <w:t>она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383128" w:rsidRPr="00D43045" w:rsidTr="00D43045">
        <w:trPr>
          <w:trHeight w:val="303"/>
        </w:trPr>
        <w:tc>
          <w:tcPr>
            <w:tcW w:w="15451" w:type="dxa"/>
            <w:gridSpan w:val="10"/>
          </w:tcPr>
          <w:p w:rsidR="00383128" w:rsidRPr="00D43045" w:rsidRDefault="00383128" w:rsidP="00383128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>Задача 2. Увеличение неналоговых доходов от использования имущества и земельных участков, поступающих в бюджет ра</w:t>
            </w:r>
            <w:r w:rsidRPr="00D43045">
              <w:rPr>
                <w:b/>
              </w:rPr>
              <w:t>й</w:t>
            </w:r>
            <w:r w:rsidRPr="00D43045">
              <w:rPr>
                <w:b/>
              </w:rPr>
              <w:t>она</w:t>
            </w:r>
          </w:p>
        </w:tc>
      </w:tr>
      <w:tr w:rsidR="0046638D" w:rsidRPr="00596E45" w:rsidTr="00D43045">
        <w:trPr>
          <w:trHeight w:val="1152"/>
        </w:trPr>
        <w:tc>
          <w:tcPr>
            <w:tcW w:w="4395" w:type="dxa"/>
          </w:tcPr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2.1 </w:t>
            </w:r>
          </w:p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t>Ведение реестра муниципального им</w:t>
            </w:r>
            <w:r w:rsidRPr="00596E45">
              <w:t>у</w:t>
            </w:r>
            <w:r w:rsidRPr="00596E45">
              <w:t>щества, обновление за счет выявления бесхозяйных объектов недвижимого имущества</w:t>
            </w:r>
          </w:p>
        </w:tc>
        <w:tc>
          <w:tcPr>
            <w:tcW w:w="927" w:type="dxa"/>
            <w:vMerge w:val="restart"/>
          </w:tcPr>
          <w:p w:rsidR="0046638D" w:rsidRPr="00596E45" w:rsidRDefault="0046638D" w:rsidP="00DC64F6">
            <w:pPr>
              <w:shd w:val="clear" w:color="auto" w:fill="FFFFFF"/>
              <w:jc w:val="center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  <w:vMerge w:val="restart"/>
          </w:tcPr>
          <w:p w:rsidR="0046638D" w:rsidRPr="00596E45" w:rsidRDefault="0000146C" w:rsidP="00DC64F6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 Упра</w:t>
            </w:r>
            <w:r w:rsidRPr="00596E45">
              <w:t>в</w:t>
            </w:r>
            <w:r w:rsidRPr="00596E45">
              <w:t>ления по эк</w:t>
            </w:r>
            <w:r w:rsidRPr="00596E45">
              <w:t>о</w:t>
            </w:r>
            <w:r w:rsidRPr="00596E45">
              <w:t>номич</w:t>
            </w:r>
            <w:r w:rsidRPr="00596E45">
              <w:t>е</w:t>
            </w:r>
            <w:r w:rsidRPr="00596E45">
              <w:t>скому развитию им</w:t>
            </w:r>
            <w:r w:rsidRPr="00596E45">
              <w:t>у</w:t>
            </w:r>
            <w:r w:rsidRPr="00596E45">
              <w:t>щественным и земельным о</w:t>
            </w:r>
            <w:r w:rsidRPr="00596E45">
              <w:t>т</w:t>
            </w:r>
            <w:r w:rsidRPr="00596E45">
              <w:t>ношениям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46638D" w:rsidRPr="00596E45" w:rsidTr="00D43045">
        <w:trPr>
          <w:trHeight w:val="928"/>
        </w:trPr>
        <w:tc>
          <w:tcPr>
            <w:tcW w:w="4395" w:type="dxa"/>
          </w:tcPr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>Мероприятия 2.2</w:t>
            </w:r>
          </w:p>
          <w:p w:rsidR="0046638D" w:rsidRPr="00596E45" w:rsidRDefault="0046638D" w:rsidP="0046638D">
            <w:pPr>
              <w:shd w:val="clear" w:color="auto" w:fill="FFFFFF"/>
              <w:rPr>
                <w:b/>
              </w:rPr>
            </w:pPr>
            <w:r w:rsidRPr="00596E45">
              <w:t>Проведение оценки рыночной стоим</w:t>
            </w:r>
            <w:r w:rsidRPr="00596E45">
              <w:t>о</w:t>
            </w:r>
            <w:r w:rsidRPr="00596E45">
              <w:t>сти объектов недвижимости</w:t>
            </w:r>
            <w:r w:rsidR="00596E45">
              <w:t>, для целей пров</w:t>
            </w:r>
            <w:r w:rsidR="00596E45">
              <w:t>е</w:t>
            </w:r>
            <w:r w:rsidR="00596E45">
              <w:t>дения торгов</w:t>
            </w:r>
            <w:r w:rsidRPr="00596E45">
              <w:t xml:space="preserve"> </w:t>
            </w:r>
            <w:r w:rsidR="00C83E5C" w:rsidRPr="00C83E5C">
              <w:t>(аукционов)</w:t>
            </w:r>
          </w:p>
        </w:tc>
        <w:tc>
          <w:tcPr>
            <w:tcW w:w="927" w:type="dxa"/>
            <w:vMerge/>
          </w:tcPr>
          <w:p w:rsidR="0046638D" w:rsidRPr="00596E45" w:rsidRDefault="0046638D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46638D" w:rsidRPr="00596E45" w:rsidRDefault="0046638D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46638D" w:rsidRPr="00596E45" w:rsidRDefault="0000146C" w:rsidP="0000146C">
            <w:pPr>
              <w:shd w:val="clear" w:color="auto" w:fill="FFFFFF"/>
              <w:jc w:val="center"/>
            </w:pPr>
            <w:r w:rsidRPr="00596E45">
              <w:t>3</w:t>
            </w:r>
            <w:r w:rsidR="00A520FD" w:rsidRPr="00596E45">
              <w:t>0</w:t>
            </w:r>
            <w:r w:rsidR="0046638D" w:rsidRPr="00596E45">
              <w:t>,0</w:t>
            </w:r>
          </w:p>
        </w:tc>
        <w:tc>
          <w:tcPr>
            <w:tcW w:w="1134" w:type="dxa"/>
          </w:tcPr>
          <w:p w:rsidR="0046638D" w:rsidRPr="00596E45" w:rsidRDefault="0000146C" w:rsidP="0000146C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993" w:type="dxa"/>
          </w:tcPr>
          <w:p w:rsidR="0046638D" w:rsidRPr="00596E45" w:rsidRDefault="0000146C" w:rsidP="0000146C">
            <w:pPr>
              <w:jc w:val="center"/>
            </w:pPr>
            <w:r w:rsidRPr="00596E45">
              <w:t>1</w:t>
            </w:r>
            <w:r w:rsidR="00A520FD" w:rsidRPr="00596E45">
              <w:t>50</w:t>
            </w:r>
            <w:r w:rsidR="0046638D" w:rsidRPr="00596E45">
              <w:t>,0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46638D" w:rsidRPr="00D43045" w:rsidTr="00D43045">
        <w:trPr>
          <w:trHeight w:val="333"/>
        </w:trPr>
        <w:tc>
          <w:tcPr>
            <w:tcW w:w="15451" w:type="dxa"/>
            <w:gridSpan w:val="10"/>
          </w:tcPr>
          <w:p w:rsidR="0046638D" w:rsidRPr="00D43045" w:rsidRDefault="0046638D" w:rsidP="0046638D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>Задача 3.</w:t>
            </w:r>
            <w:r w:rsidR="00A520FD" w:rsidRPr="00D43045">
              <w:rPr>
                <w:b/>
              </w:rPr>
              <w:t xml:space="preserve">  Регистрация права собственности на объекты недвижимости и земельные участки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3.1 </w:t>
            </w:r>
          </w:p>
          <w:p w:rsidR="0000146C" w:rsidRPr="00596E45" w:rsidRDefault="0000146C" w:rsidP="00A520FD">
            <w:pPr>
              <w:shd w:val="clear" w:color="auto" w:fill="FFFFFF"/>
            </w:pPr>
            <w:r w:rsidRPr="00596E45">
              <w:t>Проведение кадастровых работ в отн</w:t>
            </w:r>
            <w:r w:rsidRPr="00596E45">
              <w:t>о</w:t>
            </w:r>
            <w:r w:rsidRPr="00596E45">
              <w:t>шении земельных участков всех катег</w:t>
            </w:r>
            <w:r w:rsidRPr="00596E45">
              <w:t>о</w:t>
            </w:r>
            <w:r w:rsidRPr="00596E45">
              <w:t>рий на терр</w:t>
            </w:r>
            <w:r w:rsidRPr="00596E45">
              <w:t>и</w:t>
            </w:r>
            <w:r w:rsidRPr="00596E45">
              <w:t>тории района</w:t>
            </w:r>
          </w:p>
        </w:tc>
        <w:tc>
          <w:tcPr>
            <w:tcW w:w="927" w:type="dxa"/>
            <w:vMerge w:val="restart"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  <w:vMerge w:val="restart"/>
          </w:tcPr>
          <w:p w:rsidR="0000146C" w:rsidRPr="00596E45" w:rsidRDefault="0000146C" w:rsidP="00DC64F6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 Упра</w:t>
            </w:r>
            <w:r w:rsidRPr="00596E45">
              <w:t>в</w:t>
            </w:r>
            <w:r w:rsidRPr="00596E45">
              <w:t>ления по эк</w:t>
            </w:r>
            <w:r w:rsidRPr="00596E45">
              <w:t>о</w:t>
            </w:r>
            <w:r w:rsidRPr="00596E45">
              <w:t>номич</w:t>
            </w:r>
            <w:r w:rsidRPr="00596E45">
              <w:t>е</w:t>
            </w:r>
            <w:r w:rsidRPr="00596E45">
              <w:t>скому развитию им</w:t>
            </w:r>
            <w:r w:rsidRPr="00596E45">
              <w:t>у</w:t>
            </w:r>
            <w:r w:rsidRPr="00596E45">
              <w:t>щественным и земельным о</w:t>
            </w:r>
            <w:r w:rsidRPr="00596E45">
              <w:t>т</w:t>
            </w:r>
            <w:r w:rsidRPr="00596E45">
              <w:t>ношениям</w:t>
            </w: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600,0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3.2 </w:t>
            </w:r>
          </w:p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color w:val="000000"/>
              </w:rPr>
              <w:t>Проведение кадастровых работ в отн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шении зданий, частей зданий и соор</w:t>
            </w:r>
            <w:r w:rsidRPr="00596E45">
              <w:rPr>
                <w:color w:val="000000"/>
              </w:rPr>
              <w:t>у</w:t>
            </w:r>
            <w:r w:rsidRPr="00596E45">
              <w:rPr>
                <w:color w:val="000000"/>
              </w:rPr>
              <w:t>жений, отнесенных к муниципальной собственности муниц</w:t>
            </w:r>
            <w:r w:rsidRPr="00596E45">
              <w:rPr>
                <w:color w:val="000000"/>
              </w:rPr>
              <w:t>и</w:t>
            </w:r>
            <w:r w:rsidRPr="00596E45">
              <w:rPr>
                <w:color w:val="000000"/>
              </w:rPr>
              <w:t>пального района.</w:t>
            </w:r>
          </w:p>
        </w:tc>
        <w:tc>
          <w:tcPr>
            <w:tcW w:w="927" w:type="dxa"/>
            <w:vMerge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00146C" w:rsidRPr="00596E45" w:rsidRDefault="0000146C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250,0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00146C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3.3 </w:t>
            </w:r>
          </w:p>
          <w:p w:rsidR="0000146C" w:rsidRPr="00596E45" w:rsidRDefault="0000146C" w:rsidP="0000146C">
            <w:pPr>
              <w:shd w:val="clear" w:color="auto" w:fill="FFFFFF"/>
              <w:rPr>
                <w:b/>
              </w:rPr>
            </w:pPr>
            <w:r w:rsidRPr="00596E45">
              <w:rPr>
                <w:color w:val="000000"/>
              </w:rPr>
              <w:t>Кадастровый учет и регистрация</w:t>
            </w:r>
            <w:r w:rsidR="00C83E5C">
              <w:rPr>
                <w:color w:val="000000"/>
              </w:rPr>
              <w:t xml:space="preserve"> прав</w:t>
            </w:r>
            <w:r w:rsidRPr="00596E45">
              <w:rPr>
                <w:color w:val="000000"/>
              </w:rPr>
              <w:t xml:space="preserve"> в ЕГРП объектов недвижимости, в том числе земел</w:t>
            </w:r>
            <w:r w:rsidRPr="00596E45">
              <w:rPr>
                <w:color w:val="000000"/>
              </w:rPr>
              <w:t>ь</w:t>
            </w:r>
            <w:r w:rsidRPr="00596E45">
              <w:rPr>
                <w:color w:val="000000"/>
              </w:rPr>
              <w:t>ных участков.</w:t>
            </w:r>
          </w:p>
        </w:tc>
        <w:tc>
          <w:tcPr>
            <w:tcW w:w="927" w:type="dxa"/>
            <w:vMerge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00146C" w:rsidRPr="00596E45" w:rsidRDefault="0000146C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</w:tbl>
    <w:p w:rsidR="00596E45" w:rsidRDefault="00596E45" w:rsidP="00596E45">
      <w:pPr>
        <w:sectPr w:rsidR="00596E45" w:rsidSect="00596E45">
          <w:pgSz w:w="16838" w:h="11906" w:orient="landscape"/>
          <w:pgMar w:top="1304" w:right="851" w:bottom="567" w:left="868" w:header="709" w:footer="709" w:gutter="0"/>
          <w:cols w:space="708"/>
          <w:docGrid w:linePitch="360"/>
        </w:sectPr>
      </w:pPr>
    </w:p>
    <w:tbl>
      <w:tblPr>
        <w:tblW w:w="4670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0372F6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372F6" w:rsidRDefault="000372F6" w:rsidP="000372F6">
            <w:r w:rsidRPr="003A7DAE">
              <w:lastRenderedPageBreak/>
              <w:t xml:space="preserve">Приложение </w:t>
            </w:r>
            <w:r>
              <w:t>3</w:t>
            </w:r>
          </w:p>
          <w:p w:rsidR="000372F6" w:rsidRDefault="000372F6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0372F6" w:rsidRDefault="00596E45" w:rsidP="00596E45">
      <w:r>
        <w:t xml:space="preserve">                                                                </w:t>
      </w:r>
      <w:r w:rsidR="000372F6">
        <w:t xml:space="preserve">                      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pacing w:val="-2"/>
          <w:sz w:val="26"/>
          <w:szCs w:val="26"/>
        </w:rPr>
      </w:pPr>
      <w:r w:rsidRPr="008D2408">
        <w:rPr>
          <w:b/>
          <w:sz w:val="26"/>
          <w:szCs w:val="26"/>
        </w:rPr>
        <w:t xml:space="preserve">Объем финансовых ресурсов, </w:t>
      </w:r>
      <w:r w:rsidRPr="008D2408">
        <w:rPr>
          <w:b/>
          <w:spacing w:val="-2"/>
          <w:sz w:val="26"/>
          <w:szCs w:val="26"/>
        </w:rPr>
        <w:t xml:space="preserve">необходимых для реализации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pacing w:val="-2"/>
          <w:sz w:val="26"/>
          <w:szCs w:val="26"/>
        </w:rPr>
        <w:t>муниципальной пр</w:t>
      </w:r>
      <w:r w:rsidRPr="008D2408">
        <w:rPr>
          <w:b/>
          <w:spacing w:val="-2"/>
          <w:sz w:val="26"/>
          <w:szCs w:val="26"/>
        </w:rPr>
        <w:t>о</w:t>
      </w:r>
      <w:r w:rsidRPr="008D2408">
        <w:rPr>
          <w:b/>
          <w:spacing w:val="-2"/>
          <w:sz w:val="26"/>
          <w:szCs w:val="26"/>
        </w:rPr>
        <w:t>граммы</w:t>
      </w:r>
    </w:p>
    <w:p w:rsidR="001634FB" w:rsidRPr="008D2408" w:rsidRDefault="001634FB" w:rsidP="001634FB">
      <w:pPr>
        <w:rPr>
          <w:sz w:val="26"/>
          <w:szCs w:val="26"/>
        </w:rPr>
      </w:pPr>
    </w:p>
    <w:tbl>
      <w:tblPr>
        <w:tblW w:w="10763" w:type="dxa"/>
        <w:tblInd w:w="-7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77"/>
        <w:gridCol w:w="1096"/>
        <w:gridCol w:w="992"/>
        <w:gridCol w:w="992"/>
        <w:gridCol w:w="993"/>
        <w:gridCol w:w="992"/>
        <w:gridCol w:w="1121"/>
      </w:tblGrid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4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61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  <w:spacing w:val="-2"/>
              </w:rPr>
              <w:t>Сумма расходов, тыс. рублей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4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rPr>
                <w:b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 xml:space="preserve">26 </w:t>
            </w:r>
            <w:r w:rsidRPr="00101B1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01B13">
              <w:rPr>
                <w:b/>
                <w:spacing w:val="-4"/>
              </w:rPr>
              <w:t>20</w:t>
            </w:r>
            <w:r>
              <w:rPr>
                <w:b/>
                <w:spacing w:val="-4"/>
              </w:rPr>
              <w:t xml:space="preserve">27 </w:t>
            </w:r>
            <w:r w:rsidRPr="00101B13">
              <w:rPr>
                <w:b/>
                <w:spacing w:val="-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r w:rsidRPr="00101B13">
              <w:rPr>
                <w:b/>
                <w:spacing w:val="-6"/>
              </w:rPr>
              <w:t>20</w:t>
            </w:r>
            <w:r>
              <w:rPr>
                <w:b/>
                <w:spacing w:val="-6"/>
              </w:rPr>
              <w:t xml:space="preserve">28 </w:t>
            </w:r>
            <w:r w:rsidRPr="00101B13">
              <w:rPr>
                <w:b/>
                <w:spacing w:val="-4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ind w:right="-29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 xml:space="preserve">29 </w:t>
            </w:r>
            <w:r w:rsidRPr="00101B1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101B13">
              <w:rPr>
                <w:b/>
              </w:rPr>
              <w:t xml:space="preserve"> год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всего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2079F9" w:rsidRDefault="002079F9" w:rsidP="000372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079F9">
              <w:rPr>
                <w:b/>
                <w:sz w:val="26"/>
                <w:szCs w:val="26"/>
              </w:rPr>
              <w:t>Всего финансовых затрат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0372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408">
              <w:rPr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в том числе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pacing w:val="-2"/>
                <w:sz w:val="26"/>
                <w:szCs w:val="26"/>
              </w:rPr>
              <w:t xml:space="preserve">из бюджета 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муниципального образов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а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408">
              <w:rPr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из краевого бюджета (на условиях с</w:t>
            </w:r>
            <w:r>
              <w:rPr>
                <w:sz w:val="26"/>
                <w:szCs w:val="26"/>
              </w:rPr>
              <w:t>о</w:t>
            </w:r>
            <w:r w:rsidRPr="006C37E5">
              <w:rPr>
                <w:sz w:val="26"/>
                <w:szCs w:val="26"/>
              </w:rPr>
              <w:t>финансирования)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6C37E5">
              <w:rPr>
                <w:sz w:val="26"/>
                <w:szCs w:val="26"/>
              </w:rPr>
              <w:t>софинансиров</w:t>
            </w:r>
            <w:r w:rsidRPr="006C37E5">
              <w:rPr>
                <w:sz w:val="26"/>
                <w:szCs w:val="26"/>
              </w:rPr>
              <w:t>а</w:t>
            </w:r>
            <w:r w:rsidRPr="006C37E5">
              <w:rPr>
                <w:sz w:val="26"/>
                <w:szCs w:val="26"/>
              </w:rPr>
              <w:t>ния)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</w:tbl>
    <w:p w:rsidR="00277E17" w:rsidRDefault="00277E17" w:rsidP="001634FB">
      <w:pPr>
        <w:shd w:val="clear" w:color="auto" w:fill="FFFFFF"/>
        <w:spacing w:line="326" w:lineRule="exact"/>
        <w:jc w:val="right"/>
      </w:pPr>
    </w:p>
    <w:sectPr w:rsidR="00277E17" w:rsidSect="003A7DAE">
      <w:pgSz w:w="11906" w:h="16838"/>
      <w:pgMar w:top="851" w:right="567" w:bottom="8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6C" w:rsidRDefault="000F0A6C">
      <w:r>
        <w:separator/>
      </w:r>
    </w:p>
  </w:endnote>
  <w:endnote w:type="continuationSeparator" w:id="0">
    <w:p w:rsidR="000F0A6C" w:rsidRDefault="000F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6C" w:rsidRDefault="000F0A6C">
      <w:r>
        <w:separator/>
      </w:r>
    </w:p>
  </w:footnote>
  <w:footnote w:type="continuationSeparator" w:id="0">
    <w:p w:rsidR="000F0A6C" w:rsidRDefault="000F0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19425A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9867885"/>
    <w:multiLevelType w:val="hybridMultilevel"/>
    <w:tmpl w:val="7FB0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F2B22"/>
    <w:multiLevelType w:val="hybridMultilevel"/>
    <w:tmpl w:val="FBEC334E"/>
    <w:lvl w:ilvl="0" w:tplc="1F489490">
      <w:start w:val="1"/>
      <w:numFmt w:val="decimal"/>
      <w:lvlText w:val="%1."/>
      <w:lvlJc w:val="left"/>
      <w:pPr>
        <w:ind w:left="393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>
    <w:nsid w:val="45267E07"/>
    <w:multiLevelType w:val="hybridMultilevel"/>
    <w:tmpl w:val="56CEB662"/>
    <w:lvl w:ilvl="0" w:tplc="ED5A1B4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06793"/>
    <w:multiLevelType w:val="hybridMultilevel"/>
    <w:tmpl w:val="E9120F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A66EE0"/>
    <w:multiLevelType w:val="hybridMultilevel"/>
    <w:tmpl w:val="FBEC334E"/>
    <w:lvl w:ilvl="0" w:tplc="1F489490">
      <w:start w:val="1"/>
      <w:numFmt w:val="decimal"/>
      <w:lvlText w:val="%1."/>
      <w:lvlJc w:val="left"/>
      <w:pPr>
        <w:ind w:left="393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7C4C4789"/>
    <w:multiLevelType w:val="hybridMultilevel"/>
    <w:tmpl w:val="717E511A"/>
    <w:lvl w:ilvl="0" w:tplc="9DF44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0146C"/>
    <w:rsid w:val="00021374"/>
    <w:rsid w:val="00032144"/>
    <w:rsid w:val="000353DD"/>
    <w:rsid w:val="000372F6"/>
    <w:rsid w:val="00041032"/>
    <w:rsid w:val="00045F11"/>
    <w:rsid w:val="00057637"/>
    <w:rsid w:val="00070F7A"/>
    <w:rsid w:val="000942A6"/>
    <w:rsid w:val="000954FC"/>
    <w:rsid w:val="00096F69"/>
    <w:rsid w:val="000D002A"/>
    <w:rsid w:val="000D5565"/>
    <w:rsid w:val="000F0A6C"/>
    <w:rsid w:val="000F1A62"/>
    <w:rsid w:val="00101C0C"/>
    <w:rsid w:val="001072FE"/>
    <w:rsid w:val="00126842"/>
    <w:rsid w:val="00126CA2"/>
    <w:rsid w:val="00137E06"/>
    <w:rsid w:val="00141CC5"/>
    <w:rsid w:val="001634FB"/>
    <w:rsid w:val="001647AB"/>
    <w:rsid w:val="001751C0"/>
    <w:rsid w:val="00180023"/>
    <w:rsid w:val="0019025B"/>
    <w:rsid w:val="00195CE2"/>
    <w:rsid w:val="001A2CE9"/>
    <w:rsid w:val="001B08B7"/>
    <w:rsid w:val="001B097B"/>
    <w:rsid w:val="001C6F07"/>
    <w:rsid w:val="001C7A2C"/>
    <w:rsid w:val="001C7F5E"/>
    <w:rsid w:val="001D19C9"/>
    <w:rsid w:val="001D71AD"/>
    <w:rsid w:val="001F3AF7"/>
    <w:rsid w:val="001F3E8D"/>
    <w:rsid w:val="001F43A5"/>
    <w:rsid w:val="00201725"/>
    <w:rsid w:val="00204701"/>
    <w:rsid w:val="002052EE"/>
    <w:rsid w:val="00205779"/>
    <w:rsid w:val="002079F9"/>
    <w:rsid w:val="00215BFB"/>
    <w:rsid w:val="00217EAB"/>
    <w:rsid w:val="00251F94"/>
    <w:rsid w:val="002569EB"/>
    <w:rsid w:val="00277E17"/>
    <w:rsid w:val="0028719D"/>
    <w:rsid w:val="00291045"/>
    <w:rsid w:val="0029272F"/>
    <w:rsid w:val="002A5917"/>
    <w:rsid w:val="002A6009"/>
    <w:rsid w:val="002B28D5"/>
    <w:rsid w:val="002B7403"/>
    <w:rsid w:val="002C11F3"/>
    <w:rsid w:val="002C3E8D"/>
    <w:rsid w:val="002D10F4"/>
    <w:rsid w:val="002F0957"/>
    <w:rsid w:val="00316927"/>
    <w:rsid w:val="003245A6"/>
    <w:rsid w:val="003270A3"/>
    <w:rsid w:val="00331C19"/>
    <w:rsid w:val="00335965"/>
    <w:rsid w:val="0034346E"/>
    <w:rsid w:val="00362756"/>
    <w:rsid w:val="00376D97"/>
    <w:rsid w:val="00383128"/>
    <w:rsid w:val="003877BD"/>
    <w:rsid w:val="003A7000"/>
    <w:rsid w:val="003A7DAE"/>
    <w:rsid w:val="003B006F"/>
    <w:rsid w:val="003D31BA"/>
    <w:rsid w:val="003D536E"/>
    <w:rsid w:val="003E0EEB"/>
    <w:rsid w:val="003F1C95"/>
    <w:rsid w:val="004025D7"/>
    <w:rsid w:val="00403E11"/>
    <w:rsid w:val="004311A3"/>
    <w:rsid w:val="00443D17"/>
    <w:rsid w:val="00456510"/>
    <w:rsid w:val="0046638D"/>
    <w:rsid w:val="00466B15"/>
    <w:rsid w:val="00473071"/>
    <w:rsid w:val="0048304C"/>
    <w:rsid w:val="00487877"/>
    <w:rsid w:val="00490E45"/>
    <w:rsid w:val="004A359A"/>
    <w:rsid w:val="004A3AD5"/>
    <w:rsid w:val="004B4B54"/>
    <w:rsid w:val="004C2EE8"/>
    <w:rsid w:val="004E178D"/>
    <w:rsid w:val="004E3400"/>
    <w:rsid w:val="004F1A7B"/>
    <w:rsid w:val="004F3DE8"/>
    <w:rsid w:val="004F48FB"/>
    <w:rsid w:val="004F709B"/>
    <w:rsid w:val="00505D14"/>
    <w:rsid w:val="00505D79"/>
    <w:rsid w:val="00510533"/>
    <w:rsid w:val="00511383"/>
    <w:rsid w:val="00514CC5"/>
    <w:rsid w:val="0052253F"/>
    <w:rsid w:val="00532135"/>
    <w:rsid w:val="0053628B"/>
    <w:rsid w:val="005405FE"/>
    <w:rsid w:val="00540AB3"/>
    <w:rsid w:val="00544DE3"/>
    <w:rsid w:val="00547CF4"/>
    <w:rsid w:val="005550C7"/>
    <w:rsid w:val="005830D3"/>
    <w:rsid w:val="0058330A"/>
    <w:rsid w:val="00583EE5"/>
    <w:rsid w:val="00591AEA"/>
    <w:rsid w:val="00595D2C"/>
    <w:rsid w:val="00596E45"/>
    <w:rsid w:val="005A2A8A"/>
    <w:rsid w:val="005A6975"/>
    <w:rsid w:val="005C1EA9"/>
    <w:rsid w:val="005D26C1"/>
    <w:rsid w:val="005F50A7"/>
    <w:rsid w:val="005F67AD"/>
    <w:rsid w:val="0060388E"/>
    <w:rsid w:val="00606E3B"/>
    <w:rsid w:val="0061238B"/>
    <w:rsid w:val="00612401"/>
    <w:rsid w:val="0061266C"/>
    <w:rsid w:val="0061494B"/>
    <w:rsid w:val="0062420E"/>
    <w:rsid w:val="0063405D"/>
    <w:rsid w:val="00652A35"/>
    <w:rsid w:val="006A0D4F"/>
    <w:rsid w:val="006C2A81"/>
    <w:rsid w:val="006D1A52"/>
    <w:rsid w:val="006D25BD"/>
    <w:rsid w:val="006D2FB8"/>
    <w:rsid w:val="006D430B"/>
    <w:rsid w:val="006D443F"/>
    <w:rsid w:val="006D5439"/>
    <w:rsid w:val="006D6219"/>
    <w:rsid w:val="006D6DE8"/>
    <w:rsid w:val="006E518D"/>
    <w:rsid w:val="006E693B"/>
    <w:rsid w:val="006F606C"/>
    <w:rsid w:val="007050E3"/>
    <w:rsid w:val="00707869"/>
    <w:rsid w:val="007101D1"/>
    <w:rsid w:val="00710F97"/>
    <w:rsid w:val="00713083"/>
    <w:rsid w:val="00717AF6"/>
    <w:rsid w:val="00720EDE"/>
    <w:rsid w:val="0073017C"/>
    <w:rsid w:val="0073161E"/>
    <w:rsid w:val="00736D8A"/>
    <w:rsid w:val="00745E70"/>
    <w:rsid w:val="00756E43"/>
    <w:rsid w:val="00757A31"/>
    <w:rsid w:val="00762E87"/>
    <w:rsid w:val="00777E7C"/>
    <w:rsid w:val="007851C8"/>
    <w:rsid w:val="00787B17"/>
    <w:rsid w:val="00790271"/>
    <w:rsid w:val="0079392D"/>
    <w:rsid w:val="00794282"/>
    <w:rsid w:val="007A1F75"/>
    <w:rsid w:val="007C19B1"/>
    <w:rsid w:val="007C2798"/>
    <w:rsid w:val="007D58B6"/>
    <w:rsid w:val="007D61AF"/>
    <w:rsid w:val="007E6125"/>
    <w:rsid w:val="0080020E"/>
    <w:rsid w:val="008040DF"/>
    <w:rsid w:val="0080779C"/>
    <w:rsid w:val="008137B8"/>
    <w:rsid w:val="00820522"/>
    <w:rsid w:val="00822007"/>
    <w:rsid w:val="00824A39"/>
    <w:rsid w:val="0083554E"/>
    <w:rsid w:val="00840933"/>
    <w:rsid w:val="00847CA2"/>
    <w:rsid w:val="00862F98"/>
    <w:rsid w:val="008851AE"/>
    <w:rsid w:val="00885775"/>
    <w:rsid w:val="008D14F7"/>
    <w:rsid w:val="008D2408"/>
    <w:rsid w:val="008F52F9"/>
    <w:rsid w:val="008F599E"/>
    <w:rsid w:val="00901585"/>
    <w:rsid w:val="00903A05"/>
    <w:rsid w:val="00913BB0"/>
    <w:rsid w:val="00917016"/>
    <w:rsid w:val="0092149A"/>
    <w:rsid w:val="009229BE"/>
    <w:rsid w:val="009350E8"/>
    <w:rsid w:val="00940F34"/>
    <w:rsid w:val="00941FE9"/>
    <w:rsid w:val="009613E2"/>
    <w:rsid w:val="00983D36"/>
    <w:rsid w:val="00992582"/>
    <w:rsid w:val="00995002"/>
    <w:rsid w:val="0099593A"/>
    <w:rsid w:val="009B07F6"/>
    <w:rsid w:val="009C73C9"/>
    <w:rsid w:val="009D1B6C"/>
    <w:rsid w:val="009D30A4"/>
    <w:rsid w:val="009E0A62"/>
    <w:rsid w:val="009F1DDB"/>
    <w:rsid w:val="009F24D8"/>
    <w:rsid w:val="00A0352A"/>
    <w:rsid w:val="00A07DFA"/>
    <w:rsid w:val="00A101BB"/>
    <w:rsid w:val="00A106BC"/>
    <w:rsid w:val="00A20A18"/>
    <w:rsid w:val="00A22A66"/>
    <w:rsid w:val="00A32635"/>
    <w:rsid w:val="00A3546F"/>
    <w:rsid w:val="00A36AA7"/>
    <w:rsid w:val="00A43C2B"/>
    <w:rsid w:val="00A520FD"/>
    <w:rsid w:val="00A56183"/>
    <w:rsid w:val="00A63B04"/>
    <w:rsid w:val="00A7745B"/>
    <w:rsid w:val="00A81559"/>
    <w:rsid w:val="00AB3690"/>
    <w:rsid w:val="00AC25DC"/>
    <w:rsid w:val="00AC65B5"/>
    <w:rsid w:val="00AC7C63"/>
    <w:rsid w:val="00AD2C12"/>
    <w:rsid w:val="00AD58B5"/>
    <w:rsid w:val="00AE694E"/>
    <w:rsid w:val="00AF3CD9"/>
    <w:rsid w:val="00AF43C5"/>
    <w:rsid w:val="00AF5E58"/>
    <w:rsid w:val="00B04564"/>
    <w:rsid w:val="00B37D6E"/>
    <w:rsid w:val="00B44CBE"/>
    <w:rsid w:val="00B51ED5"/>
    <w:rsid w:val="00B5489C"/>
    <w:rsid w:val="00B54B21"/>
    <w:rsid w:val="00B63EDB"/>
    <w:rsid w:val="00B65A22"/>
    <w:rsid w:val="00B75CBB"/>
    <w:rsid w:val="00B86E53"/>
    <w:rsid w:val="00B92EB7"/>
    <w:rsid w:val="00B93577"/>
    <w:rsid w:val="00BB3B83"/>
    <w:rsid w:val="00BC0E3B"/>
    <w:rsid w:val="00BD353A"/>
    <w:rsid w:val="00BE07F9"/>
    <w:rsid w:val="00BF629E"/>
    <w:rsid w:val="00BF6DD5"/>
    <w:rsid w:val="00C03178"/>
    <w:rsid w:val="00C0658E"/>
    <w:rsid w:val="00C129DB"/>
    <w:rsid w:val="00C22ACC"/>
    <w:rsid w:val="00C30E0F"/>
    <w:rsid w:val="00C3348C"/>
    <w:rsid w:val="00C359FB"/>
    <w:rsid w:val="00C456B4"/>
    <w:rsid w:val="00C513A5"/>
    <w:rsid w:val="00C53EBB"/>
    <w:rsid w:val="00C62B26"/>
    <w:rsid w:val="00C7206A"/>
    <w:rsid w:val="00C735A3"/>
    <w:rsid w:val="00C825AD"/>
    <w:rsid w:val="00C83E5C"/>
    <w:rsid w:val="00C84B68"/>
    <w:rsid w:val="00CA005E"/>
    <w:rsid w:val="00CA18DB"/>
    <w:rsid w:val="00CB028D"/>
    <w:rsid w:val="00CB4FE5"/>
    <w:rsid w:val="00CE5FB9"/>
    <w:rsid w:val="00CE65C6"/>
    <w:rsid w:val="00D03925"/>
    <w:rsid w:val="00D103C8"/>
    <w:rsid w:val="00D20027"/>
    <w:rsid w:val="00D32C22"/>
    <w:rsid w:val="00D41EE5"/>
    <w:rsid w:val="00D4221E"/>
    <w:rsid w:val="00D43045"/>
    <w:rsid w:val="00D52DD9"/>
    <w:rsid w:val="00D61CFD"/>
    <w:rsid w:val="00D6757D"/>
    <w:rsid w:val="00D749B1"/>
    <w:rsid w:val="00D768E7"/>
    <w:rsid w:val="00D8237B"/>
    <w:rsid w:val="00D82C7E"/>
    <w:rsid w:val="00D85427"/>
    <w:rsid w:val="00D96911"/>
    <w:rsid w:val="00DA11D1"/>
    <w:rsid w:val="00DA50AD"/>
    <w:rsid w:val="00DB1B1C"/>
    <w:rsid w:val="00DC360F"/>
    <w:rsid w:val="00DC64F6"/>
    <w:rsid w:val="00DE6F12"/>
    <w:rsid w:val="00DF0A44"/>
    <w:rsid w:val="00E12F79"/>
    <w:rsid w:val="00E2630C"/>
    <w:rsid w:val="00E36DC8"/>
    <w:rsid w:val="00E6069D"/>
    <w:rsid w:val="00E66C4C"/>
    <w:rsid w:val="00E80B33"/>
    <w:rsid w:val="00E83883"/>
    <w:rsid w:val="00E87417"/>
    <w:rsid w:val="00E90635"/>
    <w:rsid w:val="00EA4A65"/>
    <w:rsid w:val="00EB2912"/>
    <w:rsid w:val="00EE52C7"/>
    <w:rsid w:val="00EF20CF"/>
    <w:rsid w:val="00F004C0"/>
    <w:rsid w:val="00F06462"/>
    <w:rsid w:val="00F175D5"/>
    <w:rsid w:val="00F253AD"/>
    <w:rsid w:val="00F37A7B"/>
    <w:rsid w:val="00F605CD"/>
    <w:rsid w:val="00F6133D"/>
    <w:rsid w:val="00F70E47"/>
    <w:rsid w:val="00F710C4"/>
    <w:rsid w:val="00F734B7"/>
    <w:rsid w:val="00F83298"/>
    <w:rsid w:val="00F869A0"/>
    <w:rsid w:val="00F90504"/>
    <w:rsid w:val="00F90763"/>
    <w:rsid w:val="00FA239B"/>
    <w:rsid w:val="00FA5AFD"/>
    <w:rsid w:val="00FB105B"/>
    <w:rsid w:val="00FB1F77"/>
    <w:rsid w:val="00FB416C"/>
    <w:rsid w:val="00FC28AF"/>
    <w:rsid w:val="00FD1971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C73C9"/>
    <w:pPr>
      <w:jc w:val="both"/>
    </w:pPr>
  </w:style>
  <w:style w:type="paragraph" w:styleId="a5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591AEA"/>
    <w:pPr>
      <w:spacing w:after="120"/>
      <w:ind w:left="283"/>
    </w:pPr>
  </w:style>
  <w:style w:type="character" w:styleId="a8">
    <w:name w:val="Hyperlink"/>
    <w:uiPriority w:val="99"/>
    <w:rsid w:val="00591AEA"/>
    <w:rPr>
      <w:color w:val="0000FF"/>
      <w:u w:val="single"/>
    </w:rPr>
  </w:style>
  <w:style w:type="paragraph" w:styleId="a9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a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c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с отступом Знак"/>
    <w:link w:val="a6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2416-BE12-4F31-A129-7363C97A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Заплатников</dc:creator>
  <cp:keywords/>
  <cp:lastModifiedBy>Admin</cp:lastModifiedBy>
  <cp:revision>2</cp:revision>
  <cp:lastPrinted>2025-10-28T07:10:00Z</cp:lastPrinted>
  <dcterms:created xsi:type="dcterms:W3CDTF">2025-11-11T08:17:00Z</dcterms:created>
  <dcterms:modified xsi:type="dcterms:W3CDTF">2025-11-11T08:17:00Z</dcterms:modified>
</cp:coreProperties>
</file>