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83" w:rsidRPr="00DA1283" w:rsidRDefault="00DA1283" w:rsidP="00DA1283">
      <w:pPr>
        <w:shd w:val="clear" w:color="auto" w:fill="FFFFFF"/>
        <w:spacing w:before="240" w:after="240" w:line="240" w:lineRule="auto"/>
        <w:ind w:left="-142" w:right="1274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ТО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информирует: </w:t>
      </w:r>
      <w:r w:rsidRPr="00DA1283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Обязательная маркировка антисептиков</w:t>
      </w:r>
    </w:p>
    <w:p w:rsidR="00DA1283" w:rsidRPr="00DA1283" w:rsidRDefault="00DA1283" w:rsidP="00DA128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83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2023 года вступило в силу постановление Правительства Российской Федерации от 30.05.2023 № 870 по обязательной маркировке антисептиков.</w:t>
      </w:r>
    </w:p>
    <w:p w:rsidR="00DA1283" w:rsidRPr="00DA1283" w:rsidRDefault="00DA1283" w:rsidP="00DA128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A1283">
        <w:rPr>
          <w:rFonts w:ascii="Times New Roman" w:eastAsia="Times New Roman" w:hAnsi="Times New Roman" w:cs="Times New Roman"/>
          <w:b/>
          <w:bCs/>
          <w:lang w:eastAsia="ru-RU"/>
        </w:rPr>
        <w:t xml:space="preserve">Перечень </w:t>
      </w:r>
      <w:proofErr w:type="spellStart"/>
      <w:r w:rsidRPr="00DA1283">
        <w:rPr>
          <w:rFonts w:ascii="Times New Roman" w:eastAsia="Times New Roman" w:hAnsi="Times New Roman" w:cs="Times New Roman"/>
          <w:b/>
          <w:bCs/>
          <w:lang w:eastAsia="ru-RU"/>
        </w:rPr>
        <w:t>антисептиков</w:t>
      </w:r>
      <w:proofErr w:type="gramStart"/>
      <w:r w:rsidRPr="00DA1283">
        <w:rPr>
          <w:rFonts w:ascii="Times New Roman" w:eastAsia="Times New Roman" w:hAnsi="Times New Roman" w:cs="Times New Roman"/>
          <w:b/>
          <w:bCs/>
          <w:lang w:eastAsia="ru-RU"/>
        </w:rPr>
        <w:t>,п</w:t>
      </w:r>
      <w:proofErr w:type="gramEnd"/>
      <w:r w:rsidRPr="00DA1283">
        <w:rPr>
          <w:rFonts w:ascii="Times New Roman" w:eastAsia="Times New Roman" w:hAnsi="Times New Roman" w:cs="Times New Roman"/>
          <w:b/>
          <w:bCs/>
          <w:lang w:eastAsia="ru-RU"/>
        </w:rPr>
        <w:t>одлежащих</w:t>
      </w:r>
      <w:proofErr w:type="spellEnd"/>
      <w:r w:rsidRPr="00DA1283">
        <w:rPr>
          <w:rFonts w:ascii="Times New Roman" w:eastAsia="Times New Roman" w:hAnsi="Times New Roman" w:cs="Times New Roman"/>
          <w:b/>
          <w:bCs/>
          <w:lang w:eastAsia="ru-RU"/>
        </w:rPr>
        <w:t xml:space="preserve"> обязательной маркировке</w:t>
      </w:r>
    </w:p>
    <w:tbl>
      <w:tblPr>
        <w:tblW w:w="16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76"/>
        <w:gridCol w:w="1985"/>
        <w:gridCol w:w="12054"/>
      </w:tblGrid>
      <w:tr w:rsidR="00DA1283" w:rsidRPr="00DA1283" w:rsidTr="00DA1283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ТН ВЭД ЕАЭС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1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Продукция</w:t>
            </w:r>
          </w:p>
        </w:tc>
      </w:tr>
      <w:tr w:rsidR="00DA1283" w:rsidRPr="00DA1283" w:rsidTr="00DA1283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3304 99 000 0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20.42.15</w:t>
            </w:r>
          </w:p>
        </w:tc>
        <w:tc>
          <w:tcPr>
            <w:tcW w:w="1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продукция, предназначенная для гигиены рук, с заявленным в маркировке потребительской упаковки </w:t>
            </w:r>
            <w:proofErr w:type="spell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антимикробным</w:t>
            </w:r>
            <w:proofErr w:type="spellEnd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действием</w:t>
            </w:r>
          </w:p>
        </w:tc>
      </w:tr>
      <w:tr w:rsidR="00DA1283" w:rsidRPr="00DA1283" w:rsidTr="00DA1283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3808 94 800 0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20.20.14.000</w:t>
            </w:r>
          </w:p>
        </w:tc>
        <w:tc>
          <w:tcPr>
            <w:tcW w:w="1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Кожные антисептики - дезинфицирующие средства</w:t>
            </w:r>
          </w:p>
        </w:tc>
      </w:tr>
    </w:tbl>
    <w:p w:rsidR="00DA1283" w:rsidRPr="00DA1283" w:rsidRDefault="00DA1283" w:rsidP="00DA128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8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DA1283" w:rsidRPr="00DA1283" w:rsidRDefault="00DA1283" w:rsidP="00DA128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2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обязательной маркировки антисептиков</w:t>
      </w:r>
    </w:p>
    <w:tbl>
      <w:tblPr>
        <w:tblW w:w="16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8"/>
        <w:gridCol w:w="14747"/>
      </w:tblGrid>
      <w:tr w:rsidR="00DA1283" w:rsidRPr="00DA1283" w:rsidTr="00DA1283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</w:tr>
      <w:tr w:rsidR="00DA1283" w:rsidRPr="00DA1283" w:rsidTr="00DA1283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01.09.2023</w:t>
            </w:r>
          </w:p>
        </w:tc>
        <w:tc>
          <w:tcPr>
            <w:tcW w:w="1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Регистрация участников оборота в системе маркировки</w:t>
            </w:r>
          </w:p>
        </w:tc>
      </w:tr>
      <w:tr w:rsidR="00DA1283" w:rsidRPr="00DA1283" w:rsidTr="00DA1283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01.10.2023</w:t>
            </w:r>
          </w:p>
        </w:tc>
        <w:tc>
          <w:tcPr>
            <w:tcW w:w="1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Маркировка для антисептиков становится обязательной</w:t>
            </w:r>
          </w:p>
        </w:tc>
      </w:tr>
      <w:tr w:rsidR="00DA1283" w:rsidRPr="00DA1283" w:rsidTr="00DA1283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01.03.2024</w:t>
            </w:r>
          </w:p>
        </w:tc>
        <w:tc>
          <w:tcPr>
            <w:tcW w:w="1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Вводится обязанность для всех участников оборота по передаче сведений  в систему о </w:t>
            </w:r>
            <w:proofErr w:type="spell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поэкземплярном</w:t>
            </w:r>
            <w:proofErr w:type="spellEnd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 выводе из оборота парфюмерно-косметической продукции, предназначенной для гигиены рук, с заявленным </w:t>
            </w:r>
            <w:proofErr w:type="spell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антимикробным</w:t>
            </w:r>
            <w:proofErr w:type="spellEnd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действием</w:t>
            </w:r>
          </w:p>
        </w:tc>
      </w:tr>
      <w:tr w:rsidR="00DA1283" w:rsidRPr="00DA1283" w:rsidTr="00DA1283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01.05.2024</w:t>
            </w:r>
          </w:p>
        </w:tc>
        <w:tc>
          <w:tcPr>
            <w:tcW w:w="1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283" w:rsidRPr="00DA1283" w:rsidRDefault="00DA1283" w:rsidP="00DA1283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Вводится обязанность для всех участников </w:t>
            </w:r>
            <w:proofErr w:type="spell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оборотапо</w:t>
            </w:r>
            <w:proofErr w:type="spellEnd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передаче об обороте маркированного товара (объемно-сортовой учет). </w:t>
            </w:r>
            <w:proofErr w:type="gram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Это означает, что все участники, осуществляющие оборот </w:t>
            </w:r>
            <w:proofErr w:type="spell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парфюмерно-косметическойпродукции</w:t>
            </w:r>
            <w:proofErr w:type="spellEnd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, предназначенной для гигиены рук, с заявленным в маркировке потребительской упаковки </w:t>
            </w:r>
            <w:proofErr w:type="spellStart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>антимикробным</w:t>
            </w:r>
            <w:proofErr w:type="spellEnd"/>
            <w:r w:rsidRPr="00DA1283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действием, а также кожных антисептиков - дезинфицирующих средств, должны осуществлять передачу сведений в объемно-сортовом формате (о движении маркированной продукции между участниками через ЭДО, а также подача сведений о выводе из оборота маркированной продукции по прочим причинам, не связанным с розничной реализацией).</w:t>
            </w:r>
            <w:proofErr w:type="gramEnd"/>
          </w:p>
        </w:tc>
      </w:tr>
    </w:tbl>
    <w:p w:rsidR="00DA1283" w:rsidRDefault="00DA1283" w:rsidP="00DA1283">
      <w:pP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A128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A565F0" w:rsidRPr="00DA1283" w:rsidRDefault="00DA1283" w:rsidP="00DA1283">
      <w:r>
        <w:t xml:space="preserve">19.12.2023 </w:t>
      </w:r>
      <w:r>
        <w:rPr>
          <w:i/>
        </w:rPr>
        <w:t>п</w:t>
      </w:r>
      <w:r w:rsidRPr="000638A2">
        <w:rPr>
          <w:i/>
        </w:rPr>
        <w:t>о материалам  сайта https://22.rospotrebnadzor.ru</w:t>
      </w:r>
    </w:p>
    <w:sectPr w:rsidR="00A565F0" w:rsidRPr="00DA1283" w:rsidSect="00DA1283">
      <w:pgSz w:w="16838" w:h="11906" w:orient="landscape"/>
      <w:pgMar w:top="426" w:right="195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283"/>
    <w:rsid w:val="00A565F0"/>
    <w:rsid w:val="00DA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F0"/>
  </w:style>
  <w:style w:type="paragraph" w:styleId="1">
    <w:name w:val="heading 1"/>
    <w:basedOn w:val="a"/>
    <w:link w:val="10"/>
    <w:uiPriority w:val="9"/>
    <w:qFormat/>
    <w:rsid w:val="00DA1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A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4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2023-12-18T09:18:00Z</dcterms:created>
  <dcterms:modified xsi:type="dcterms:W3CDTF">2023-12-18T09:24:00Z</dcterms:modified>
</cp:coreProperties>
</file>