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4AA" w:rsidRPr="00B474AA" w:rsidRDefault="00B474AA" w:rsidP="00B474AA">
      <w:pPr>
        <w:shd w:val="clear" w:color="auto" w:fill="FFFFFF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         </w:t>
      </w:r>
      <w:r w:rsidRPr="00B474A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Памятка потребителям: что нужно знать про обязательную маркировку безалкогольных напитков?</w:t>
      </w:r>
    </w:p>
    <w:p w:rsidR="00B474AA" w:rsidRDefault="00B474AA">
      <w:r w:rsidRPr="00B474AA">
        <w:drawing>
          <wp:inline distT="0" distB="0" distL="0" distR="0">
            <wp:extent cx="5940425" cy="8407116"/>
            <wp:effectExtent l="19050" t="0" r="3175" b="0"/>
            <wp:docPr id="2" name="Рисунок 1" descr="https://22.rospotrebnadzor.ru/image/image_gallery?img_id=1034478&amp;t=170773373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.rospotrebnadzor.ru/image/image_gallery?img_id=1034478&amp;t=17077337301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AA" w:rsidRPr="001144F4" w:rsidRDefault="00B474AA" w:rsidP="00B474A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13.02.2024 п</w:t>
      </w:r>
      <w:r w:rsidRPr="00E21159">
        <w:rPr>
          <w:rFonts w:ascii="Times New Roman" w:hAnsi="Times New Roman" w:cs="Times New Roman"/>
          <w:i/>
          <w:sz w:val="24"/>
          <w:szCs w:val="24"/>
        </w:rPr>
        <w:t>о материалам  сайта https://22.rospotrebnadzor.ru</w:t>
      </w:r>
    </w:p>
    <w:p w:rsidR="00166AA3" w:rsidRPr="00B474AA" w:rsidRDefault="00166AA3" w:rsidP="00B474AA"/>
    <w:sectPr w:rsidR="00166AA3" w:rsidRPr="00B474AA" w:rsidSect="00B474A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474AA"/>
    <w:rsid w:val="00166AA3"/>
    <w:rsid w:val="00B4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A3"/>
  </w:style>
  <w:style w:type="paragraph" w:styleId="1">
    <w:name w:val="heading 1"/>
    <w:basedOn w:val="a"/>
    <w:link w:val="10"/>
    <w:uiPriority w:val="9"/>
    <w:qFormat/>
    <w:rsid w:val="00B474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4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74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2024-02-13T05:06:00Z</dcterms:created>
  <dcterms:modified xsi:type="dcterms:W3CDTF">2024-02-13T05:15:00Z</dcterms:modified>
</cp:coreProperties>
</file>