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АДМИНИСТРАЦИЯ НОВОАНДРЕЕВСКОГО СЕЛЬСОВЕТА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БУРЛИНСКОГО РАЙОНА  АЛТАЙСКОГО КРАЯ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137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3137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46FF2" w:rsidRPr="00931370" w:rsidRDefault="00446FF2" w:rsidP="00446FF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46FF2" w:rsidRPr="00931370" w:rsidRDefault="0051660F" w:rsidP="00FD21DA">
      <w:pPr>
        <w:ind w:right="-127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46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446FF2">
        <w:rPr>
          <w:rFonts w:ascii="Times New Roman" w:hAnsi="Times New Roman" w:cs="Times New Roman"/>
          <w:sz w:val="28"/>
          <w:szCs w:val="28"/>
        </w:rPr>
        <w:t xml:space="preserve"> 2026</w:t>
      </w:r>
      <w:r w:rsidR="00446FF2" w:rsidRPr="00931370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</w:t>
      </w:r>
      <w:r w:rsidR="00446FF2">
        <w:rPr>
          <w:rFonts w:ascii="Times New Roman" w:hAnsi="Times New Roman" w:cs="Times New Roman"/>
          <w:sz w:val="28"/>
          <w:szCs w:val="28"/>
        </w:rPr>
        <w:t xml:space="preserve">  </w:t>
      </w:r>
      <w:r w:rsidR="00116EED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bookmarkStart w:id="0" w:name="_GoBack"/>
      <w:bookmarkEnd w:id="0"/>
      <w:r w:rsidR="00446FF2">
        <w:rPr>
          <w:rFonts w:ascii="Times New Roman" w:hAnsi="Times New Roman" w:cs="Times New Roman"/>
          <w:sz w:val="28"/>
          <w:szCs w:val="28"/>
        </w:rPr>
        <w:t xml:space="preserve">  № 1</w:t>
      </w:r>
      <w:r>
        <w:rPr>
          <w:rFonts w:ascii="Times New Roman" w:hAnsi="Times New Roman" w:cs="Times New Roman"/>
          <w:sz w:val="28"/>
          <w:szCs w:val="28"/>
        </w:rPr>
        <w:t>9</w:t>
      </w:r>
      <w:r w:rsidR="00446FF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446FF2" w:rsidRDefault="00446FF2" w:rsidP="00446FF2">
      <w:pPr>
        <w:jc w:val="center"/>
      </w:pPr>
      <w:proofErr w:type="spellStart"/>
      <w:r w:rsidRPr="009313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3137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31370">
        <w:rPr>
          <w:rFonts w:ascii="Times New Roman" w:hAnsi="Times New Roman" w:cs="Times New Roman"/>
          <w:sz w:val="28"/>
          <w:szCs w:val="28"/>
        </w:rPr>
        <w:t>овоандреевка</w:t>
      </w:r>
      <w:proofErr w:type="spellEnd"/>
    </w:p>
    <w:p w:rsidR="00446FF2" w:rsidRPr="00446FF2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 внесении изменений в постановление </w:t>
      </w:r>
    </w:p>
    <w:p w:rsidR="00F52499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а</w:t>
      </w:r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дминистрации </w:t>
      </w:r>
      <w:proofErr w:type="spellStart"/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Новоандреевского</w:t>
      </w:r>
      <w:proofErr w:type="spellEnd"/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сельсовета </w:t>
      </w:r>
      <w:proofErr w:type="spellStart"/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Бурлинского</w:t>
      </w:r>
      <w:proofErr w:type="spellEnd"/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 района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Алтайского края </w:t>
      </w:r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от 29 декабря 2023 г. </w:t>
      </w:r>
    </w:p>
    <w:p w:rsidR="00F52499" w:rsidRDefault="0051660F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№ 52</w:t>
      </w:r>
      <w:r w:rsidR="00F52499"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«Об утверждении Порядка учета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бюджетных и денежных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обязательств получателей </w:t>
      </w:r>
    </w:p>
    <w:p w:rsidR="00446FF2" w:rsidRPr="00446FF2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средств местного бюджета»</w:t>
      </w:r>
    </w:p>
    <w:p w:rsidR="00446FF2" w:rsidRPr="00446FF2" w:rsidRDefault="00446FF2" w:rsidP="005166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со статьей 219  Бюджетного кодекса Российской Федерации, ПОСТАНОВЛЯЮ: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1" w:name="sub_1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Внести  в постановление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дминистрации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Новоандреевского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сельсовета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Алтайского края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29 декабря 2023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>г. № 52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«Об утверждении Порядка учета бюджетных и денежных обязательств получателей средств местного бюджета» следующие изменения:</w:t>
      </w:r>
    </w:p>
    <w:p w:rsid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1.1. Порядок учета бюджетных и денежных обязательств получателей средств местного бюджета, утвержденный указанным постановлением, изложить в редакции согласно приложению к настоящему постановлению.</w:t>
      </w:r>
    </w:p>
    <w:p w:rsidR="0051660F" w:rsidRPr="0051660F" w:rsidRDefault="0051660F" w:rsidP="0051660F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 Считать утратившим силу постановление администрации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Новоандреевского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Бурлинского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Алтайского края от 30.04.2026 № 17 «</w:t>
      </w:r>
      <w:r w:rsidRP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внес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ении изменений в постановление </w:t>
      </w:r>
      <w:r w:rsidRP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Новоандреевского</w:t>
      </w:r>
      <w:proofErr w:type="spellEnd"/>
      <w:r w:rsidRP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51660F" w:rsidRPr="00446FF2" w:rsidRDefault="0051660F" w:rsidP="0051660F">
      <w:pPr>
        <w:suppressAutoHyphens/>
        <w:spacing w:after="0" w:line="240" w:lineRule="auto"/>
        <w:ind w:right="-42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Бурлинского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</w:t>
      </w:r>
      <w:r w:rsidRP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Алтайского</w:t>
      </w:r>
      <w:r w:rsidR="00116E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края от 29 декабря 2023 г. № 5</w:t>
      </w:r>
      <w:r w:rsidR="00116EED" w:rsidRPr="00116E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 </w:t>
      </w:r>
      <w:r w:rsidRP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«Об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утверждении Порядка учета бюджетных и денежных обязательств получателей </w:t>
      </w:r>
      <w:r w:rsidRPr="0051660F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средств местного бюджета»</w:t>
      </w:r>
    </w:p>
    <w:p w:rsidR="00446FF2" w:rsidRPr="00446FF2" w:rsidRDefault="00F52499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2" w:name="sub_3"/>
      <w:bookmarkEnd w:id="1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2.  Настоящее постановление</w:t>
      </w:r>
      <w:r w:rsidR="00446FF2"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вступает в силу с момента опубликования и распространяет свое действие на правоотношения, возникшие с 01.01.2026, за исключением абзаца третьего пункта 4.2 Порядка учета бюджетных и денежных обязательств получателей средств местного бюджета, который вступает в силу с момента опубликования настоящего постановления.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3. Довести настоящее постановление до сведения Управления Федерального казначейства по Алтайскому краю.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</w:t>
      </w:r>
      <w:r w:rsidR="00F5249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остановления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оставляю за собой.</w:t>
      </w:r>
    </w:p>
    <w:bookmarkEnd w:id="2"/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5635"/>
        <w:gridCol w:w="4004"/>
      </w:tblGrid>
      <w:tr w:rsidR="00446FF2" w:rsidRPr="00446FF2" w:rsidTr="00FD21DA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  <w:r w:rsidRPr="00446FF2"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>Глава сельсовета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46FF2" w:rsidRPr="00446FF2" w:rsidRDefault="00FD21DA" w:rsidP="005166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/>
              <w:jc w:val="center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 xml:space="preserve">    </w:t>
            </w:r>
            <w:r w:rsidR="0051660F"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>И.В. Ильчук</w:t>
            </w:r>
          </w:p>
        </w:tc>
      </w:tr>
    </w:tbl>
    <w:p w:rsidR="00FD21DA" w:rsidRDefault="00FD21DA" w:rsidP="00F52499"/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655" w:right="-1134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r w:rsidR="00F5249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</w:t>
      </w:r>
      <w:r w:rsidRPr="00FD21D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остановлению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от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5166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26.06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2026 г. </w:t>
      </w:r>
      <w:r w:rsidR="005166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19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 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ПОРЯДОК</w:t>
      </w: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br/>
        <w:t xml:space="preserve">учета бюджетных и денежных обязательств 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108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получателей средств местного бюджета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108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3" w:name="sub_7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1. Общие положения</w:t>
      </w:r>
    </w:p>
    <w:bookmarkEnd w:id="3"/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sub_10"/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Порядок учета бюджетных и денежных обязательств получателей средств местного бюджета (да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лее - Порядок) устанавливает порядок исполнения бюджета муниципального образования сельское поселение </w:t>
      </w:r>
      <w:proofErr w:type="spellStart"/>
      <w:r w:rsidR="000E7D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ский</w:t>
      </w:r>
      <w:proofErr w:type="spell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</w:t>
      </w:r>
      <w:proofErr w:type="spell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Алтайского края (далее – местный бюджет) по расходам в части учета Управлением Федерального казначейства по Алтайскому краю (далее - Управление) бюджетных и денежных обязательств получателей средств местного бюджета (далее  - бюджетные обязательства, денежные обя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зательства).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9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Бюджетные и денежные обязательства учитываются Управлением с 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ражением на лицевых счетах получателей бюджетных средств или лицевых счетах для учета операций по переданным полномочиям получателя бюджет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средств, открытых в установленном порядке в Управление (далее - лицевые счета).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9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sub_12"/>
      <w:bookmarkEnd w:id="4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на учет бюджетных и денежных обязательств осущест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вляется в соответствии со Сведениями о бюджетном обязательстве и Сведе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ниями о денежном обязательстве, реквизиты которых установлены в Прило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жениях 1 и 2 соответственно к настоящему Порядку.</w:t>
      </w:r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0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Сведений о бюджетном обязательстве и Сведений о денежном обязательстве осуществляется получателями средств местного бюджета или Управлением в случаях, установлен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настоящим Порядком.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бюджетном обязательстве и Сведения о денежном обязательстве формируются с использованием информационных систем по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лучателей средств местного бюджета и Фе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дерального казначейства,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(далее - ЕИС) на основании документов-оснований, документов, подтверждающих возникновение денежного обязательства, предусмотренных пунктами1.1, 1.2, 1.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1.4. Перечня документов, на основании которых возникают бюджетные обязательства получателей средств местного бюджета, и документов, подтверждающих возникновение 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нежных обязательств получателей средств 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местного бюджета, установленного Приложением 3 к настоящему Порядку (да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лее соответственно - документы-основания, Перечень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оснований), подлежащих размещению в ЕИС, а также пунктом 1.5 Перечня документов-оснований, сведения о которых подлежат включению в опреде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ленный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ниципальных нужд реестр контрактов, заключенных заказчиками в соответ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ствии с порядком, предусмотренным частью 6 статьи 103 федерального зако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бюджетном обязательстве и Сведения о денежном обяза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тельстве при наличии электронного документооборота между получателями средств местного бюджета  и Управлением пред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ставляются в Управление в электронном виде с применением усиленной квали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фицированной электронной подписи лица, имеющего право действовать от имени получателя средств местного бюджета (далее - электронная подпись).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технической возможности или электронного докумен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тооборота с применением электронной подписи Сведения о бюджетном обя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зательстве и Сведения о денежном обязательстве представляются в Управление на бумажном носителе с одновременным представлением на съемном ма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шинном носителе информации. Получатель средств местного бюджета обеспечивает идентичность информации, содер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FD21DA" w:rsidRPr="00FD21DA" w:rsidRDefault="00FD21DA" w:rsidP="003D3904">
      <w:pPr>
        <w:widowControl w:val="0"/>
        <w:numPr>
          <w:ilvl w:val="1"/>
          <w:numId w:val="3"/>
        </w:numPr>
        <w:tabs>
          <w:tab w:val="left" w:pos="1292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имеющие право действовать от имени получателя средств местного бюджета в соответствии с настоя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щим Порядком, несут персональную ответственность за формирование Све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дений о бюджетном обязательстве и Сведений о денежном обязательстве, за их полноту и достоверность, а также за соблюдение установленных настоя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щим Порядком сроков их представления.</w:t>
      </w:r>
      <w:bookmarkEnd w:id="5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6" w:name="sub_15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2. Постановка на учет бюджетных обязательств и внесение в них изменений</w:t>
      </w:r>
    </w:p>
    <w:bookmarkEnd w:id="6"/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4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на учет бюджетного обязательства и внесение измене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ний в поставленное на учет бюджетное обязательство осуществляется в соот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ветствии со Сведениями о бюджетном обязательстве, сформированными на основании документов, предусмотренных графой 1 Перечня документов.</w:t>
      </w:r>
    </w:p>
    <w:p w:rsidR="00FD21DA" w:rsidRPr="00FD21DA" w:rsidRDefault="00FD21DA" w:rsidP="003D3904">
      <w:pPr>
        <w:widowControl w:val="0"/>
        <w:numPr>
          <w:ilvl w:val="0"/>
          <w:numId w:val="4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бюджетных обязательствах, возникших на основании документов-оснований, предусмотренных пунктом 2.1 настоящего Порядка, формируются:</w:t>
      </w:r>
    </w:p>
    <w:p w:rsidR="00FD21DA" w:rsidRPr="00FD21DA" w:rsidRDefault="00FD21DA" w:rsidP="003D3904">
      <w:pPr>
        <w:widowControl w:val="0"/>
        <w:numPr>
          <w:ilvl w:val="0"/>
          <w:numId w:val="5"/>
        </w:numPr>
        <w:tabs>
          <w:tab w:val="left" w:pos="1426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получателем средств местного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бюджета:</w:t>
      </w:r>
    </w:p>
    <w:p w:rsidR="00FD21DA" w:rsidRPr="00FD21DA" w:rsidRDefault="00FD21DA" w:rsidP="003D3904">
      <w:pPr>
        <w:widowControl w:val="0"/>
        <w:tabs>
          <w:tab w:val="left" w:pos="1009"/>
        </w:tabs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части принимаемых бюджетных обязательств, возникших на основании документов-оснований,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1.1. и 1.2. Перечня документов-оснований, подлежащих раз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мещению в ЕИС, - в течение двух рабочих дней до дня направления на раз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мещение в ЕИС извещения об осуществлении закупки в форме электронного документа или 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приглашения принять участие в определении поставщика (подрядчика, исполнителя) в форме электронного документа;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пунктом 1.3.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Перечня документов-оснований, подлежащих размеще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нию в ЕИС, - одновременно с направлением в Управление проекта муниципаль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ного контракта с единственным поставщиком (подрядчиком, исполнителем) в соответствии с пунктом 24 Правил осуществления контроля, предусмот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ренного частями 5 и 5.1 статьи 99 Федерального закона «О контрактной сис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теме в сфере закупок товаров, работ, услуг для обеспечения государственных и муниципальных нужд», утвержденных постановлением Правительства Рос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сийской Федерации от 6 августа 2020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№ 1193 (далее - Правила контроля № 1193);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пунктом 1.4. Перечня документов-оснований, подлежащих размеще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нию в ЕИС, - одновременно с направлением в Управление проекта соглашения об изменении условий муниципального контракта в соответствии с пунктом 24 Правил контроля № 1193;</w:t>
      </w:r>
    </w:p>
    <w:p w:rsidR="00FD21DA" w:rsidRPr="00FD21DA" w:rsidRDefault="00FD21DA" w:rsidP="003D3904">
      <w:pPr>
        <w:widowControl w:val="0"/>
        <w:tabs>
          <w:tab w:val="left" w:pos="1038"/>
        </w:tabs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части принятых бюджетных обязательств, возникших на основании документов-оснований,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1.5 - 1.6 графы 1 Перечня документов-оснований, - не позд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нее пяти рабочих дней со дня заключения соответственно государственного контракта, договора, указанных в названных пунктах графы 1 Перечня документов-оснований;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1.8 и 3 графы 1 Перечня документов-оснований, - не позднее пяти рабочих дней со дня доведения в установленном порядке соот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ветствующих лимитов бюджетных обязательств на принятие и исполнение получателем средств местного бюджета бюджетных обязательств, возникших на основании нормативных правовых актов о предоставлении субсидии или иных документов, указанных в назван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пунктах графы 1 Перечня документов-оснований;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5"/>
        </w:numPr>
        <w:tabs>
          <w:tab w:val="left" w:pos="1441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части принятых бюджетных обязательств, возникших на основании документов 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2.11 и 2.12 графы 1 Перечня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оснований, одновременно с размещением информации в реестре соглаше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ний (договоров) о предоставлении субсидий, бюджетных инвестиций, межбюджетных трансфертов;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2.2 - 2.10 графы 1 Перечня документов-оснований, - одно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временно с санкционированием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оплаты денежных обязательств получателей средств местного бюджета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Порядком санкционирования оплаты денежных обязательств получателей средств местного бюджета и администрато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ров источников финансирования дефицита местного бюджета.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электронного документооборота между получателями средств местного бюджета и Управлением Сведе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о бюджетных обязательствах, возникших на основании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оснований, предусмотренных пунктами 1.6, 1.8 и 3 графы 1 Перечня до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кументов-оснований, направляются в Управление с приложением копии доку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мента-основания в форме электронной копии бумажного документа, создан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местного бюджета.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отсутствии технической возможности или электронного докумен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тооборота с применением электронной подписи между получателями средств местного бюджета и Управлением Сведения о бюджетном обязательстве направляются в Управление с приложением копии документа-основания на бумажном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направлении в Управление Сведения о бюджетном обязательстве, воз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никшем на основании документа-основания, предусмотренного пунктами 1.1 - 1.5 графы 1 Перечня документов-оснований, копия указанного документа-основания в Управление не представляется.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документов-оснований, предусмотренных пунктами 2.1 - 2.12 графы 1 Перечня документов-оснований, в Управление не представляются.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обязательства, в которое вносится изменение.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1.5 Перечня документов-оснований, Сведения о бюджетном обязательстве формируются на основании документо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оснований, предусмотренных пунктом 1.4. графы 1 Перечня документов-оснований, до внесения изменений в поставленное на учет бюджетное обязательство для осуществления проверки, предусмотренной: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 четвертым пункта 2.6. 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 девятым пункта 2.6.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поставленное на учет бюджетное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зательство без внесения изменений в документ-основание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предусмотренный пунктами 1.5 и 1.6 графы 1 Перечня документов-оснований, получатель средств местного бюджета формирует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бюджетном обязательстве получателем средств местного бюджета в соответствии с абзацем первым настоящего пункта Управление дополнительно осуществляет проверку, предусмотренную абзацами вторым, третьим и пятым пункта 2.6. настоящего Порядка.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документ-основание в Управление повторно не представляется.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 в связи с внесением изменений в документ-основание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предусмотренный пунктами 1.6, 1.8 и 3 графы 1 Перечня документов-оснований, документ,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сматривающий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внесение изменений в документ-основание и отсутствующий в информационных системах, представляется получателем средств местного бюджета в Управление одновременно со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ниями о бюджетном обязательстве.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документов-оснований (документов о внесении изменений в документы-основания), направленные в Управление в форме электронной ко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пии бумажного документа,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местного бюджета, подлежат хранению в Управлении в соответствии с правилами делопроизводства.</w:t>
      </w:r>
      <w:proofErr w:type="gramEnd"/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 местного бюджета, Управление осуществляет их проверку по следующим направ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лениям: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информации о бюджетном обязательстве, указанной в Сведениях о бюджетном обязательстве, документам-основаниям, подлежа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щим представлению получателями средств местного бюджета в Управление для постановки на учет бюджетного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в соответствии с пунктом 2.3 настоящего Порядка;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информации о бюджетном обязательстве, указанной в Сведениях о бюджетном обязательстве, составу информации, подлежащей включению в Сведения о бюджетном обязательстве в соответствии с Прило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жением 1 к настоящему Порядку;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непревышение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(бюджетных ассигнований на исполнение публичных нормативных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тельств), отраженных на соответствующем лицевом счете получателя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жетных средств, открытом в установленном порядке в Управлении, отдельно для текущего финансового года, для первого и для второго года планового периода;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предмета бюджетного обязательства, указанного в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ниях о бюджетном обязательстве, документе-основании, коду вида (кодам видов) расходов классификации расходов местного бюджета, указанному в Сведениях о бюджетном обязательстве,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кументе-основании.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проверке Сведений о бюджетном обязательстве, возникшем на 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новании документов-оснований, предусмотренных пунктом 1.5 графы 1 Пе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речня документов-оснований, Управление осуществляет проверку соответствия информации, включаемой в Сведения о бюджетном обязательстве, аналогич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информации, подлежащей включению в реестр контрактов, и условиям документа-основания.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формирования Сведений о бюджетном обязательстве Управление при постановке на учет бюджетного обязательства (внесении в него измене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ний) осуществляется проверка, предусмотренная абзацем четвертым настоя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щего пункта.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бюджетных обязательств, возникающих на 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новании документов-оснований, предусмотренных пунктами 1.1., 1.2., 1.З., 1.4. графы 1 Перечня документов-оснований, подлежащих размещению в ЕИС, при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проведении проверки, предусмотренной абзацем пятым настояще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пункта, Управление осуществляет проверку соответствия информации, вклю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чаемой в Сведения о бюджетном обязательстве, аналогичной информации, подлежащей проверке в соответствии с Правилами контроля № 1193.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поставленное на учет бюджетное обязательство, предусматривающих уменьшение суммы принятого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ного обязательства, Управление осуществляет проверку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непревышения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суммы исполнения бюджетного обязательства над изменяемой суммой бюджетного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аннулирования принимаемого бюджетного обязательства проверка, предусмотренная абзацами вторым, четвертым и пятым настояще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пункта, не осуществляется.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5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в Управление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 на бумажном носителе в дополнение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проверке, предусмотренной пунктом 2.6 настоящего Порядка, также осуществляется проверка Сведений о бюджетном обязательстве на: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идентичность информации, отраженной в Сведениях о бюджетном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 на бумажном носителе, информации, содержащейся в Сведениях о бюджетном обязательстве, представленной на машинном носителе;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подписей лиц, имеющих право подписывать Сведения о бюджетном обязательстве от имени получателя средств местного бюджета, имеющимся в Управлении образцам, пред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ставленным получателем средств местного бюджета в порядке, установленном для открытия соответствующего лице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счета.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5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бюджетного обязательства (внесении в 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изменений) Управление осуществляет проверку Сведений о бюджетном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зательстве, сформированном на основании документа-основания,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ренного: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пунктами 1.1., 1.2., 1.З., 1.4. графы 1 Перечня документов-оснований, сформированного с использованием ЕИС, - в течение одного рабочего дня, следующего за днем поступления в Управление Сведений о бюджетном обязательстве или документа-основания в соответствии с пунктами 24 и 28 правил контроля № 1193;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 1.5 графы 1 Перечня документов-оснований, сформированно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с использованием ЕИС, - в течение трех рабочих дней, следующих за днем поступления в Управление Сведений о бюджетном обязательстве или документа-основания в соответствии с пунктом 15 Правил ведения реестра контрактов;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пунктами 1.6, 1.8 и 3 графы 1 Перечня документов-оснований, сформированного без использования ЕИС, - в течение двух рабочих дней, следующих за днем поступления в Управление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54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бюджетном обязательстве с ис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пользованием </w:t>
      </w:r>
      <w:r w:rsidRPr="00FD21DA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  <w:lang w:eastAsia="ru-RU"/>
        </w:rPr>
        <w:t>ЕИС проверка, предусмотренная: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абзацами вторым, третьим, пятым пункта 2.6 настоящего Порядка, осуществляется в ЕИС;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абзацем четвертым пункта 2.6 настоящего Порядка, осуществляется в информационной системе Федерального казначейства.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проверки, указанной в абзаце вто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ром настоящего пункта, Сведения о бюджетных обязательствах и информа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ция о положительном результате проверок направляются в информационную систему Федерального казначейства для осуществления проверки, указанной в абзаце третьем настоящего пункта.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пунк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тами 2.6 и 2.7 настоящего Порядка, Управление присваивает учетный номер бюджетному обязательству (вносит изменения в ранее поставленное на учет бюджетное обязательство) в течение сроков, указанных в абзацах втором - четвертом пункта 2.8 настоящего Порядка, и не позднее одного рабочего дня, следующего за днем постановки на учет бюджетного обязательства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внесения изменений в бюджетное обязательство) направляет получателю средств местного бюджета извещение о постановке на учет (изменении) бюджетного обязательства, реквизиты которого уста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новлены Приложением 12 к Порядку учета бюджетных и денежных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 получателей средств федерального бюджета территориальными ор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ганами Федерального казначейства, утвержденному приказом Министерства финансов Российской Федерации от 30 октября 2020 года № 258н (далее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ответственно - Порядок Минфина России, Извещение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тельстве).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бюджетном обязательстве направляется Управлением получа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телю средств местного бюджета: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электронной подписью лица, имеющего право действовать от имени Управления, - в отношении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 о бюджетном обязательстве, представленных в форме электронного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носителе, подписанном лицом, имеющим право действовать от имени Управления, - в отношении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представленных на бумажном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бюджетного обязательства имеет следующую структу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ру, состоящую из девятнадцати разрядов: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 по 8 разряд - уникальный код получателя средств местного бюджета по сводному реестру участников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жетного процесса, а также юридических лиц, не являющихся участниками бюджетного процесса (далее - Сводный реестр);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9 и 10 разряды - последние две цифры года, в котором бюджетное обязательство поставлено на учет;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11 по 19 разряд - уникальный номер бюджетного обязательства, при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сваиваемый Управлением в рамках одного календарного года.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 поставленное на учет бюджетное обязательство может содержать несколько кодов классификации расходов местного бюджета.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абза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цами вторым,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третьим, пятым и шестым пункта 2.6 и пунктом 2.7 настоящего Порядка, Управление в сроки, установленные абзацами вторым - четвертым пункта 2.8 настоящего Порядка: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получателю средств местного бюджета уведомление в электронной форме, содержащее информацию, по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зволяющую идентифицировать документ, не принятый к исполнению, а так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ральным казначейством, - в отношении Сведений о бюджетном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ве, представленных в форме электронного документа;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возвращает получателю средств местного бюджета копию Сведений о бюджетном обязательстве с указанием причины, по которой постановка на учет бюджетного обязательства не осу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ществляется, даты отказа, должности сотрудника Управления, его подписи, рас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шифровки подписи с указанием инициалов и фамилии, - в отношении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дений о бюджетном обязательстве, представленных на бумажном носителе.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45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абза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цем четвертым пункта 2.6 настоящего Порядка, Управление присваивает учет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номер бюджетному обязательству (вносит изменения в ранее поставлен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ное на учет бюджетное обязательство) и в день постановки на учет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обязательства (внесения изменений в ранее поставленное на учет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жетное обязательство) направляет: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получателю средств местного бюджета Извещение о бюджетном обязательстве с указанием информации,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смотренной пунктом 2.10 настоящего Порядка;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получателю средств местного бюджета и главному распорядителю средств местного бюджета, в ведении которого находится получатель средств местного бюджета, Уведомление о превышении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ным обязательством неиспользованных лимитов бюджетных обязательств, реквизиты которого установлены приложением 4 к Порядку Минфина Рос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сии.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6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бюджетные обязательства, поставленные на учет до начала те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кущего финансового года, исполнение которых осуществляется в текущем финансовом году, вносятся изменения Управлением в соответствии с пунктом 2.4 настоящего Порядка в первый рабочий день текущего финансового года: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бюджетных обязательств, возникших на основании документов-оснований, предусмотренных пунктами 1.1-1.6, 1.9, 1.10 и 2.10 гра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фы 1 Перечня документов-оснований, - на сумму неисполненного на конец отчетного финансового года бюджетного обязательства и сумму,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ренную на плановый период (при наличии) по кодам бюджетной классифи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кации Российской Федерации, действующим в текущем финансовом году на момент внесения указанных изменений;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отношении бюджетных обязательств, возникших на основании документов-оснований, предусмотренных пунктами 1.8, 2.11 и 2.12 графы 1 Перечня документов-оснований, - на сумму, предусмотренную на плановый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период (при наличии) по кодам бюджетной классификации Рос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сийской Федерации, действующим в текущем финансовом году на момент внесения указанных изменений;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бюджетных обязательств, возникших на основании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ментов-оснований, предусмотренных пунктами 1.5 и 1.6 графы 1 Перечня документов-оснований, в рамках которых поставлены на учет и не подтвер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ждены денежные обязательства по платежам, требующим подтверждения (с признаком платежа, требующего подтверждения - «Да»).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бюджетные обязательства, в которые внесены изменения в соответ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ствии с настоящим пунктом, получателем средств местного бюджета вносятся изменения в части уточнения срока испол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нения, графика оплаты бюджетного обязательства, а также, при необходимо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сти, в части кодов бюджетной классификации Российской Федерации в соот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ветствии с пунктом 2.4 настоящего Порядка не позднее первого рабочего дня апреля текущего финансового года.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Внесение в бюджетные обязательства изменений, предусмотренных аб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зацем четвертым настоящего пункта, в части кодов бюджетной классифика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Российской Федерации по документам-основаниям, предусмотренным пунктом 1.5 графы 1 Перечня документов-оснований, осуществляется полу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чателем средств местного бюджета не позд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нее первого февраля текущего финансового года.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абзаца четвертого пункта 2.6 настоящего Порядка, направляет для сведения главно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му распорядителю (распорядителю) средств местного бюджета, в ведении которого находится получатель средств местного бюджета, Уведомление о превышении бюджетным обязательством неиспользованных лимитов бюджетных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тельств, реквизиты которого установлены приложением 4 к Порядку Мин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фина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России, не позднее следующего рабочего дня со дня получения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 о бюджетном обязательстве.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296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ликвидации, реорганизации получателя средств местного бюджета либо изменения типа муниципаль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казенного учреждения не позднее пяти рабочих дней со дня отзыва с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ответствующего лицевого счета получателя бюджетных средств неиспользо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ванных лимитов бюджетных обязательств Управлением вносятся изменения в 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нее учтенные бюджетные обязательства получателя средств местного бюджета в части аннулирования соответствую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щих неисполненных бюджетных обязательств.</w:t>
      </w:r>
      <w:proofErr w:type="gramEnd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6"/>
          <w:szCs w:val="26"/>
          <w:lang w:eastAsia="ru-RU"/>
        </w:rPr>
      </w:pPr>
      <w:bookmarkStart w:id="7" w:name="sub_26"/>
      <w:r w:rsidRPr="00FD21DA">
        <w:rPr>
          <w:rFonts w:ascii="Times New Roman CYR" w:eastAsiaTheme="minorEastAsia" w:hAnsi="Times New Roman CYR" w:cs="Times New Roman CYR"/>
          <w:b/>
          <w:bCs/>
          <w:sz w:val="26"/>
          <w:szCs w:val="26"/>
          <w:lang w:eastAsia="ru-RU"/>
        </w:rPr>
        <w:t>3. Особенности учета бюджетных обязательств по исполнительным документам, решениям налоговых органов</w:t>
      </w:r>
    </w:p>
    <w:bookmarkEnd w:id="7"/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бюджетном обязательстве, возникшем в соответствии с документами-основаниями, предусмотренными пунктами 1.9 и 1.10 графы 1 Перечня документов-оснований, формируются получателем средств местного бюджета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местного бюджета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местного бюджета по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исполнению исполнительного документа, реше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налогового органа.</w:t>
      </w: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Управлении ранее было учтено бюджетное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ство, по которому представлен исполнительный документ, решение налого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держащие уточненную информацию о ранее учтенном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уменьшенном на сумму, указанную в исполнительном документе, решении налогового органа.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внесения изменений в ранее поставленное на учет бюджетное обязательство по исполнительному документу, решению налого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менте об отсрочке, о рассрочке или об отложении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судебных ак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тов либо документе, отменяющем или приостанавливающем исполнение су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дебного акта, на основании которого выдан исполнительный документ,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имени получателя средств местного бюджета.</w:t>
      </w: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5"/>
        </w:tabs>
        <w:suppressAutoHyphens/>
        <w:autoSpaceDE w:val="0"/>
        <w:autoSpaceDN w:val="0"/>
        <w:adjustRightInd w:val="0"/>
        <w:spacing w:after="349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ликвидации получателя средств местного бюджета либо изменения типа муниципального казенного уч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обязательство,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никшее на основании исполнительного документа, решения налогового орга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на, Управлением вносятся изменения в части аннулирования неисполненного бюджетного обязательства.</w:t>
      </w:r>
      <w:proofErr w:type="gramEnd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 xml:space="preserve">4. Постановка на учет денежных обязательств </w:t>
      </w:r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5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sub_32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Постановка на учет денежного обязательства и внесение изменений в поставленное на учет денежное обязательство осуществляется в соответст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вии со Сведениями о денежном обязательстве, сформированными на основа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нии документов, предусмотренных графой 2 Перечня документов-оснований.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денежных обязательствах по принятым бюджетным обязательствам формируются Управлением в срок, установленный для оплаты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нежного обязательства в соответствии с Порядком санкционирования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оплаты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денежных обязательств получателей средств местного бюджета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администраторов источников финансирования дефици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 местного бюджета, за исключением случа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ев, указанных в абзацах третьем - пятом настоящего пункта.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денежных обязательствах формируются получателем средств местного бюджета в течение трех 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бочих дней со дня, следующего за днем возникновения денежного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ства в случае: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денежного обязательства неоднократно (в том числе с уче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том ранее произведенных платежей, требующих подтверждения), за исклю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чением случаев возникновения денежного обязательства на основании казна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чейского обеспечения обязательств (за исключением предоставления субси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дии муниципальному бюджетному или автономному учреждению);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денежного обязательства, возникшего на основании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мента о приемке поставленного товара, выполненной работы (ее результатов, в том числе этапа), оказанной услуги (далее - документ о приемке) из ЕИС, одним распоряжением, сумма которого равна сумме денежного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ва, подлежащего постановке на учет (за исключением случая возникновения денежного обязательства на основании документа о приемке по соответст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вующему муниципальному контракту, сформированного и подписанного без использования ЕИС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формирование Сведений о денежном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которому осуществляется не позднее рабочего дня, следующего за днем про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ведения проверки на соответствие информации, включаемой в Сведения о денежном обязательстве, аналогичной информации в реестре контрактов).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4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«Да»), поставка товаров, выполнение работ, оказание услуг по которым не подтвер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ждена, постановка на учет денежных обязательств на перечисление после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дующих платежей по таким бюджетным обязательствам не осуществляется, если иной порядок расчетов по такому денежному обязательству не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смотрен законодательством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не позднее следующего рабочего дня со дня представления получателем средств местного бюджета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по соответствующему бюджетному обязательству, учтен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ному на соответствующем лицевом счете получателя бюджетных средств;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 подлежащей включению в Сведения о денежном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 в соответствии с приложением 2 к настоящему Порядку;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местного бюджета в Управление для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постановки на учет денежных обязательств в соответствии с настоящим Порядком.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исполнения бюджетного обязательства, содержащего более одного кода классификации расходов местного бюджета, Управление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никновение денежного обязательства, коду вида (кодам видов) расходов классификации расходов местного бюджета.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денежном обязательстве на основании документа, подтверждающего возникновение денежного обязательства, пре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дусмотренного пунктом 1.5 графы 2 Перечня документов-оснований, сфор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мированного и подписанного без использования ЕИС, проверка,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денежном обязательстве с использова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нием ЕИС проверка, предусмотренная настоящим пунктом, осуществляется в ЕИС.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проверки, предусмотренной на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стоящим пунктом, осуществляемой с использованием ЕИС, Сведения о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(внесения в него изменений).</w:t>
      </w:r>
    </w:p>
    <w:bookmarkEnd w:id="8"/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 Сведений о денеж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 обязательстве Управление присваивает учетный номер денежному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тельству (вносит в него изменения) и в срок, установленный абзацем вторым пункта 4.2 настоящего Порядка, направляет получателю средств местного бюджета извещение о постановке на учет (изменении) денежного обязательства в Управление, реквизиты которого уста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новлены приложением 13 к Порядку Минфина России (далее - Извещение о денежном обязательстве).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денежном обязательстве направляется получателю средств местного бюджета: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электронной подписью уполномоченного лица Управления, - в отношении Сведений о денежном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представленных в форме электронного документа;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носителе, подписанном уполномоченным лицом Управления, - в отношении Сведений о денежном обязательстве, представленных на бу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денежном обязательстве, сформированное на бумажном носителе, подписывается лицом, имеющим право действовать от имени Управления.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денежном обязательстве, сформированных с использованием ЕИС, извещение о денежном обязательстве направляется с использованием ЕИС во взаимодействии с информационной системой Федерального казначейства.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Учетный номер денежного обязательства является уникальным и не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подлежит изменению, в том числе при изменении отдельных реквизитов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нежного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денежного обязательства имеет следующую структуру, состоящую из двадцати пяти разрядов: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 по 19 разряд - учетный номер соответствующего бюджетного обязательства;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20 по 25 разряд - порядковый номер денежного обязательства.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4"/>
        </w:tabs>
        <w:suppressAutoHyphens/>
        <w:autoSpaceDE w:val="0"/>
        <w:autoSpaceDN w:val="0"/>
        <w:adjustRightInd w:val="0"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sub_36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денеж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 обязательстве Управление в срок, установленный в абзаце втором пункта 4.2 настоящего Порядка: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денежных обязательствах, сформированных получателем средств местного бюджета,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вращает получателю средств местного бюджета копию представленных на бумажном носителе Сведений о денежном обязательстве с проставлением даты отказа, должности сотрудника Управления, его подписи, расшифровки подписи с указанием инициалов и фамилии, при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чины отказа;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получателю средств местного бюджета уведомление в электронном виде, если Сведения о денежном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 представлялись в форме электронного документа.</w:t>
      </w:r>
    </w:p>
    <w:p w:rsidR="00FD21DA" w:rsidRPr="00FD21DA" w:rsidRDefault="00FD21DA" w:rsidP="003D3904">
      <w:pPr>
        <w:widowControl w:val="0"/>
        <w:suppressAutoHyphens/>
        <w:spacing w:after="30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денежном обязательстве, сформированных с использованием ЕИС, уведомление направляется с использованием ЕИС во взаимодействии с информационной системой Федерального казначейства.</w:t>
      </w:r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0" w:name="sub_38"/>
      <w:bookmarkEnd w:id="9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5. Представление информации о бюджетных и денежных обязательствах, учтенных в Управлении</w:t>
      </w:r>
      <w:bookmarkEnd w:id="10"/>
    </w:p>
    <w:p w:rsidR="00FD21DA" w:rsidRPr="00FD21DA" w:rsidRDefault="00FD21DA" w:rsidP="003D3904">
      <w:pPr>
        <w:widowControl w:val="0"/>
        <w:numPr>
          <w:ilvl w:val="0"/>
          <w:numId w:val="10"/>
        </w:numPr>
        <w:tabs>
          <w:tab w:val="left" w:pos="1225"/>
        </w:tabs>
        <w:suppressAutoHyphens/>
        <w:autoSpaceDE w:val="0"/>
        <w:autoSpaceDN w:val="0"/>
        <w:adjustRightInd w:val="0"/>
        <w:spacing w:after="0" w:line="331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бюджетных и денежных обязательствах предоставляется Управлением в электронном виде: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- по всем бюджетным и денежным обязательствам;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распорядителям средств местного бюджета - в части бюджетных и денежных обязательств подведомст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венных им получателей средств местного бюджета;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получателям средств местного бюджета - в части бюджетных и денежных обязательств соответствующего полу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чателя средств местного бюджета;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иным органам </w:t>
      </w:r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- в рамках их полномочий, установленных законодательст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вом Алтайского края.</w:t>
      </w:r>
    </w:p>
    <w:p w:rsidR="00FD21DA" w:rsidRPr="00FD21DA" w:rsidRDefault="00FD21DA" w:rsidP="003D3904">
      <w:pPr>
        <w:widowControl w:val="0"/>
        <w:numPr>
          <w:ilvl w:val="0"/>
          <w:numId w:val="10"/>
        </w:numPr>
        <w:tabs>
          <w:tab w:val="left" w:pos="121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бюджетных и денежных обязательствах предостав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ляется в соответствии со следующими положениями: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запросу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либо иного органа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края, уполномоченного в соответствии с нормативными право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выми актами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тайского края на получение такой информации,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Управление представляет с ука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занными в запросе детализацией и группировкой показателей: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принятых на учет бюджетных или денежных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об исполнении бюджетных и денежных обязательств, ре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квизиты которой установлены приложением 7 к Порядку Минфина России, сформированную на дату, указанную в запросе;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главного распорядителя средств местного бюджета Управление представляет с указанными в запросе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тализацией и группировкой показателей Информацию о принятых на учет бюджетных или денежных обязательствах по находящимся в ведении глав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распорядителя средств местного бюджета получателям средств местного бюджета, реквизиты которой установлены приложением 6 к Порядку Минфина России, сформированную нарастающим итогом с начала текущего финансового года по состоянию на соответствующую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дату;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42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получателя средств местного бюджета Управление предоставляет Справку об исполнении принятых на учет бюджетных или денежных обязательств, реквизиты которой установле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 приложением 5 к Порядку Минфина России, сформированную по состоя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нию на 1-е число каждого месяца и по состоянию на дату, указанную в 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просе получателя средств местного бюджета, нарастающим итогом с 1 января текущего финансового года и содержит ин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формацию об исполнении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бюджетных или денежных обязательств, постав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ленных на учет в Управлении на основании Сведений о бюджетном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 или Сведений о денежном обязательстве;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3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получателя средств местного бюджета Управление по месту обслуживания получателя средств местного бюджета формирует Справку о неисполнен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в отчетном финансовом году бюджетных обязательствах, реквизиты ко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торой установлены приложением 9 к Порядку Минфина России.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о неисполненных в отчетном финансовом году бюджетных обязательствах формируется по состоянию на 1 января текущего финансово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года в разрезе кодов бюджетной классификации и содержит информацию о неисполненных бюджетных обязательствах, возникших из документов-оснований, поставленных на учет в Управление на основании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жетных обязательствах, и подлежавших в соответствии с условиями указан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договоров-оснований оплате в отчетном финансовом году, а также о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использованных на начало очередного финансового года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остатках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лимитов бюджетных обязательств на исполнение указанных договоров-оснований.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главного распорядителя средств местного бюджета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формирует сводную Справку о неисполнен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в отчетном финансовом году бюджетных обязательствах получателей средств местного бюджета, находящихся в ведении главного распорядителя средств местного бюджета.</w:t>
      </w:r>
    </w:p>
    <w:p w:rsidR="00FD21DA" w:rsidRDefault="00FD21DA" w:rsidP="00F52499">
      <w:pPr>
        <w:ind w:right="-1134"/>
      </w:pPr>
    </w:p>
    <w:p w:rsidR="00FD21DA" w:rsidRDefault="00FD21DA" w:rsidP="00FD21DA">
      <w:pPr>
        <w:ind w:right="-1134"/>
        <w:jc w:val="center"/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1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FD21D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учета бюджетных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 получателей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средств местного бюджета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Сведения о бюджетном обязательстве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43"/>
        <w:gridCol w:w="5221"/>
      </w:tblGrid>
      <w:tr w:rsidR="00FD21DA" w:rsidTr="003D3904">
        <w:tc>
          <w:tcPr>
            <w:tcW w:w="9464" w:type="dxa"/>
            <w:gridSpan w:val="2"/>
          </w:tcPr>
          <w:p w:rsidR="00FD21DA" w:rsidRPr="00FD21DA" w:rsidRDefault="00FD21DA" w:rsidP="00FD21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21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измерения: руб.</w:t>
            </w:r>
          </w:p>
          <w:p w:rsidR="00FD21DA" w:rsidRDefault="00FD21DA" w:rsidP="00FD21DA">
            <w:pPr>
              <w:ind w:right="-1134"/>
            </w:pPr>
            <w:r w:rsidRPr="00FD21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(с точностью до второго десятичного знака)</w:t>
            </w:r>
          </w:p>
        </w:tc>
      </w:tr>
      <w:tr w:rsidR="00FD21DA" w:rsidTr="003D3904">
        <w:tc>
          <w:tcPr>
            <w:tcW w:w="4243" w:type="dxa"/>
            <w:vAlign w:val="center"/>
          </w:tcPr>
          <w:p w:rsidR="00FD21DA" w:rsidRPr="00B76288" w:rsidRDefault="00FD21DA" w:rsidP="00CB21B8">
            <w:pPr>
              <w:pStyle w:val="a8"/>
              <w:suppressAutoHyphens/>
              <w:jc w:val="center"/>
            </w:pPr>
            <w:r>
              <w:t>Наименование</w:t>
            </w:r>
            <w:r w:rsidRPr="00B76288">
              <w:t xml:space="preserve"> реквизита</w:t>
            </w:r>
          </w:p>
        </w:tc>
        <w:tc>
          <w:tcPr>
            <w:tcW w:w="5221" w:type="dxa"/>
            <w:vAlign w:val="center"/>
          </w:tcPr>
          <w:p w:rsidR="00FD21DA" w:rsidRPr="00B76288" w:rsidRDefault="00FD21DA" w:rsidP="00CB21B8">
            <w:pPr>
              <w:pStyle w:val="a8"/>
              <w:suppressAutoHyphens/>
              <w:jc w:val="center"/>
            </w:pPr>
            <w:r w:rsidRPr="00B76288">
              <w:t>Правила формирования, заполнения реквизита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1. Номер сведений о бюджетном обязательстве получателя средств местного бюджета (далее - соответ</w:t>
            </w:r>
            <w:r>
              <w:rPr>
                <w:rStyle w:val="11pt"/>
              </w:rPr>
              <w:softHyphen/>
              <w:t>ственно Сведения о бюджетном обязательстве, бюджетное обяза</w:t>
            </w:r>
            <w:r>
              <w:rPr>
                <w:rStyle w:val="11pt"/>
              </w:rPr>
              <w:softHyphen/>
              <w:t>тельство)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бюджетном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бюджетное обязательство.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бюджетного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бюджетного обязательства заполня</w:t>
            </w:r>
            <w:r>
              <w:rPr>
                <w:rStyle w:val="11pt"/>
              </w:rPr>
              <w:softHyphen/>
              <w:t>ется путем выбора соответствующего значения из полного перечня учетных номеров бюджетных обя</w:t>
            </w:r>
            <w:r>
              <w:rPr>
                <w:rStyle w:val="11pt"/>
              </w:rPr>
              <w:softHyphen/>
              <w:t>зательств.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3. Дата формирования Сведений о бюджетном обязательстве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бюджет</w:t>
            </w:r>
            <w:r>
              <w:rPr>
                <w:rStyle w:val="11pt"/>
              </w:rPr>
              <w:softHyphen/>
              <w:t>ном обязательстве получателем средств местного бюджета.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бюджетном обязательстве форми</w:t>
            </w:r>
            <w:r>
              <w:rPr>
                <w:rStyle w:val="11pt"/>
              </w:rPr>
              <w:softHyphen/>
              <w:t>руется автоматически после подписания документа электронной подписью.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FD21DA">
            <w:pPr>
              <w:ind w:right="-1134"/>
              <w:jc w:val="center"/>
            </w:pPr>
          </w:p>
        </w:tc>
        <w:tc>
          <w:tcPr>
            <w:tcW w:w="5221" w:type="dxa"/>
          </w:tcPr>
          <w:p w:rsidR="00FD21DA" w:rsidRDefault="00FD21DA" w:rsidP="00FD21DA">
            <w:pPr>
              <w:ind w:right="-1134"/>
              <w:jc w:val="center"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4. Тип бюджетного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типа бюджетного обязательства, исходя из следующего:</w:t>
            </w:r>
          </w:p>
          <w:p w:rsidR="00FD21DA" w:rsidRDefault="00FD21DA" w:rsidP="00CB21B8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6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закупка, если бюджетное обязательство связано с закупкой товаров, работ, услуг в текущем финан</w:t>
            </w:r>
            <w:r>
              <w:rPr>
                <w:rStyle w:val="11pt"/>
              </w:rPr>
              <w:softHyphen/>
              <w:t>совом году;</w:t>
            </w:r>
          </w:p>
          <w:p w:rsidR="00FD21DA" w:rsidRDefault="00FD21DA" w:rsidP="00CB21B8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2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прочее, если бюджетное обязательство не связа</w:t>
            </w:r>
            <w:r>
              <w:rPr>
                <w:rStyle w:val="11pt"/>
              </w:rPr>
              <w:softHyphen/>
              <w:t>но с закупкой товаров, работ, услуг или если бюд</w:t>
            </w:r>
            <w:r>
              <w:rPr>
                <w:rStyle w:val="11pt"/>
              </w:rPr>
              <w:softHyphen/>
              <w:t>жетное обязательство возникло в связи с закупкой товаров, работ, услуг прошлых лет.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5.1. Получатель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получателя средств местного бюджета,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 после авторизации и идентификации получателя средств местного бюджета в ЕИС.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5.2. Наименование бюджета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бюджета - «бюджет му</w:t>
            </w:r>
            <w:r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proofErr w:type="spellStart"/>
            <w:r w:rsidR="00282C92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ский</w:t>
            </w:r>
            <w:proofErr w:type="spellEnd"/>
            <w:r>
              <w:rPr>
                <w:rStyle w:val="11pt"/>
              </w:rPr>
              <w:t xml:space="preserve"> сельсовет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5.3. Код ОКТМО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по Общероссийскому классифика</w:t>
            </w:r>
            <w:r>
              <w:rPr>
                <w:rStyle w:val="11pt"/>
              </w:rPr>
              <w:softHyphen/>
              <w:t>тору территорий муниципальных образований тер</w:t>
            </w:r>
            <w:r>
              <w:rPr>
                <w:rStyle w:val="11pt"/>
              </w:rPr>
              <w:softHyphen/>
              <w:t>риториального органа Федерального казначейства, финансового органа субъекта Российской Федера</w:t>
            </w:r>
            <w:r>
              <w:rPr>
                <w:rStyle w:val="11pt"/>
              </w:rPr>
              <w:softHyphen/>
              <w:t>ции (муниципального образования), органа управ</w:t>
            </w:r>
            <w:r>
              <w:rPr>
                <w:rStyle w:val="11pt"/>
              </w:rPr>
              <w:softHyphen/>
              <w:t>ления государственным внебюджетным фондом.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5.4. Финансовый орган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282C92">
              <w:rPr>
                <w:rStyle w:val="11pt"/>
              </w:rPr>
              <w:t>а</w:t>
            </w:r>
            <w:r>
              <w:rPr>
                <w:rStyle w:val="11pt"/>
              </w:rPr>
              <w:t>дминист</w:t>
            </w:r>
            <w:r>
              <w:rPr>
                <w:rStyle w:val="11pt"/>
              </w:rPr>
              <w:softHyphen/>
              <w:t xml:space="preserve">рация </w:t>
            </w:r>
            <w:proofErr w:type="spellStart"/>
            <w:r w:rsidR="00282C92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сельсовета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5.5. Код по ОКПО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5.6. Код получателя бюджетных средств по Сводному реестру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уникальный код организации по Свод</w:t>
            </w:r>
            <w:r>
              <w:rPr>
                <w:rStyle w:val="11pt"/>
              </w:rPr>
              <w:softHyphen/>
              <w:t>ному реестру (далее - код по Сводному реестру) получателя средств местного бюджета в соответствии со Сводным рее</w:t>
            </w:r>
            <w:r>
              <w:rPr>
                <w:rStyle w:val="11pt"/>
              </w:rPr>
              <w:softHyphen/>
              <w:t>стром.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5.7. Наименование главного распо</w:t>
            </w:r>
            <w:r>
              <w:rPr>
                <w:rStyle w:val="11pt"/>
              </w:rPr>
              <w:softHyphen/>
              <w:t>рядителя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главного распорядителя средств местного бюджета в соответствии со Сводным реестром.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5.8. Глава по БК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главы главного распорядителя средств местного бюджета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5.9. Наименование органа Феде</w:t>
            </w:r>
            <w:r>
              <w:rPr>
                <w:rStyle w:val="11pt"/>
              </w:rPr>
              <w:softHyphen/>
              <w:t>рального казначейства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«Управление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5.10.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5.11. Номер лицевого счета получа</w:t>
            </w:r>
            <w:r>
              <w:rPr>
                <w:rStyle w:val="11pt"/>
              </w:rPr>
              <w:softHyphen/>
              <w:t>теля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 Реквизиты документа, являюще</w:t>
            </w:r>
            <w:r>
              <w:rPr>
                <w:rStyle w:val="11pt"/>
              </w:rPr>
              <w:softHyphen/>
              <w:t>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221" w:type="dxa"/>
          </w:tcPr>
          <w:p w:rsidR="00FD21DA" w:rsidRDefault="00FD21DA" w:rsidP="00CB21B8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6.1. Вид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Указывается один из следующих видов документов: «контракт», «договор», «соглашение», «норматив</w:t>
            </w:r>
            <w:r>
              <w:rPr>
                <w:rStyle w:val="11pt"/>
              </w:rPr>
              <w:softHyphen/>
              <w:t>ный правовой акт», «исполнительный документ», «решение налогового органа», «извещение об осу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ществлении закупки», «приглашение принять уча</w:t>
            </w:r>
            <w:r>
              <w:rPr>
                <w:rStyle w:val="11pt"/>
              </w:rPr>
              <w:softHyphen/>
              <w:t>стие в определении поставщика (подрядчика, ис</w:t>
            </w:r>
            <w:r>
              <w:rPr>
                <w:rStyle w:val="11pt"/>
              </w:rPr>
              <w:softHyphen/>
              <w:t>полнителя)», «проект контракта», «иное основа</w:t>
            </w:r>
            <w:r>
              <w:rPr>
                <w:rStyle w:val="11pt"/>
              </w:rPr>
              <w:softHyphen/>
              <w:t>ние».</w:t>
            </w:r>
            <w:proofErr w:type="gramEnd"/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значения «нормативный правовой акт» указывается наименование нормативного правового акта.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документа-основания (при на</w:t>
            </w:r>
            <w:r>
              <w:rPr>
                <w:rStyle w:val="11pt"/>
              </w:rPr>
              <w:softHyphen/>
              <w:t>личии).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6.4. Дата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заключения (принятия) документа - основания, дата выдачи исполнительного доку</w:t>
            </w:r>
            <w:r>
              <w:rPr>
                <w:rStyle w:val="11pt"/>
              </w:rPr>
              <w:softHyphen/>
              <w:t>мента, решения налогового органа.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Срок исполнения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завершения исполнения обяза</w:t>
            </w:r>
            <w:r>
              <w:rPr>
                <w:rStyle w:val="11pt"/>
              </w:rPr>
              <w:softHyphen/>
              <w:t>тельств по документу-основанию (при наличии в документе-основании) (кроме обязательств, воз</w:t>
            </w:r>
            <w:r>
              <w:rPr>
                <w:rStyle w:val="11pt"/>
              </w:rPr>
              <w:softHyphen/>
              <w:t>никших из извещения об осуществлении закупки, приглашения принять участие в определении по</w:t>
            </w:r>
            <w:r>
              <w:rPr>
                <w:rStyle w:val="11pt"/>
              </w:rPr>
              <w:softHyphen/>
              <w:t>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6.6. Предмет по документ</w:t>
            </w:r>
            <w:proofErr w:type="gramStart"/>
            <w:r>
              <w:rPr>
                <w:rStyle w:val="11pt"/>
              </w:rPr>
              <w:t>у-</w:t>
            </w:r>
            <w:proofErr w:type="gramEnd"/>
            <w:r>
              <w:rPr>
                <w:rStyle w:val="11pt"/>
              </w:rPr>
              <w:t xml:space="preserve"> основанию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предмет по документу-основанию.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«контракт», «договор», «извещение об осуществлении закупки», «приглашение принять участие в определении поставщика (подрядчика, исполнителя)», «проект контракта» указывается наименование (я) объекта закупки (поставляемых то</w:t>
            </w:r>
            <w:r>
              <w:rPr>
                <w:rStyle w:val="11pt"/>
              </w:rPr>
              <w:softHyphen/>
              <w:t>варов, выполняемых работ, оказываемых услуг), указанно</w:t>
            </w:r>
            <w:proofErr w:type="gramStart"/>
            <w:r>
              <w:rPr>
                <w:rStyle w:val="11pt"/>
              </w:rPr>
              <w:t>е(</w:t>
            </w:r>
            <w:proofErr w:type="spellStart"/>
            <w:proofErr w:type="gramEnd"/>
            <w:r>
              <w:rPr>
                <w:rStyle w:val="11pt"/>
              </w:rPr>
              <w:t>ые</w:t>
            </w:r>
            <w:proofErr w:type="spellEnd"/>
            <w:r>
              <w:rPr>
                <w:rStyle w:val="11pt"/>
              </w:rPr>
              <w:t>) в контракте (договоре), «извещении об осуществлении закупки», «приглашении принять участие в определении поставщика (подрядчика, исполнителя)», «проекте контракта».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«соглашение» или «нормативный правовой акт» указывается наименовани</w:t>
            </w:r>
            <w:proofErr w:type="gramStart"/>
            <w:r>
              <w:rPr>
                <w:rStyle w:val="11pt"/>
              </w:rPr>
              <w:t>е(</w:t>
            </w:r>
            <w:proofErr w:type="gramEnd"/>
            <w:r>
              <w:rPr>
                <w:rStyle w:val="11pt"/>
              </w:rPr>
              <w:t>я) цели(ей) предоставления, целевого направления, направления (</w:t>
            </w:r>
            <w:proofErr w:type="spellStart"/>
            <w:r>
              <w:rPr>
                <w:rStyle w:val="11pt"/>
              </w:rPr>
              <w:t>ий</w:t>
            </w:r>
            <w:proofErr w:type="spellEnd"/>
            <w:r>
              <w:rPr>
                <w:rStyle w:val="11pt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6.7. Признак казначейского сопро</w:t>
            </w:r>
            <w:r>
              <w:rPr>
                <w:rStyle w:val="11pt"/>
              </w:rPr>
              <w:softHyphen/>
              <w:t>вождения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признак казначейского сопровождения «Да» - в случае осуществления Управлением в со</w:t>
            </w:r>
            <w:r>
              <w:rPr>
                <w:rStyle w:val="11pt"/>
              </w:rPr>
              <w:softHyphen/>
              <w:t>ответствии с законодательством Российской Феде</w:t>
            </w:r>
            <w:r>
              <w:rPr>
                <w:rStyle w:val="11pt"/>
              </w:rPr>
              <w:softHyphen/>
              <w:t>рации казначейского сопровождения средств, пре</w:t>
            </w:r>
            <w:r>
              <w:rPr>
                <w:rStyle w:val="11pt"/>
              </w:rPr>
              <w:softHyphen/>
              <w:t>доставляемых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остальных случаях 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Идентификатор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6.7 настоящих Правил значения «Да» указывается идентификатор доку</w:t>
            </w:r>
            <w:r>
              <w:rPr>
                <w:rStyle w:val="11pt"/>
              </w:rPr>
              <w:softHyphen/>
              <w:t>мента-основания.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При </w:t>
            </w:r>
            <w:proofErr w:type="spellStart"/>
            <w:r>
              <w:rPr>
                <w:rStyle w:val="11pt"/>
              </w:rPr>
              <w:t>незаполнении</w:t>
            </w:r>
            <w:proofErr w:type="spellEnd"/>
            <w:r>
              <w:rPr>
                <w:rStyle w:val="11pt"/>
              </w:rPr>
              <w:t xml:space="preserve"> пункта 6.7 идентификатор ука</w:t>
            </w:r>
            <w:r>
              <w:rPr>
                <w:rStyle w:val="11pt"/>
              </w:rPr>
              <w:softHyphen/>
              <w:t>зывается при наличии.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6.9. Уникальный номер реестровой записи в реестре контрак</w:t>
            </w:r>
            <w:r>
              <w:rPr>
                <w:rStyle w:val="11pt"/>
              </w:rPr>
              <w:softHyphen/>
              <w:t>тов/реестре соглашений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 xml:space="preserve">Указывается уникальный номер реестровой записи в установленной законодательством Российской </w:t>
            </w:r>
            <w:r>
              <w:rPr>
                <w:rStyle w:val="11pt"/>
              </w:rPr>
              <w:lastRenderedPageBreak/>
              <w:t>Федерации о контрактной системе в сфере закупок товаров, работ, услуг для обеспечения муниципаль</w:t>
            </w:r>
            <w:r>
              <w:rPr>
                <w:rStyle w:val="11pt"/>
              </w:rPr>
              <w:softHyphen/>
              <w:t>ных нужд порядке реестре контрактов (далее - ре</w:t>
            </w:r>
            <w:r>
              <w:rPr>
                <w:rStyle w:val="11pt"/>
              </w:rPr>
              <w:softHyphen/>
              <w:t>естр контрактов)/реестре соглашений (договоров) о предоставлении субсидий, бюджетных инвестиций, межбюджетных трансфертов (далее - реестр согла</w:t>
            </w:r>
            <w:r>
              <w:rPr>
                <w:rStyle w:val="11pt"/>
              </w:rPr>
              <w:softHyphen/>
              <w:t>шений).</w:t>
            </w:r>
            <w:proofErr w:type="gramEnd"/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Не заполняется при постановке на учет бюджетного обязательства, сведения о котором направляются в Управление ранее либо одновременно с информа</w:t>
            </w:r>
            <w:r>
              <w:rPr>
                <w:rStyle w:val="11pt"/>
              </w:rPr>
              <w:softHyphen/>
              <w:t>цией о государственном контракте, соглашении для ее первичного включения в реестр контрак</w:t>
            </w:r>
            <w:r>
              <w:rPr>
                <w:rStyle w:val="11pt"/>
              </w:rPr>
              <w:softHyphen/>
              <w:t>тов/реестр соглашений.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6.10. Сумма в валюте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со</w:t>
            </w:r>
            <w:r>
              <w:rPr>
                <w:rStyle w:val="11pt"/>
              </w:rPr>
              <w:softHyphen/>
              <w:t>ответствии с документом-основанием в единицах валюты, в которой принято бюджетное обязательст</w:t>
            </w:r>
            <w:r>
              <w:rPr>
                <w:rStyle w:val="11pt"/>
              </w:rPr>
              <w:softHyphen/>
              <w:t>во, с точностью до второго знака после запятой.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</w:t>
            </w:r>
            <w:proofErr w:type="gramStart"/>
            <w:r>
              <w:rPr>
                <w:rStyle w:val="11pt"/>
              </w:rPr>
              <w:t>,</w:t>
            </w:r>
            <w:proofErr w:type="gramEnd"/>
            <w:r>
              <w:rPr>
                <w:rStyle w:val="11pt"/>
              </w:rPr>
              <w:t xml:space="preserve"> если документом-основанием сумма не определена, указывается сумма, рассчитанная полу</w:t>
            </w:r>
            <w:r>
              <w:rPr>
                <w:rStyle w:val="11pt"/>
              </w:rPr>
              <w:softHyphen/>
              <w:t>чателем средств местного бюджета, с приложением соответствующего расчета.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случае, если документ-основание предусматрива</w:t>
            </w:r>
            <w:r>
              <w:rPr>
                <w:rStyle w:val="11pt"/>
              </w:rPr>
              <w:softHyphen/>
              <w:t>ет возникновение обязательства перед несколькими контрагентами, то указывается сумма бюджетного обязательства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в единицах валюты, в которой принято бюджетное обязательство, с точностью до второго знака после запятой, причитающаяся всем контр</w:t>
            </w:r>
            <w:r>
              <w:rPr>
                <w:rStyle w:val="11pt"/>
              </w:rPr>
              <w:softHyphen/>
              <w:t>агентам, указанным в разделе 2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6.11. Код валюты по ОКВ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бюд</w:t>
            </w:r>
            <w:r>
              <w:rPr>
                <w:rStyle w:val="11pt"/>
              </w:rPr>
              <w:softHyphen/>
              <w:t>жетное обязательство, в соответствии с Общерос</w:t>
            </w:r>
            <w:r>
              <w:rPr>
                <w:rStyle w:val="11pt"/>
              </w:rPr>
              <w:softHyphen/>
              <w:t>сийским классификатором валют. Формируется ав</w:t>
            </w:r>
            <w:r>
              <w:rPr>
                <w:rStyle w:val="11pt"/>
              </w:rPr>
              <w:softHyphen/>
              <w:t>томатически после указания наименования валюты в соответствии с Общероссийским классификато</w:t>
            </w:r>
            <w:r>
              <w:rPr>
                <w:rStyle w:val="11pt"/>
              </w:rPr>
              <w:softHyphen/>
              <w:t>ром валют.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заключения муниципального контракта (договора) указывается код валюты, в которой ука</w:t>
            </w:r>
            <w:r>
              <w:rPr>
                <w:rStyle w:val="11pt"/>
              </w:rPr>
              <w:softHyphen/>
              <w:t>зывается цена контракта.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6.12. Сумма в валюте Российской Федерации, всего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ва</w:t>
            </w:r>
            <w:r>
              <w:rPr>
                <w:rStyle w:val="11pt"/>
              </w:rPr>
              <w:softHyphen/>
              <w:t>люте Российской Федерации. Сумма в валюте Рос</w:t>
            </w:r>
            <w:r>
              <w:rPr>
                <w:rStyle w:val="11pt"/>
              </w:rPr>
              <w:softHyphen/>
              <w:t>сийской Федерации включает в себя сумму бюд</w:t>
            </w:r>
            <w:r>
              <w:rPr>
                <w:rStyle w:val="11pt"/>
              </w:rPr>
              <w:softHyphen/>
              <w:t>жетного обязательства на текущий год и после</w:t>
            </w:r>
            <w:r>
              <w:rPr>
                <w:rStyle w:val="11pt"/>
              </w:rPr>
              <w:softHyphen/>
              <w:t>дующие годы.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 при заполнении инфор</w:t>
            </w:r>
            <w:r>
              <w:rPr>
                <w:rStyle w:val="11pt"/>
              </w:rPr>
              <w:softHyphen/>
              <w:t>мации по пунктам 6.10 и 6.11 настоящих Правил.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6.13. В том числе сумма казначей</w:t>
            </w:r>
            <w:r>
              <w:rPr>
                <w:rStyle w:val="11pt"/>
              </w:rPr>
              <w:softHyphen/>
              <w:t>ского обеспечения обязательств в валюте Российской Федерации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казначейского обеспечения обя</w:t>
            </w:r>
            <w:r>
              <w:rPr>
                <w:rStyle w:val="11pt"/>
              </w:rPr>
              <w:softHyphen/>
              <w:t>зательств (далее - казначейское обеспечение) в со</w:t>
            </w:r>
            <w:r>
              <w:rPr>
                <w:rStyle w:val="11pt"/>
              </w:rPr>
              <w:softHyphen/>
              <w:t>ответствии с документом-основанием (при нали</w:t>
            </w:r>
            <w:r>
              <w:rPr>
                <w:rStyle w:val="11pt"/>
              </w:rPr>
              <w:softHyphen/>
              <w:t>чии).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Не заполняется при постановке на учет бюджетного обязательства при заполнении в пункте 6.1 настоя</w:t>
            </w:r>
            <w:r>
              <w:rPr>
                <w:rStyle w:val="11pt"/>
              </w:rPr>
              <w:softHyphen/>
              <w:t>щих Правил вида документа «извещение об осуще</w:t>
            </w:r>
            <w:r>
              <w:rPr>
                <w:rStyle w:val="11pt"/>
              </w:rPr>
              <w:softHyphen/>
              <w:t>ствлении закупки», «приглашение принять участие в определении поставщика (подрядчика, исполни</w:t>
            </w:r>
            <w:r>
              <w:rPr>
                <w:rStyle w:val="11pt"/>
              </w:rPr>
              <w:softHyphen/>
              <w:t>теля)».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процент платежа, требующего под</w:t>
            </w:r>
            <w:r>
              <w:rPr>
                <w:rStyle w:val="11pt"/>
              </w:rPr>
              <w:softHyphen/>
              <w:t>тверждения. установленный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или исчисленный от общей суммы бюджетного обязательства и (или) от размера ка</w:t>
            </w:r>
            <w:r>
              <w:rPr>
                <w:rStyle w:val="11pt"/>
              </w:rPr>
              <w:softHyphen/>
              <w:t>значейского обеспечения, предоставляемого для осуществления расчетов, связанных с предвари</w:t>
            </w:r>
            <w:r>
              <w:rPr>
                <w:rStyle w:val="11pt"/>
              </w:rPr>
              <w:softHyphen/>
              <w:t>тельной оплатой (авансом) по документу- основанию, установленный документом- 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Процент авансового платежа, указанный в Сведени</w:t>
            </w:r>
            <w:r>
              <w:rPr>
                <w:rStyle w:val="11pt"/>
              </w:rPr>
              <w:softHyphen/>
              <w:t>ях, должен соответствовать проценту по предель</w:t>
            </w:r>
            <w:r>
              <w:rPr>
                <w:rStyle w:val="11pt"/>
              </w:rPr>
              <w:softHyphen/>
              <w:t>ному размеру авансового платежа, установленному федеральным законодательством и нормативными правовыми актами Алтайского края.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6.15. Сумма платежа, требующего подтверждения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платежа, требующего подтвер</w:t>
            </w:r>
            <w:r>
              <w:rPr>
                <w:rStyle w:val="11pt"/>
              </w:rPr>
              <w:softHyphen/>
              <w:t>ждения, в валюте Российской Федерации, установ</w:t>
            </w:r>
            <w:r>
              <w:rPr>
                <w:rStyle w:val="11pt"/>
              </w:rPr>
              <w:softHyphen/>
              <w:t>ленная документом-основанием или исчисленная от общей суммы бюджетного обязательства.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Если условиями документа-основания предусмот</w:t>
            </w:r>
            <w:r>
              <w:rPr>
                <w:rStyle w:val="11pt"/>
              </w:rPr>
              <w:softHyphen/>
              <w:t>рено применение казначейского обеспечения, то указывается сумма казначейского обеспечения, предоставляемого для осуществления расчетов, свя</w:t>
            </w:r>
            <w:r>
              <w:rPr>
                <w:rStyle w:val="11pt"/>
              </w:rPr>
              <w:softHyphen/>
              <w:t>занных с предварительной оплатой, установленная документом-основанием.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6.16. Номер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номер уведом</w:t>
            </w:r>
            <w:r>
              <w:rPr>
                <w:rStyle w:val="11pt"/>
              </w:rPr>
              <w:softHyphen/>
              <w:t>ления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6.17. Дата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дата уведомле</w:t>
            </w:r>
            <w:r>
              <w:rPr>
                <w:rStyle w:val="11pt"/>
              </w:rPr>
              <w:softHyphen/>
              <w:t>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6.18. Основание </w:t>
            </w:r>
            <w:proofErr w:type="spellStart"/>
            <w:r>
              <w:rPr>
                <w:rStyle w:val="11pt"/>
              </w:rPr>
              <w:t>невключения</w:t>
            </w:r>
            <w:proofErr w:type="spellEnd"/>
            <w:r>
              <w:rPr>
                <w:rStyle w:val="11pt"/>
              </w:rPr>
              <w:t xml:space="preserve"> дого</w:t>
            </w:r>
            <w:r>
              <w:rPr>
                <w:rStyle w:val="11pt"/>
              </w:rPr>
              <w:softHyphen/>
              <w:t>вора (муниципального контракта) в реестр контрактов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«договор» указываются положения законодательства Российской Федерации о кон</w:t>
            </w:r>
            <w:r>
              <w:rPr>
                <w:rStyle w:val="11pt"/>
              </w:rPr>
              <w:softHyphen/>
              <w:t>трактной системе в сфере закупок товаров, работ, услуг для муниципальных нужд, являющиеся осно</w:t>
            </w:r>
            <w:r>
              <w:rPr>
                <w:rStyle w:val="11pt"/>
              </w:rPr>
              <w:softHyphen/>
              <w:t xml:space="preserve">ванием для </w:t>
            </w:r>
            <w:proofErr w:type="spellStart"/>
            <w:r>
              <w:rPr>
                <w:rStyle w:val="11pt"/>
              </w:rPr>
              <w:t>невключения</w:t>
            </w:r>
            <w:proofErr w:type="spellEnd"/>
            <w:r>
              <w:rPr>
                <w:rStyle w:val="11pt"/>
              </w:rPr>
              <w:t xml:space="preserve"> договора (контракта) в ре</w:t>
            </w:r>
            <w:r>
              <w:rPr>
                <w:rStyle w:val="11pt"/>
              </w:rPr>
              <w:softHyphen/>
              <w:t>естр контрактов.</w:t>
            </w:r>
          </w:p>
        </w:tc>
      </w:tr>
      <w:tr w:rsidR="00FD21DA" w:rsidTr="003D3904">
        <w:tc>
          <w:tcPr>
            <w:tcW w:w="4243" w:type="dxa"/>
          </w:tcPr>
          <w:p w:rsidR="00FD21DA" w:rsidRPr="00B76288" w:rsidRDefault="00FD21DA" w:rsidP="00CB21B8">
            <w:pPr>
              <w:pStyle w:val="a9"/>
              <w:suppressAutoHyphens/>
            </w:pPr>
            <w:r w:rsidRPr="00B76288">
              <w:t xml:space="preserve">7. Реквизиты контрагента/взыскателя по исполнительному документу/решению налогового </w:t>
            </w:r>
            <w:r w:rsidRPr="00B76288">
              <w:lastRenderedPageBreak/>
              <w:t>органа</w:t>
            </w:r>
          </w:p>
        </w:tc>
        <w:tc>
          <w:tcPr>
            <w:tcW w:w="5221" w:type="dxa"/>
          </w:tcPr>
          <w:p w:rsidR="00FD21DA" w:rsidRPr="00B76288" w:rsidRDefault="00FD21DA" w:rsidP="00CB21B8">
            <w:pPr>
              <w:pStyle w:val="a8"/>
              <w:suppressLineNumbers/>
              <w:suppressAutoHyphens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7.1. Наименование юридического лица/фамилия, имя, отчество физи</w:t>
            </w:r>
            <w:r>
              <w:rPr>
                <w:rStyle w:val="11pt"/>
              </w:rPr>
              <w:softHyphen/>
              <w:t>ческого лица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поставщика (подрядчи</w:t>
            </w:r>
            <w:r>
              <w:rPr>
                <w:rStyle w:val="11pt"/>
              </w:rPr>
              <w:softHyphen/>
              <w:t>ка, исполнителя, получателя денежных средств) по документу-основанию (далее - контрагент)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юридических лиц (далее - ЕГРЮЛ) на ос</w:t>
            </w:r>
            <w:r>
              <w:rPr>
                <w:rStyle w:val="11pt"/>
              </w:rPr>
              <w:softHyphen/>
              <w:t>новании документа-основания, фамилия, имя, отче</w:t>
            </w:r>
            <w:r>
              <w:rPr>
                <w:rStyle w:val="11pt"/>
              </w:rPr>
              <w:softHyphen/>
              <w:t>ство физического лица на основании документ</w:t>
            </w:r>
            <w:proofErr w:type="gramStart"/>
            <w:r>
              <w:rPr>
                <w:rStyle w:val="11pt"/>
              </w:rPr>
              <w:t>а-</w:t>
            </w:r>
            <w:proofErr w:type="gramEnd"/>
            <w:r>
              <w:rPr>
                <w:rStyle w:val="11pt"/>
              </w:rPr>
              <w:t xml:space="preserve"> 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наименование контрагента, соответствующее сведениям, вклю</w:t>
            </w:r>
            <w:r>
              <w:rPr>
                <w:rStyle w:val="11pt"/>
              </w:rPr>
              <w:softHyphen/>
              <w:t>ченным в Сводный реестр.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7.2. Идентификационный номер налогоплательщика (ИНН)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ИНН контрагента в соответствии со сведениями ЕГРЮЛ.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идентификаци</w:t>
            </w:r>
            <w:r>
              <w:rPr>
                <w:rStyle w:val="11pt"/>
              </w:rPr>
              <w:softHyphen/>
              <w:t>онный номер налогоплательщика, соответствующий сведениям, включенным в Сводный реестр.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7.3. Код причины постановки на учет в налоговом органе (КПП)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КПП контрагента в соответствии со сведениями ЕГРЮЛ и КПП по месту регистрации в качестве крупнейшего налогоплательщика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налогоплательщиков (при наличии).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КПП контраген</w:t>
            </w:r>
            <w:r>
              <w:rPr>
                <w:rStyle w:val="11pt"/>
              </w:rPr>
              <w:softHyphen/>
              <w:t>та, соответствующий сведениям, включенным в Сводный реестр.</w:t>
            </w:r>
            <w:proofErr w:type="gramEnd"/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7.4. Код по Сводному реестру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Код по Сводному реестру контрагента указывается автоматически </w:t>
            </w:r>
            <w:proofErr w:type="gramStart"/>
            <w:r>
              <w:rPr>
                <w:rStyle w:val="11pt"/>
              </w:rPr>
              <w:t>в случае наличия информации о нем в Сводном реестре в соответствии с ИНН</w:t>
            </w:r>
            <w:proofErr w:type="gramEnd"/>
            <w:r>
              <w:rPr>
                <w:rStyle w:val="11pt"/>
              </w:rPr>
              <w:t xml:space="preserve"> и КПП контрагента, указанным в пунктах 7.2 и 7.3 настоя</w:t>
            </w:r>
            <w:r>
              <w:rPr>
                <w:rStyle w:val="11pt"/>
              </w:rPr>
              <w:softHyphen/>
              <w:t>щих Правил.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7.5. Номер лицевого счета (раздела на лицевом счете)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операции по исполнению бюджетно</w:t>
            </w:r>
            <w:r>
              <w:rPr>
                <w:rStyle w:val="11pt"/>
              </w:rPr>
              <w:softHyphen/>
              <w:t>го обязательства подлежат отражению на лицевом счете, открытом контрагенту в органе Федерального казначейства (финансовом органе субъекта Россий</w:t>
            </w:r>
            <w:r>
              <w:rPr>
                <w:rStyle w:val="11pt"/>
              </w:rPr>
              <w:softHyphen/>
              <w:t>ской Федерации, финансовом органе муниципаль</w:t>
            </w:r>
            <w:r>
              <w:rPr>
                <w:rStyle w:val="11pt"/>
              </w:rPr>
              <w:softHyphen/>
              <w:t>ного образования, органе управления государствен</w:t>
            </w:r>
            <w:r>
              <w:rPr>
                <w:rStyle w:val="11pt"/>
              </w:rPr>
              <w:softHyphen/>
              <w:t>ным внебюджетным фондом), указывается номер лицевого счета контрагента в соответствии с доку</w:t>
            </w:r>
            <w:r>
              <w:rPr>
                <w:rStyle w:val="11pt"/>
              </w:rPr>
              <w:softHyphen/>
              <w:t>ментом-основанием.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Аналитический номер раздела на лицевом счете указывается в случае, если операции по исполне</w:t>
            </w:r>
            <w:r>
              <w:rPr>
                <w:rStyle w:val="11pt"/>
              </w:rPr>
              <w:softHyphen/>
              <w:t>нию бюджетного обязательства подлежат отраже</w:t>
            </w:r>
            <w:r>
              <w:rPr>
                <w:rStyle w:val="11pt"/>
              </w:rPr>
              <w:softHyphen/>
              <w:t>нию на лицевом счете, открытом контрагенту в Управлении, для отражения средств, подлежащих в соответствии с законодательством Российской Фе</w:t>
            </w:r>
            <w:r>
              <w:rPr>
                <w:rStyle w:val="11pt"/>
              </w:rPr>
              <w:softHyphen/>
              <w:t>дерации казначейскому сопровождению, предос</w:t>
            </w:r>
            <w:r>
              <w:rPr>
                <w:rStyle w:val="11pt"/>
              </w:rPr>
              <w:softHyphen/>
              <w:t>тавляемых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(при наличии).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7.6. Номер банковского (казначей</w:t>
            </w:r>
            <w:r>
              <w:rPr>
                <w:rStyle w:val="11pt"/>
              </w:rPr>
              <w:softHyphen/>
              <w:t xml:space="preserve">ского) </w:t>
            </w:r>
            <w:r>
              <w:rPr>
                <w:rStyle w:val="11pt"/>
              </w:rPr>
              <w:lastRenderedPageBreak/>
              <w:t>счета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 xml:space="preserve">Указывается номер банковского (казначейского) </w:t>
            </w:r>
            <w:r>
              <w:rPr>
                <w:rStyle w:val="11pt"/>
              </w:rPr>
              <w:lastRenderedPageBreak/>
              <w:t>счета контрагента (при наличии в документ</w:t>
            </w:r>
            <w:proofErr w:type="gramStart"/>
            <w:r>
              <w:rPr>
                <w:rStyle w:val="11pt"/>
              </w:rPr>
              <w:t>е-</w:t>
            </w:r>
            <w:proofErr w:type="gramEnd"/>
            <w:r>
              <w:rPr>
                <w:rStyle w:val="11pt"/>
              </w:rPr>
              <w:t xml:space="preserve"> 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7.7. Наименование банка (иной ор</w:t>
            </w:r>
            <w:r>
              <w:rPr>
                <w:rStyle w:val="11pt"/>
              </w:rPr>
              <w:softHyphen/>
              <w:t>ганизации), в которо</w:t>
            </w:r>
            <w:proofErr w:type="gramStart"/>
            <w:r>
              <w:rPr>
                <w:rStyle w:val="11pt"/>
              </w:rPr>
              <w:t>м(</w:t>
            </w:r>
            <w:proofErr w:type="gramEnd"/>
            <w:r>
              <w:rPr>
                <w:rStyle w:val="11pt"/>
              </w:rPr>
              <w:t>-ой) открыт счет контрагенту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банка контрагента или территориального органа Федерального казначейст</w:t>
            </w:r>
            <w:r>
              <w:rPr>
                <w:rStyle w:val="11pt"/>
              </w:rPr>
              <w:softHyphen/>
              <w:t>ва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БИК банка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БИК банка контрагента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7.9. Корреспондентский счет банка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корреспондентский счет банка контр</w:t>
            </w:r>
            <w:r>
              <w:rPr>
                <w:rStyle w:val="11pt"/>
              </w:rPr>
              <w:softHyphen/>
              <w:t>агента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Pr="00B76288" w:rsidRDefault="00FD21DA" w:rsidP="00CB21B8">
            <w:pPr>
              <w:pStyle w:val="a9"/>
              <w:suppressAutoHyphens/>
            </w:pPr>
            <w:r w:rsidRPr="00B76288">
              <w:t>8. Расшифровка обязательства</w:t>
            </w:r>
          </w:p>
        </w:tc>
        <w:tc>
          <w:tcPr>
            <w:tcW w:w="5221" w:type="dxa"/>
          </w:tcPr>
          <w:p w:rsidR="00FD21DA" w:rsidRPr="00B76288" w:rsidRDefault="00FD21DA" w:rsidP="00CB21B8">
            <w:pPr>
              <w:pStyle w:val="a8"/>
              <w:suppressLineNumbers/>
              <w:suppressAutoHyphens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8.1. Наименование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8.2.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8.3. Наименование вида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или решения налогового органа, ука</w:t>
            </w:r>
            <w:r>
              <w:rPr>
                <w:rStyle w:val="11pt"/>
              </w:rPr>
              <w:softHyphen/>
              <w:t>зывается на основании информации, представлен</w:t>
            </w:r>
            <w:r>
              <w:rPr>
                <w:rStyle w:val="11pt"/>
              </w:rPr>
              <w:softHyphen/>
              <w:t>ной должником.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8.4. Код по БК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классификации расходов местного бюджета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(решения налогового органа), указы</w:t>
            </w:r>
            <w:r>
              <w:rPr>
                <w:rStyle w:val="11pt"/>
              </w:rPr>
              <w:softHyphen/>
              <w:t>вается код классификации расходов местного бюджета на основании информации, представленной должником.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8.5. Признак безусловности обяза</w:t>
            </w:r>
            <w:r>
              <w:rPr>
                <w:rStyle w:val="11pt"/>
              </w:rPr>
              <w:softHyphen/>
              <w:t>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значение «безусловное» по бюджет</w:t>
            </w:r>
            <w:r>
              <w:rPr>
                <w:rStyle w:val="11pt"/>
              </w:rPr>
              <w:softHyphen/>
              <w:t>ному обязательству, денежное обязательство по ко</w:t>
            </w:r>
            <w:r>
              <w:rPr>
                <w:rStyle w:val="11pt"/>
              </w:rPr>
              <w:softHyphen/>
              <w:t>торому возникает на основании документа-основания при наступлении сроков проведения пла</w:t>
            </w:r>
            <w:r>
              <w:rPr>
                <w:rStyle w:val="11pt"/>
              </w:rPr>
              <w:softHyphen/>
              <w:t>тежей (наступление срока проведения платежа, тре</w:t>
            </w:r>
            <w:r>
              <w:rPr>
                <w:rStyle w:val="11pt"/>
              </w:rPr>
              <w:softHyphen/>
              <w:t>бующего подтверждения по контракту, договору, наступление срока перечисления субсидии по со</w:t>
            </w:r>
            <w:r>
              <w:rPr>
                <w:rStyle w:val="11pt"/>
              </w:rPr>
              <w:softHyphen/>
              <w:t>глашению, исполнение решения налогового органа, оплата исполнительного документа, иное). Указывается значение «условное» по бюджетному обязательству, денежное обязательство по которому возникает в силу наступления условий, предусмот</w:t>
            </w:r>
            <w:r>
              <w:rPr>
                <w:rStyle w:val="11pt"/>
              </w:rPr>
              <w:softHyphen/>
              <w:t>ренных в документе-основании (подписание актов выполненных работ, утверждение отчетов о выпол</w:t>
            </w:r>
            <w:r>
              <w:rPr>
                <w:rStyle w:val="11pt"/>
              </w:rPr>
              <w:softHyphen/>
              <w:t>нении условий соглашения о предоставлении суб</w:t>
            </w:r>
            <w:r>
              <w:rPr>
                <w:rStyle w:val="11pt"/>
              </w:rPr>
              <w:softHyphen/>
              <w:t>сидии, иное).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8.6. Сумма исполненного обяза</w:t>
            </w:r>
            <w:r>
              <w:rPr>
                <w:rStyle w:val="11pt"/>
              </w:rPr>
              <w:softHyphen/>
              <w:t xml:space="preserve">тельства </w:t>
            </w:r>
            <w:r>
              <w:rPr>
                <w:rStyle w:val="11pt"/>
              </w:rPr>
              <w:lastRenderedPageBreak/>
              <w:t>прошлых лет в валюте Российской Федерации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Указывается исполненная сумма бюджетного обя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зательства прошлых лет с точностью до второго знака после запятой.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8.7. Сумма неисполненного обяза</w:t>
            </w:r>
            <w:r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внесении изменения в бюджетное обязательст</w:t>
            </w:r>
            <w:r>
              <w:rPr>
                <w:rStyle w:val="11pt"/>
              </w:rPr>
              <w:softHyphen/>
              <w:t>во, поставленное на учет до начала текущего фи</w:t>
            </w:r>
            <w:r>
              <w:rPr>
                <w:rStyle w:val="11pt"/>
              </w:rPr>
              <w:softHyphen/>
              <w:t>нансового года, исполнение которого осуществля</w:t>
            </w:r>
            <w:r>
              <w:rPr>
                <w:rStyle w:val="11pt"/>
              </w:rPr>
              <w:softHyphen/>
              <w:t>ется в текущем финансовом году, указывается сум</w:t>
            </w:r>
            <w:r>
              <w:rPr>
                <w:rStyle w:val="11pt"/>
              </w:rPr>
              <w:softHyphen/>
              <w:t>ма бюджетного обязательства прошлых лет с точ</w:t>
            </w:r>
            <w:r>
              <w:rPr>
                <w:rStyle w:val="11pt"/>
              </w:rPr>
              <w:softHyphen/>
              <w:t>ностью до второго знака после запятой.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tabs>
                <w:tab w:val="left" w:leader="underscore" w:pos="2179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8.8. Сумма на 20</w:t>
            </w:r>
            <w:r>
              <w:rPr>
                <w:rStyle w:val="11pt"/>
              </w:rPr>
              <w:tab/>
              <w:t xml:space="preserve"> текущий фи</w:t>
            </w:r>
            <w:r>
              <w:rPr>
                <w:rStyle w:val="11pt"/>
              </w:rPr>
              <w:softHyphen/>
              <w:t>нансовый год в валюте Российской Федерации с помесячной разбивкой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>му лицу, соглашения о предоставлении межбюджетного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>
              <w:rPr>
                <w:rStyle w:val="11pt"/>
              </w:rPr>
              <w:t xml:space="preserve"> знака после запятой месяца, в котором будет осу</w:t>
            </w:r>
            <w:r>
              <w:rPr>
                <w:rStyle w:val="11pt"/>
              </w:rPr>
              <w:softHyphen/>
              <w:t>ществлен платеж.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  <w:t>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ис</w:t>
            </w:r>
            <w:r>
              <w:rPr>
                <w:rStyle w:val="11pt"/>
              </w:rPr>
              <w:softHyphen/>
              <w:t>полнительного документа/решения налогового ор</w:t>
            </w:r>
            <w:r>
              <w:rPr>
                <w:rStyle w:val="11pt"/>
              </w:rPr>
              <w:softHyphen/>
              <w:t>гана, указывается сумма на основании информации, представленной должником.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бюджетного обязательства может указы</w:t>
            </w:r>
            <w:r>
              <w:rPr>
                <w:rStyle w:val="11pt"/>
              </w:rPr>
              <w:softHyphen/>
              <w:t>ваться на один из месяцев, но не ранее месяца по</w:t>
            </w:r>
            <w:r>
              <w:rPr>
                <w:rStyle w:val="11pt"/>
              </w:rPr>
              <w:softHyphen/>
              <w:t>становки на учет (изменения) бюджетного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>му лицу, соглашения о предоставлении межбюд</w:t>
            </w:r>
            <w:r>
              <w:rPr>
                <w:rStyle w:val="11pt"/>
              </w:rPr>
              <w:softHyphen/>
              <w:t>жетного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</w:t>
            </w:r>
            <w:r>
              <w:rPr>
                <w:rStyle w:val="11pt"/>
              </w:rPr>
              <w:softHyphen/>
              <w:t>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>
              <w:rPr>
                <w:rStyle w:val="11pt"/>
              </w:rPr>
              <w:t xml:space="preserve"> знака после запятой.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ниципального контракта (договора), указывается график платежей по муниципальному контракту (договору) в валюте обязательства с годовой перио</w:t>
            </w:r>
            <w:r>
              <w:rPr>
                <w:rStyle w:val="11pt"/>
              </w:rPr>
              <w:softHyphen/>
              <w:t>дичностью.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указывается отдельно на текущий финансо</w:t>
            </w:r>
            <w:r>
              <w:rPr>
                <w:rStyle w:val="11pt"/>
              </w:rPr>
              <w:softHyphen/>
              <w:t xml:space="preserve">вый год, первый, второй год планового периода, и на третий год после текущего финансового года, а также общей суммой на </w:t>
            </w:r>
            <w:proofErr w:type="gramStart"/>
            <w:r>
              <w:rPr>
                <w:rStyle w:val="11pt"/>
              </w:rPr>
              <w:t>последующие</w:t>
            </w:r>
            <w:proofErr w:type="gramEnd"/>
            <w:r>
              <w:rPr>
                <w:rStyle w:val="11pt"/>
              </w:rPr>
              <w:t xml:space="preserve"> года.</w:t>
            </w:r>
          </w:p>
        </w:tc>
      </w:tr>
      <w:tr w:rsidR="00CB21B8" w:rsidTr="003D3904">
        <w:tc>
          <w:tcPr>
            <w:tcW w:w="4243" w:type="dxa"/>
          </w:tcPr>
          <w:p w:rsidR="00CB21B8" w:rsidRPr="00053457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1pt"/>
              </w:rPr>
              <w:lastRenderedPageBreak/>
              <w:t>8.10. Дата выплаты по исполни</w:t>
            </w:r>
            <w:r>
              <w:rPr>
                <w:rStyle w:val="11pt"/>
              </w:rPr>
              <w:softHyphen/>
              <w:t>тельному документу</w:t>
            </w:r>
          </w:p>
        </w:tc>
        <w:tc>
          <w:tcPr>
            <w:tcW w:w="5221" w:type="dxa"/>
          </w:tcPr>
          <w:p w:rsidR="00CB21B8" w:rsidRPr="00053457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1pt"/>
              </w:rPr>
              <w:t>Указывается дата ежемесячной выплаты по испол</w:t>
            </w:r>
            <w:r>
              <w:rPr>
                <w:rStyle w:val="11pt"/>
              </w:rPr>
              <w:softHyphen/>
              <w:t>нению исполнительного документа, если выплаты имеют периодический характер.</w:t>
            </w:r>
          </w:p>
        </w:tc>
      </w:tr>
      <w:tr w:rsidR="00CB21B8" w:rsidTr="003D3904">
        <w:tc>
          <w:tcPr>
            <w:tcW w:w="4243" w:type="dxa"/>
          </w:tcPr>
          <w:p w:rsidR="00CB21B8" w:rsidRPr="008E0FAA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8E0FAA">
              <w:rPr>
                <w:sz w:val="22"/>
                <w:szCs w:val="22"/>
              </w:rPr>
              <w:t>8.11. Аналитический код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</w:t>
            </w:r>
            <w:r>
              <w:rPr>
                <w:rStyle w:val="11pt"/>
              </w:rPr>
              <w:softHyphen/>
              <w:t>жета бюджетам субъектов Российской Федерации и муниципальных образований.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8.12. Примечание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</w:t>
            </w:r>
            <w:r>
              <w:rPr>
                <w:rStyle w:val="11pt"/>
              </w:rPr>
              <w:softHyphen/>
              <w:t>ве.</w:t>
            </w:r>
          </w:p>
        </w:tc>
      </w:tr>
    </w:tbl>
    <w:p w:rsidR="00FD21DA" w:rsidRDefault="00FD21DA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3D3904" w:rsidRDefault="003D3904" w:rsidP="00F52499">
      <w:pPr>
        <w:ind w:right="-1134"/>
      </w:pPr>
    </w:p>
    <w:p w:rsidR="003D3904" w:rsidRDefault="003D3904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2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CB21B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CB21B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учета бюджетных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получателей средств местного бюджета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Сведения о денежном обязательстве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28"/>
        <w:gridCol w:w="5236"/>
      </w:tblGrid>
      <w:tr w:rsidR="00CB21B8" w:rsidTr="003D3904">
        <w:tc>
          <w:tcPr>
            <w:tcW w:w="9464" w:type="dxa"/>
            <w:gridSpan w:val="2"/>
          </w:tcPr>
          <w:p w:rsidR="00CB21B8" w:rsidRPr="00CB21B8" w:rsidRDefault="00CB21B8" w:rsidP="00CB2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21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измерения: руб.</w:t>
            </w:r>
          </w:p>
          <w:p w:rsidR="00CB21B8" w:rsidRDefault="00CB21B8" w:rsidP="00CB21B8">
            <w:pPr>
              <w:ind w:right="-1134"/>
            </w:pPr>
            <w:r w:rsidRPr="00CB21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 точностью до второго десятичного знака)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FD21DA">
            <w:pPr>
              <w:ind w:right="-1134"/>
              <w:jc w:val="center"/>
            </w:pPr>
          </w:p>
        </w:tc>
        <w:tc>
          <w:tcPr>
            <w:tcW w:w="5236" w:type="dxa"/>
          </w:tcPr>
          <w:p w:rsidR="00CB21B8" w:rsidRDefault="00CB21B8" w:rsidP="00FD21DA">
            <w:pPr>
              <w:ind w:right="-1134"/>
              <w:jc w:val="center"/>
            </w:pPr>
          </w:p>
        </w:tc>
      </w:tr>
      <w:tr w:rsidR="00CB21B8" w:rsidTr="003D3904">
        <w:tc>
          <w:tcPr>
            <w:tcW w:w="4228" w:type="dxa"/>
            <w:vAlign w:val="center"/>
          </w:tcPr>
          <w:p w:rsidR="00CB21B8" w:rsidRPr="00B7628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5236" w:type="dxa"/>
            <w:vAlign w:val="center"/>
          </w:tcPr>
          <w:p w:rsidR="00CB21B8" w:rsidRPr="00B7628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Правила формирования</w:t>
            </w:r>
            <w:r>
              <w:rPr>
                <w:rFonts w:ascii="Times New Roman" w:hAnsi="Times New Roman" w:cs="Times New Roman"/>
              </w:rPr>
              <w:t>, заполнения реквизита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 Номер сведений о денежном обя</w:t>
            </w:r>
            <w:r>
              <w:rPr>
                <w:rStyle w:val="11pt"/>
              </w:rPr>
              <w:softHyphen/>
              <w:t>зательстве получателя средств местного бюджета (далее - соответ</w:t>
            </w:r>
            <w:r>
              <w:rPr>
                <w:rStyle w:val="11pt"/>
              </w:rPr>
              <w:softHyphen/>
              <w:t>ственно Сведения о денежном обя</w:t>
            </w:r>
            <w:r>
              <w:rPr>
                <w:rStyle w:val="11pt"/>
              </w:rPr>
              <w:softHyphen/>
              <w:t>зательстве, денежное обязательст</w:t>
            </w:r>
            <w:r>
              <w:rPr>
                <w:rStyle w:val="11pt"/>
              </w:rPr>
              <w:softHyphen/>
              <w:t>во)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денеж</w:t>
            </w:r>
            <w:r>
              <w:rPr>
                <w:rStyle w:val="11pt"/>
              </w:rPr>
              <w:softHyphen/>
              <w:t>ном обязательстве.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денежном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Дата Сведений о денежном обя</w:t>
            </w:r>
            <w:r>
              <w:rPr>
                <w:rStyle w:val="11pt"/>
              </w:rPr>
              <w:softHyphen/>
              <w:t>зательстве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денежном обязательстве простав</w:t>
            </w:r>
            <w:r>
              <w:rPr>
                <w:rStyle w:val="11pt"/>
              </w:rPr>
              <w:softHyphen/>
              <w:t>ляется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3. Учетный номер денежного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денежное обязательство.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денежного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денежного обязательства заполняет</w:t>
            </w:r>
            <w:r>
              <w:rPr>
                <w:rStyle w:val="11pt"/>
              </w:rPr>
              <w:softHyphen/>
              <w:t>ся путем выбора соответствующего значения из полного перечня учетных номеров денежных обяза</w:t>
            </w:r>
            <w:r>
              <w:rPr>
                <w:rStyle w:val="11pt"/>
              </w:rPr>
              <w:softHyphen/>
              <w:t>тельств.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4.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</w:t>
            </w:r>
            <w:r>
              <w:rPr>
                <w:rStyle w:val="11pt"/>
              </w:rPr>
              <w:softHyphen/>
              <w:t>торому вносятся изменения).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тельстве, предусматривающих внесение изменений в поставленное на учет денежное обязательство, в форме электронного документа в ЕИС заполняется автоматически при указании учетного номера де</w:t>
            </w:r>
            <w:r>
              <w:rPr>
                <w:rStyle w:val="11pt"/>
              </w:rPr>
              <w:softHyphen/>
              <w:t>нежного обязательства, в которое вносятся измене</w:t>
            </w:r>
            <w:r>
              <w:rPr>
                <w:rStyle w:val="11pt"/>
              </w:rPr>
              <w:softHyphen/>
              <w:t>ния.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suppressAutoHyphens/>
              <w:rPr>
                <w:sz w:val="10"/>
                <w:szCs w:val="10"/>
              </w:rPr>
            </w:pP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6.1. Получатель бюджетных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получателя средств местного бюджета,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6.2. Код получателя бюджетных средств по Сводному реестру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получателя средств местного бюджета.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лицевого счета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соответствующего лицевого счета получателя средств местного бюджета.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6.4. Главный распорядитель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главного распорядителя средств местного бюджета в соответствии со Сводным реестром.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Глава по БК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главы главного распорядителя средств местного бюджета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6.6. Наименование бюджета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бюджета - «бюджет му</w:t>
            </w:r>
            <w:r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proofErr w:type="spellStart"/>
            <w:r w:rsidR="00D7090F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ский</w:t>
            </w:r>
            <w:proofErr w:type="spellEnd"/>
            <w:r>
              <w:rPr>
                <w:rStyle w:val="11pt"/>
              </w:rPr>
              <w:t xml:space="preserve"> сельсовет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6.7. Код ОКТМО</w:t>
            </w:r>
          </w:p>
        </w:tc>
        <w:tc>
          <w:tcPr>
            <w:tcW w:w="5236" w:type="dxa"/>
          </w:tcPr>
          <w:p w:rsidR="00CB21B8" w:rsidRDefault="00CB21B8" w:rsidP="00D7090F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по Общероссийскому классифика</w:t>
            </w:r>
            <w:r>
              <w:rPr>
                <w:rStyle w:val="11pt"/>
              </w:rPr>
              <w:softHyphen/>
              <w:t xml:space="preserve">тору территорий муниципальных образований Управления, финансового органа </w:t>
            </w:r>
            <w:r w:rsidR="00D7090F">
              <w:rPr>
                <w:rStyle w:val="11pt"/>
              </w:rPr>
              <w:t>–</w:t>
            </w:r>
            <w:r>
              <w:rPr>
                <w:rStyle w:val="11pt"/>
              </w:rPr>
              <w:t xml:space="preserve"> </w:t>
            </w:r>
            <w:r w:rsidR="00D7090F">
              <w:rPr>
                <w:rStyle w:val="11pt"/>
              </w:rPr>
              <w:t xml:space="preserve">администрация </w:t>
            </w:r>
            <w:proofErr w:type="spellStart"/>
            <w:r w:rsidR="00D7090F">
              <w:rPr>
                <w:rStyle w:val="11pt"/>
              </w:rPr>
              <w:t>Новоандреевского</w:t>
            </w:r>
            <w:proofErr w:type="spellEnd"/>
            <w:r w:rsidR="00D7090F">
              <w:rPr>
                <w:rStyle w:val="11pt"/>
              </w:rPr>
              <w:t xml:space="preserve"> сельсовета </w:t>
            </w:r>
            <w:proofErr w:type="spellStart"/>
            <w:r w:rsidR="00D7090F">
              <w:rPr>
                <w:rStyle w:val="11pt"/>
              </w:rPr>
              <w:t>Бурлин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района Алтайского края.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Финансовый орган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D7090F">
              <w:rPr>
                <w:rStyle w:val="11pt"/>
              </w:rPr>
              <w:t>а</w:t>
            </w:r>
            <w:r>
              <w:rPr>
                <w:rStyle w:val="11pt"/>
              </w:rPr>
              <w:t>дми</w:t>
            </w:r>
            <w:r>
              <w:rPr>
                <w:rStyle w:val="11pt"/>
              </w:rPr>
              <w:softHyphen/>
              <w:t>нистрация</w:t>
            </w:r>
            <w:r w:rsidR="00D7090F">
              <w:rPr>
                <w:rStyle w:val="11pt"/>
              </w:rPr>
              <w:t xml:space="preserve"> </w:t>
            </w:r>
            <w:proofErr w:type="spellStart"/>
            <w:r w:rsidR="00D7090F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сельсовета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</w:t>
            </w:r>
            <w:proofErr w:type="gramStart"/>
            <w:r>
              <w:rPr>
                <w:rStyle w:val="11pt"/>
              </w:rPr>
              <w:t>.».</w:t>
            </w:r>
            <w:proofErr w:type="gramEnd"/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6.9. Код по ОКПО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6.10. Территориальный орган Фе</w:t>
            </w:r>
            <w:r>
              <w:rPr>
                <w:rStyle w:val="11pt"/>
              </w:rPr>
              <w:softHyphen/>
              <w:t>дерального казначейства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«Управление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6.11.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6.12. Признак платежа, требующего подтверждения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признак платежа, требующего под</w:t>
            </w:r>
            <w:r>
              <w:rPr>
                <w:rStyle w:val="11pt"/>
              </w:rPr>
              <w:softHyphen/>
              <w:t>тверждения. По платежам, требующим подтвер</w:t>
            </w:r>
            <w:r>
              <w:rPr>
                <w:rStyle w:val="11pt"/>
              </w:rPr>
              <w:softHyphen/>
              <w:t>ждения, указывается «да», если платеж не требует подтверждения, указывается «нет».</w:t>
            </w:r>
          </w:p>
        </w:tc>
      </w:tr>
      <w:tr w:rsidR="00CB21B8" w:rsidTr="003D3904">
        <w:tc>
          <w:tcPr>
            <w:tcW w:w="4228" w:type="dxa"/>
          </w:tcPr>
          <w:p w:rsidR="00CB21B8" w:rsidRPr="00B76288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Реквизиты документа, подтвер</w:t>
            </w:r>
            <w:r>
              <w:rPr>
                <w:rStyle w:val="11pt"/>
                <w:rFonts w:eastAsiaTheme="minorEastAsia"/>
              </w:rPr>
              <w:softHyphen/>
              <w:t>ждающего возникновение денеж</w:t>
            </w:r>
            <w:r>
              <w:rPr>
                <w:rStyle w:val="11pt"/>
                <w:rFonts w:eastAsiaTheme="minorEastAsia"/>
              </w:rPr>
              <w:softHyphen/>
              <w:t>ного обязательства</w:t>
            </w:r>
          </w:p>
        </w:tc>
        <w:tc>
          <w:tcPr>
            <w:tcW w:w="5236" w:type="dxa"/>
          </w:tcPr>
          <w:p w:rsidR="00CB21B8" w:rsidRPr="00B76288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7.1. Вид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документа, являющего</w:t>
            </w:r>
            <w:r>
              <w:rPr>
                <w:rStyle w:val="11pt"/>
              </w:rPr>
              <w:softHyphen/>
              <w:t>ся основанием для возникновения денежного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7.2. Номер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7.3. Дата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дата документа, подтверждающего </w:t>
            </w:r>
            <w:r>
              <w:rPr>
                <w:rStyle w:val="11pt"/>
              </w:rPr>
              <w:lastRenderedPageBreak/>
              <w:t>возникновение денежного обязательства.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документа о прием</w:t>
            </w:r>
            <w:r>
              <w:rPr>
                <w:rStyle w:val="11pt"/>
              </w:rPr>
              <w:softHyphen/>
              <w:t>ке выполненной работы (ее результатов, в том чис</w:t>
            </w:r>
            <w:r>
              <w:rPr>
                <w:rStyle w:val="11pt"/>
              </w:rPr>
              <w:softHyphen/>
              <w:t>ле этапа), оказанной услуги, указывается дата под</w:t>
            </w:r>
            <w:r>
              <w:rPr>
                <w:rStyle w:val="11pt"/>
              </w:rPr>
              <w:softHyphen/>
              <w:t>писания получателем средств местного бюджета такого документа.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7.4. Сумма документа, подтвер</w:t>
            </w:r>
            <w:r>
              <w:rPr>
                <w:rStyle w:val="11pt"/>
              </w:rPr>
              <w:softHyphen/>
              <w:t>ждающего возникновение денеж</w:t>
            </w:r>
            <w:r>
              <w:rPr>
                <w:rStyle w:val="11pt"/>
              </w:rPr>
              <w:softHyphen/>
              <w:t>ного обязательства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7.5. Предмет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товаров (работ, услуг) в соответствии с документом, подтверждающим воз</w:t>
            </w:r>
            <w:r>
              <w:rPr>
                <w:rStyle w:val="11pt"/>
              </w:rPr>
              <w:softHyphen/>
              <w:t>никновение денежного обязательства.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7.6. Наименование вида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>вается на основании информации, представленной должником.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7.7. Код по бюджетной классифи</w:t>
            </w:r>
            <w:r>
              <w:rPr>
                <w:rStyle w:val="11pt"/>
              </w:rPr>
              <w:softHyphen/>
              <w:t>кации (далее - Код по БК)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классификации расходов местного бюджета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>вается код классификации расходов местного бюджета на основании информации, представленной должником.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Аналитический код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</w:t>
            </w:r>
            <w:r>
              <w:rPr>
                <w:rStyle w:val="11pt"/>
              </w:rPr>
              <w:softHyphen/>
              <w:t>нирования операций с целевыми расходами.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7.9. Сумма в рублевом эквиваленте всего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денежного обязательства в ва</w:t>
            </w:r>
            <w:r>
              <w:rPr>
                <w:rStyle w:val="11pt"/>
              </w:rPr>
              <w:softHyphen/>
              <w:t>люте Российской Федерации.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для подтверждения кассовой выплаты от</w:t>
            </w:r>
            <w:r>
              <w:rPr>
                <w:rStyle w:val="11pt"/>
              </w:rPr>
              <w:softHyphen/>
              <w:t>четного финансового года указывается сумма пла</w:t>
            </w:r>
            <w:r>
              <w:rPr>
                <w:rStyle w:val="11pt"/>
              </w:rPr>
              <w:softHyphen/>
              <w:t>тежа, перечисленного и не подтвержденного в от</w:t>
            </w:r>
            <w:r>
              <w:rPr>
                <w:rStyle w:val="11pt"/>
              </w:rPr>
              <w:softHyphen/>
              <w:t>четном финансовом году.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7.10. Код валюты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денеж</w:t>
            </w:r>
            <w:r>
              <w:rPr>
                <w:rStyle w:val="11pt"/>
              </w:rPr>
              <w:softHyphen/>
              <w:t>ное обязательство, в соответствии с Общероссий</w:t>
            </w:r>
            <w:r>
              <w:rPr>
                <w:rStyle w:val="11pt"/>
              </w:rPr>
              <w:softHyphen/>
              <w:t>ским классификатором валют.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7.11. В том числе перечислено средств, требующих подтвержде</w:t>
            </w:r>
            <w:r>
              <w:rPr>
                <w:rStyle w:val="11pt"/>
              </w:rPr>
              <w:softHyphen/>
              <w:t>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ранее произведенного в рамках соответствующего бюджетного обязательства пла</w:t>
            </w:r>
            <w:r>
              <w:rPr>
                <w:rStyle w:val="11pt"/>
              </w:rPr>
              <w:softHyphen/>
              <w:t>тежа, требующего подтверждения, по которому не подтверждена поставка товара (выполнение работ, оказание услуг).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Не заполняется, если в пункте 6.12 настоящих Пра</w:t>
            </w:r>
            <w:r>
              <w:rPr>
                <w:rStyle w:val="11pt"/>
              </w:rPr>
              <w:softHyphen/>
              <w:t>вил указано «да».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7.12. Срок исполнения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планируемый срок осуществления кас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совой выплаты по денежному обязательству.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CB21B8" w:rsidRDefault="00CB21B8" w:rsidP="00FD21DA">
      <w:pPr>
        <w:ind w:right="-1134"/>
        <w:jc w:val="center"/>
      </w:pPr>
    </w:p>
    <w:p w:rsidR="00CB21B8" w:rsidRDefault="00CB21B8" w:rsidP="003D3904">
      <w:pPr>
        <w:ind w:right="-1134"/>
      </w:pPr>
    </w:p>
    <w:p w:rsidR="00CB21B8" w:rsidRDefault="00CB21B8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3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CB21B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учета бюджетных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 получателей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средств местного бюджета</w:t>
      </w: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21B8" w:rsidRPr="00CB21B8" w:rsidRDefault="00CB21B8" w:rsidP="00CB21B8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Перечень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документов, на основании которых возникают бюджетные обязательства получателей средств районного бюджета, и документов, подтверждающих возникновение денежных обязательств получателей средств районного бюджета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90"/>
        <w:gridCol w:w="5174"/>
      </w:tblGrid>
      <w:tr w:rsidR="00CB21B8" w:rsidTr="003D3904">
        <w:tc>
          <w:tcPr>
            <w:tcW w:w="4290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на основании которого возникает бюджетное обязательство получателя средств </w:t>
            </w:r>
            <w:r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 </w:t>
            </w:r>
          </w:p>
        </w:tc>
        <w:tc>
          <w:tcPr>
            <w:tcW w:w="5174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подтверждающий возникновение денежного обязательства получателя средств </w:t>
            </w:r>
            <w:r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</w:t>
            </w:r>
          </w:p>
        </w:tc>
      </w:tr>
      <w:tr w:rsidR="00CB21B8" w:rsidTr="003D3904">
        <w:tc>
          <w:tcPr>
            <w:tcW w:w="4290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4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21B8" w:rsidTr="003D3904">
        <w:tc>
          <w:tcPr>
            <w:tcW w:w="4290" w:type="dxa"/>
            <w:vAlign w:val="center"/>
          </w:tcPr>
          <w:p w:rsidR="00CB21B8" w:rsidRDefault="00CB21B8" w:rsidP="00CB21B8">
            <w:pPr>
              <w:pStyle w:val="a8"/>
              <w:numPr>
                <w:ilvl w:val="0"/>
                <w:numId w:val="14"/>
              </w:numPr>
              <w:suppressAutoHyphens/>
              <w:ind w:left="3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>вах формируются получателями средств местного бюджета</w:t>
            </w:r>
          </w:p>
        </w:tc>
        <w:tc>
          <w:tcPr>
            <w:tcW w:w="5174" w:type="dxa"/>
            <w:vAlign w:val="center"/>
          </w:tcPr>
          <w:p w:rsidR="00CB21B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1.1. Извещение об осуществлении закупки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1.2. Приглашение принять участие в опре</w:t>
            </w:r>
            <w:r>
              <w:rPr>
                <w:rStyle w:val="11pt"/>
              </w:rPr>
              <w:softHyphen/>
              <w:t>делении поставщика (подрядчика, исполни</w:t>
            </w:r>
            <w:r>
              <w:rPr>
                <w:rStyle w:val="11pt"/>
              </w:rPr>
              <w:softHyphen/>
              <w:t>теля)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1.3. Проект контракта, заключаемого с единственным поставщиком (подрядчиком, исполнителем), подлежащий размещению в единой информационной системе в сфере закупок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1.4. Проект соглашения об изменении усло</w:t>
            </w:r>
            <w:r>
              <w:rPr>
                <w:rStyle w:val="11pt"/>
              </w:rPr>
              <w:softHyphen/>
              <w:t>вий контракта (договора), подлежащего размещению в единой информационной системе в сфере закупок, в части увеличе</w:t>
            </w:r>
            <w:r>
              <w:rPr>
                <w:rStyle w:val="11pt"/>
              </w:rPr>
              <w:softHyphen/>
              <w:t>ния цены контракта (аванса), сведения о котором подлежат включению в реестр контрактов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1.5. Муниципальный контракт (договор) на поставку товаров, выполнение работ, оказание услуг для обеспечения муниципальных нужд (далее - муниципальный контракт) сведения о котором подлежат включению в реестр контрактов</w:t>
            </w:r>
            <w:r w:rsidRPr="006B35B6">
              <w:rPr>
                <w:rStyle w:val="ac"/>
                <w:sz w:val="22"/>
                <w:szCs w:val="22"/>
              </w:rPr>
              <w:t xml:space="preserve">, </w:t>
            </w:r>
            <w:r w:rsidRPr="006B35B6">
              <w:rPr>
                <w:rStyle w:val="11pt"/>
                <w:rFonts w:eastAsiaTheme="minorEastAsia"/>
              </w:rPr>
              <w:t>заключенных заказчиками, определенный законодатель</w:t>
            </w:r>
            <w:r w:rsidRPr="006B35B6">
              <w:rPr>
                <w:rStyle w:val="11pt"/>
                <w:rFonts w:eastAsiaTheme="minorEastAsia"/>
              </w:rPr>
              <w:softHyphen/>
              <w:t>ством о контрактной системе Российской Федерации в сфере закупок товаров, работ, услуг для обеспечения  муниципальных нужд (далее - реестр контрактов)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Муниципальный контракт (в случае осуще</w:t>
            </w:r>
            <w:r>
              <w:rPr>
                <w:rStyle w:val="11pt"/>
              </w:rPr>
              <w:softHyphen/>
              <w:t>ствления авансовых платежей в соответст</w:t>
            </w:r>
            <w:r>
              <w:rPr>
                <w:rStyle w:val="11pt"/>
              </w:rPr>
              <w:softHyphen/>
              <w:t xml:space="preserve">вии с условиями </w:t>
            </w:r>
            <w:r>
              <w:rPr>
                <w:rStyle w:val="11pt"/>
              </w:rPr>
              <w:lastRenderedPageBreak/>
              <w:t>муниципального контрак</w:t>
            </w:r>
            <w:r>
              <w:rPr>
                <w:rStyle w:val="11pt"/>
              </w:rPr>
              <w:softHyphen/>
              <w:t>та, внесение арендной платы по муници</w:t>
            </w:r>
            <w:r>
              <w:rPr>
                <w:rStyle w:val="11pt"/>
              </w:rPr>
              <w:softHyphen/>
              <w:t>пальному контракту, если условиями такого муниципального контракта (договора) не предусмотрено предоставление документов для оплаты денежных обязательств при осуществлении авансовых платежей (вне</w:t>
            </w:r>
            <w:r>
              <w:rPr>
                <w:rStyle w:val="11pt"/>
              </w:rPr>
              <w:softHyphen/>
              <w:t>сении арендной платы)</w:t>
            </w:r>
            <w:proofErr w:type="gramEnd"/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781253" w:rsidP="00CB21B8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8" w:history="1">
              <w:r w:rsidR="00CB21B8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Товарная накладная (унифицированная форма № 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 (далее - иной документ, подтверждающий возникновение денежного обязательства)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муниципального контракта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uppressAutoHyphens/>
              <w:spacing w:line="274" w:lineRule="exact"/>
              <w:ind w:firstLine="0"/>
            </w:pPr>
            <w:r>
              <w:rPr>
                <w:rStyle w:val="11pt"/>
              </w:rPr>
              <w:t xml:space="preserve">1.6. </w:t>
            </w:r>
            <w:proofErr w:type="gramStart"/>
            <w:r>
              <w:rPr>
                <w:rStyle w:val="11pt"/>
              </w:rPr>
              <w:t>Муниципальный контракт (договор) на поставку товаров, выполнение работ, ока</w:t>
            </w:r>
            <w:r>
              <w:rPr>
                <w:rStyle w:val="11pt"/>
              </w:rPr>
              <w:softHyphen/>
              <w:t>зание услуг, сведения о котором не подле</w:t>
            </w:r>
            <w:r>
              <w:rPr>
                <w:rStyle w:val="11pt"/>
              </w:rPr>
              <w:softHyphen/>
              <w:t>жат включению в реестры контрактов в со</w:t>
            </w:r>
            <w:r>
              <w:rPr>
                <w:rStyle w:val="11pt"/>
              </w:rPr>
              <w:softHyphen/>
              <w:t>ответствии с законодательством Россий</w:t>
            </w:r>
            <w:r>
              <w:rPr>
                <w:rStyle w:val="11pt"/>
              </w:rPr>
              <w:softHyphen/>
              <w:t>ской Федерации о контрактной системе в сфере закупок товаров, работ, услуг для обеспечения муниципальных нужд (далее - договор), за исключением договоров, ука</w:t>
            </w:r>
            <w:r>
              <w:rPr>
                <w:rStyle w:val="11pt"/>
              </w:rPr>
              <w:softHyphen/>
              <w:t>занных в пункте 2.5 графы 1 Перечня доку</w:t>
            </w:r>
            <w:r>
              <w:rPr>
                <w:rStyle w:val="11pt"/>
              </w:rPr>
              <w:softHyphen/>
              <w:t>ментов-оснований</w:t>
            </w:r>
            <w:proofErr w:type="gramEnd"/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6B35B6">
              <w:rPr>
                <w:rStyle w:val="11pt"/>
              </w:rPr>
              <w:t>Договор (в случае осуществления авансо</w:t>
            </w:r>
            <w:r w:rsidRPr="006B35B6">
              <w:rPr>
                <w:rStyle w:val="11pt"/>
              </w:rPr>
              <w:softHyphen/>
              <w:t>вых платежей в соответствии с условиями договора, внесения арендной платы по до</w:t>
            </w:r>
            <w:r w:rsidRPr="006B35B6">
              <w:rPr>
                <w:rStyle w:val="11pt"/>
              </w:rPr>
              <w:softHyphen/>
              <w:t>говору)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781253" w:rsidP="00CB21B8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9" w:history="1">
              <w:r w:rsidR="00CB21B8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Товарная накладная (унифицированная форма </w:t>
            </w:r>
            <w:hyperlink r:id="rId10" w:history="1">
              <w:r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NТОРГ-12</w:t>
              </w:r>
            </w:hyperlink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бюджета, возникшему на основании договора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0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lastRenderedPageBreak/>
              <w:t>Нормативный правовой акт, преду</w:t>
            </w:r>
            <w:r>
              <w:rPr>
                <w:rStyle w:val="11pt"/>
                <w:rFonts w:eastAsiaTheme="minorEastAsia"/>
              </w:rPr>
              <w:softHyphen/>
              <w:t>сматривающий предоставление из местного бюджета местному бюджету межбюджетного транс</w:t>
            </w:r>
            <w:r>
              <w:rPr>
                <w:rStyle w:val="11pt"/>
                <w:rFonts w:eastAsiaTheme="minorEastAsia"/>
              </w:rPr>
              <w:softHyphen/>
              <w:t>ферта в пределах суммы, необходимой для оплаты денежных обязательств по расходам получателей средств местного бюджета,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</w:t>
            </w:r>
            <w:r>
              <w:rPr>
                <w:rStyle w:val="11pt"/>
                <w:rFonts w:eastAsiaTheme="minorEastAsia"/>
              </w:rPr>
              <w:softHyphen/>
              <w:t>та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Распоряжение, необходимое для оплаты денежных обязательств, и документ, под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тверждающий возникновение денежных обязательств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 (местного бюджета), источником финансо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вого </w:t>
            </w:r>
            <w:proofErr w:type="gramStart"/>
            <w:r w:rsidRPr="006B35B6">
              <w:rPr>
                <w:rStyle w:val="11pt"/>
                <w:rFonts w:eastAsiaTheme="minorEastAsia"/>
              </w:rPr>
              <w:t>обеспечения</w:t>
            </w:r>
            <w:proofErr w:type="gramEnd"/>
            <w:r w:rsidRPr="006B35B6">
              <w:rPr>
                <w:rStyle w:val="11pt"/>
                <w:rFonts w:eastAsiaTheme="minorEastAsia"/>
              </w:rPr>
              <w:t xml:space="preserve"> которых являются межбюджетные трансферты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межбюджетного трансферта, имеющего це</w:t>
            </w:r>
            <w:r w:rsidRPr="006B35B6">
              <w:rPr>
                <w:rStyle w:val="11pt"/>
                <w:rFonts w:eastAsiaTheme="minorEastAsia"/>
              </w:rPr>
              <w:softHyphen/>
              <w:t>левое назначение</w:t>
            </w:r>
          </w:p>
        </w:tc>
      </w:tr>
      <w:tr w:rsidR="00CB21B8" w:rsidTr="003D3904">
        <w:tc>
          <w:tcPr>
            <w:tcW w:w="4290" w:type="dxa"/>
          </w:tcPr>
          <w:p w:rsidR="00CB21B8" w:rsidRPr="006157B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0" w:firstLine="318"/>
              <w:rPr>
                <w:rFonts w:ascii="Times New Roman" w:hAnsi="Times New Roman" w:cs="Times New Roman"/>
              </w:rPr>
            </w:pPr>
            <w:r w:rsidRPr="006157B3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6157B3">
              <w:rPr>
                <w:rStyle w:val="11pt"/>
                <w:rFonts w:eastAsiaTheme="minorEastAsia"/>
              </w:rPr>
              <w:softHyphen/>
              <w:t>сматривающий предоставление субсидии юридическому лицу, если порядком (пра</w:t>
            </w:r>
            <w:r w:rsidRPr="006157B3">
              <w:rPr>
                <w:rStyle w:val="11pt"/>
                <w:rFonts w:eastAsiaTheme="minorEastAsia"/>
              </w:rPr>
              <w:softHyphen/>
              <w:t>вилами) предоставления указанной субси</w:t>
            </w:r>
            <w:r w:rsidRPr="006157B3">
              <w:rPr>
                <w:rStyle w:val="11pt"/>
                <w:rFonts w:eastAsiaTheme="minorEastAsia"/>
              </w:rPr>
              <w:softHyphen/>
              <w:t>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Распоряжение юридического лица (в случае осуществления в соответствии с законода</w:t>
            </w:r>
            <w:r w:rsidRPr="006B35B6">
              <w:rPr>
                <w:rStyle w:val="11pt"/>
                <w:rFonts w:eastAsiaTheme="minorEastAsia"/>
              </w:rPr>
              <w:softHyphen/>
              <w:t>тельством Российской Федерации казна</w:t>
            </w:r>
            <w:r w:rsidRPr="006B35B6">
              <w:rPr>
                <w:rStyle w:val="11pt"/>
                <w:rFonts w:eastAsiaTheme="minorEastAsia"/>
              </w:rPr>
              <w:softHyphen/>
              <w:t>чейского сопровождения предоставления субсидии юридическому лицу)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В случае предоставления субсидии юриди</w:t>
            </w:r>
            <w:r w:rsidRPr="006B35B6">
              <w:rPr>
                <w:rStyle w:val="11pt"/>
              </w:rP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отчет о выполнении условий, установлен</w:t>
            </w:r>
            <w:r w:rsidRPr="006B35B6">
              <w:rPr>
                <w:rStyle w:val="11pt"/>
              </w:rPr>
              <w:softHyphen/>
              <w:t>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документы, подтверждающие фактически произведенные расходы (недополученные доходы), в соответствии с порядком (пра</w:t>
            </w:r>
            <w:r w:rsidRPr="006B35B6">
              <w:rPr>
                <w:rStyle w:val="11pt"/>
                <w:rFonts w:eastAsiaTheme="minorEastAsia"/>
              </w:rPr>
              <w:softHyphen/>
              <w:t>вилами) предоставления субсидии юриди</w:t>
            </w:r>
            <w:r w:rsidRPr="006B35B6">
              <w:rPr>
                <w:rStyle w:val="11pt"/>
                <w:rFonts w:eastAsiaTheme="minorEastAsia"/>
              </w:rPr>
              <w:softHyphen/>
              <w:t>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Заявка на перечисление субсидии юридиче</w:t>
            </w:r>
            <w:r w:rsidRPr="006B35B6">
              <w:rPr>
                <w:rStyle w:val="11pt"/>
                <w:rFonts w:eastAsiaTheme="minorEastAsia"/>
              </w:rPr>
              <w:softHyphen/>
              <w:t>скому лиц</w:t>
            </w:r>
            <w:proofErr w:type="gramStart"/>
            <w:r w:rsidRPr="006B35B6">
              <w:rPr>
                <w:rStyle w:val="11pt"/>
                <w:rFonts w:eastAsiaTheme="minorEastAsia"/>
              </w:rPr>
              <w:t>у(</w:t>
            </w:r>
            <w:proofErr w:type="gramEnd"/>
            <w:r w:rsidRPr="006B35B6">
              <w:rPr>
                <w:rStyle w:val="11pt"/>
                <w:rFonts w:eastAsiaTheme="minorEastAsia"/>
              </w:rPr>
              <w:t>при наличии)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субсидии юридическому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Исполнительный документ (исполни</w:t>
            </w:r>
            <w:r>
              <w:rPr>
                <w:rStyle w:val="11pt"/>
                <w:rFonts w:eastAsiaTheme="minorEastAsia"/>
              </w:rPr>
              <w:softHyphen/>
              <w:t>тельный лист, судебный приказ), не преду</w:t>
            </w:r>
            <w:r>
              <w:rPr>
                <w:rStyle w:val="11pt"/>
                <w:rFonts w:eastAsiaTheme="minorEastAsia"/>
              </w:rPr>
              <w:softHyphen/>
              <w:t xml:space="preserve">смотренный пунктом 2.12 графы </w:t>
            </w:r>
            <w:r>
              <w:rPr>
                <w:rStyle w:val="11pt"/>
                <w:rFonts w:eastAsiaTheme="minorEastAsia"/>
              </w:rPr>
              <w:lastRenderedPageBreak/>
              <w:t>1 Перечня документов-оснований (далее - исполни</w:t>
            </w:r>
            <w:r>
              <w:rPr>
                <w:rStyle w:val="11pt"/>
                <w:rFonts w:eastAsiaTheme="minorEastAsia"/>
              </w:rPr>
              <w:softHyphen/>
              <w:t>тельный документ)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lastRenderedPageBreak/>
              <w:t>Бухгалтерская справка (ф. 0504833)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График выплат по исполнительному доку</w:t>
            </w:r>
            <w:r w:rsidRPr="006B35B6">
              <w:rPr>
                <w:rStyle w:val="11pt"/>
                <w:rFonts w:eastAsiaTheme="minorEastAsia"/>
              </w:rPr>
              <w:softHyphen/>
              <w:t>менту, предусматривающему выплаты пе</w:t>
            </w:r>
            <w:r w:rsidRPr="006B35B6">
              <w:rPr>
                <w:rStyle w:val="11pt"/>
                <w:rFonts w:eastAsiaTheme="minorEastAsia"/>
              </w:rPr>
              <w:softHyphen/>
              <w:t>риодического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Исполнительный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Pr="006B35B6">
              <w:rPr>
                <w:rStyle w:val="11pt"/>
                <w:rFonts w:eastAsiaTheme="minorEastAsia"/>
              </w:rPr>
              <w:t>ис</w:t>
            </w:r>
            <w:r w:rsidRPr="006B35B6">
              <w:rPr>
                <w:rStyle w:val="11pt"/>
                <w:rFonts w:eastAsiaTheme="minorEastAsia"/>
              </w:rPr>
              <w:softHyphen/>
              <w:t>полнительного документа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1.10. Решение налогового органа о взыска</w:t>
            </w:r>
            <w:r>
              <w:rPr>
                <w:rStyle w:val="11pt"/>
                <w:rFonts w:eastAsiaTheme="minorEastAsia"/>
              </w:rPr>
              <w:softHyphen/>
              <w:t>нии налога, сбора, пеней и штрафов (далее - решение налогового органа)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Бухгалтерская справка (ф. 0504833)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Решение налогового органа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D7090F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местного 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бюджета, </w:t>
            </w:r>
            <w:r w:rsidRPr="006B35B6">
              <w:rPr>
                <w:rStyle w:val="11pt"/>
                <w:rFonts w:eastAsiaTheme="minorEastAsia"/>
              </w:rPr>
              <w:t>возникшему на</w:t>
            </w:r>
            <w:r w:rsidR="00D7090F">
              <w:rPr>
                <w:rStyle w:val="11pt"/>
                <w:rFonts w:eastAsiaTheme="minorEastAsia"/>
              </w:rPr>
              <w:t xml:space="preserve"> </w:t>
            </w:r>
            <w:r w:rsidRPr="006B35B6">
              <w:rPr>
                <w:rStyle w:val="11pt"/>
                <w:rFonts w:eastAsiaTheme="minorEastAsia"/>
              </w:rPr>
              <w:t>основани</w:t>
            </w:r>
            <w:r w:rsidR="00D7090F">
              <w:rPr>
                <w:rStyle w:val="11pt"/>
                <w:rFonts w:eastAsiaTheme="minorEastAsia"/>
              </w:rPr>
              <w:t>и</w:t>
            </w:r>
            <w:r w:rsidRPr="006B35B6">
              <w:rPr>
                <w:rStyle w:val="11pt"/>
                <w:rFonts w:eastAsiaTheme="minorEastAsia"/>
              </w:rPr>
              <w:t xml:space="preserve"> ре</w:t>
            </w:r>
            <w:r w:rsidRPr="006B35B6">
              <w:rPr>
                <w:rStyle w:val="11pt"/>
                <w:rFonts w:eastAsiaTheme="minorEastAsia"/>
              </w:rPr>
              <w:softHyphen/>
              <w:t>шения налогового органа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2. 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>вах формируются Управлением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2.1. Договор на оказание услуг, выполнение работ, заключенный получателем средств местного бюджета с физическим лицом, не являю</w:t>
            </w:r>
            <w:r>
              <w:rPr>
                <w:rStyle w:val="11pt"/>
                <w:rFonts w:eastAsiaTheme="minorEastAsia"/>
              </w:rPr>
              <w:softHyphen/>
              <w:t>щимся индивидуальным предпринимателем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Pr="006B35B6">
              <w:rPr>
                <w:rStyle w:val="11pt"/>
                <w:rFonts w:eastAsiaTheme="minorEastAsia"/>
              </w:rPr>
              <w:t>дого</w:t>
            </w:r>
            <w:r w:rsidRPr="006B35B6">
              <w:rPr>
                <w:rStyle w:val="11pt"/>
                <w:rFonts w:eastAsiaTheme="minorEastAsia"/>
              </w:rPr>
              <w:softHyphen/>
              <w:t>вора гражданско-правового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2.2. Приказ о выплате физическим лицам, не предусматривающим заключения с ними трудовых договоров или договоров граж</w:t>
            </w:r>
            <w:r>
              <w:rPr>
                <w:rStyle w:val="11pt"/>
              </w:rPr>
              <w:softHyphen/>
              <w:t>данско-правового характера, привлекаемых для участия в проводимых мероприятиях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Приказ о выплате физическим лицам, не предусматривающим заключения с ними трудовых договоров или договоров граж</w:t>
            </w:r>
            <w:r w:rsidRPr="006B35B6">
              <w:rPr>
                <w:rStyle w:val="11pt"/>
                <w:rFonts w:eastAsiaTheme="minorEastAsia"/>
              </w:rPr>
              <w:softHyphen/>
              <w:t>данско-правового характера, привлекаемых для участия в проводимых мероприятиях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</w:t>
            </w:r>
          </w:p>
          <w:p w:rsidR="00CB21B8" w:rsidRPr="00A944EE" w:rsidRDefault="00CB21B8" w:rsidP="00CB21B8"/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2.3. Договор, расчет по которому в соответ</w:t>
            </w:r>
            <w:r>
              <w:rPr>
                <w:rStyle w:val="11pt"/>
              </w:rPr>
              <w:softHyphen/>
              <w:t>ствии с законодательством Российской Фе</w:t>
            </w:r>
            <w:r>
              <w:rPr>
                <w:rStyle w:val="11pt"/>
              </w:rPr>
              <w:softHyphen/>
              <w:t>дерации осуществляется наличными день</w:t>
            </w:r>
            <w:r>
              <w:rPr>
                <w:rStyle w:val="11pt"/>
              </w:rPr>
              <w:softHyphen/>
              <w:t xml:space="preserve">гами, если получателем средств местного бюджета в Управление </w:t>
            </w:r>
            <w:r>
              <w:rPr>
                <w:rStyle w:val="11pt"/>
              </w:rPr>
              <w:lastRenderedPageBreak/>
              <w:t>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lastRenderedPageBreak/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Иной документ, подтверждающий возник</w:t>
            </w:r>
            <w:r w:rsidRPr="006B35B6">
              <w:rPr>
                <w:rStyle w:val="11pt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</w:rPr>
              <w:t>местного</w:t>
            </w:r>
            <w:r w:rsidR="00D7090F">
              <w:rPr>
                <w:rStyle w:val="11pt"/>
              </w:rPr>
              <w:t xml:space="preserve"> </w:t>
            </w:r>
            <w:r w:rsidRPr="006B35B6">
              <w:rPr>
                <w:rStyle w:val="11pt"/>
              </w:rPr>
              <w:t xml:space="preserve">бюджета 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2.4. Заявление на выдачу денежных средств под отчет, авансовый отчет, отчет о расхо</w:t>
            </w:r>
            <w:r>
              <w:rPr>
                <w:rStyle w:val="11pt"/>
              </w:rPr>
              <w:softHyphen/>
              <w:t>дах подотчетного лица, Решение (измене</w:t>
            </w:r>
            <w:r>
              <w:rPr>
                <w:rStyle w:val="11pt"/>
              </w:rPr>
              <w:softHyphen/>
              <w:t>ние Решения) о командировании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Заявление на выдачу денежных средств под отчет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Авансовый отчет (ф. 0504505)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Отчет о расходах подотчетного лица (ф. 0504520)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Заявка-обоснование закупки товаров, работ, услуг малого объема через подотчетное ли</w:t>
            </w:r>
            <w:r>
              <w:rPr>
                <w:rStyle w:val="11pt"/>
              </w:rPr>
              <w:softHyphen/>
              <w:t>цо (ф. 0510521)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Правовой акт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территории Российской Федерации (ф. 0504512)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left="60" w:firstLine="0"/>
            </w:pPr>
            <w:r>
              <w:rPr>
                <w:rStyle w:val="11pt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территорию иностранного государства (ф. 0504515)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Изменение Решения о командировании на территорию иностранного государства (ф. 0504516)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2.6.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</w:t>
            </w:r>
            <w:r>
              <w:rPr>
                <w:rStyle w:val="11pt"/>
              </w:rPr>
              <w:softHyphen/>
              <w:t>ному страхованию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Записка-расчет об исчислении среднего за</w:t>
            </w:r>
            <w:r>
              <w:rPr>
                <w:rStyle w:val="11pt"/>
              </w:rPr>
              <w:softHyphen/>
              <w:t>работка при предоставлении отпуска, увольнении и других случаях (ф. 0504425)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Расчетно-платежная ведомость (ф. 0504401)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Расчетная ведомость (ф. 0504402)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Иной документ, подтверждающий возник</w:t>
            </w:r>
            <w:r>
              <w:rPr>
                <w:rStyle w:val="11pt"/>
              </w:rPr>
              <w:softHyphen/>
              <w:t>новение денежного обязательства по бюд</w:t>
            </w:r>
            <w:r>
              <w:rPr>
                <w:rStyle w:val="11pt"/>
              </w:rPr>
              <w:softHyphen/>
              <w:t>жетному обязательству получателя средств местного бюджета, возникшему по реализации тру</w:t>
            </w:r>
            <w:r>
              <w:rPr>
                <w:rStyle w:val="11pt"/>
              </w:rPr>
              <w:softHyphen/>
              <w:t>довых функций работника в соответствии с трудовым законодательством Российской Федерации, законодательством о государ</w:t>
            </w:r>
            <w:r>
              <w:rPr>
                <w:rStyle w:val="11pt"/>
              </w:rPr>
              <w:softHyphen/>
              <w:t>ственной гражданской службе Российской Федерации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2.7. 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2.8. Закон, иной правовой акт, в соответст</w:t>
            </w:r>
            <w:r>
              <w:rPr>
                <w:rStyle w:val="11pt"/>
              </w:rPr>
              <w:softHyphen/>
              <w:t>вии с которым физическим лицам предос</w:t>
            </w:r>
            <w:r>
              <w:rPr>
                <w:rStyle w:val="11pt"/>
              </w:rPr>
              <w:softHyphen/>
              <w:t>тавляются социальные выплаты непублич</w:t>
            </w:r>
            <w:r>
              <w:rPr>
                <w:rStyle w:val="11pt"/>
              </w:rPr>
              <w:softHyphen/>
              <w:t>ного характера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Закон, иной правовой акт, в соответствии с которым физическим лицам предоставля</w:t>
            </w:r>
            <w:r>
              <w:rPr>
                <w:rStyle w:val="11pt"/>
              </w:rPr>
              <w:softHyphen/>
              <w:t>ются социальные выплаты непубличного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2.9. 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Документ, в соответствии с которым возни</w:t>
            </w:r>
            <w:r>
              <w:rPr>
                <w:rStyle w:val="11pt"/>
              </w:rPr>
              <w:softHyphen/>
              <w:t>кают денежные обязательства по платежам в бюджет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2.10. Исполнительный документ, исполне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ние которого осуществляется в соответст</w:t>
            </w:r>
            <w:r>
              <w:rPr>
                <w:rStyle w:val="11pt"/>
              </w:rPr>
              <w:softHyphen/>
              <w:t>вии с пунктом 3 статьи 242.2 Бюджетного кодекса Российской Федерации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Исполнительный документ, исполнение ко</w:t>
            </w:r>
            <w:r>
              <w:rPr>
                <w:rStyle w:val="11pt"/>
              </w:rPr>
              <w:softHyphen/>
              <w:t xml:space="preserve">торого </w:t>
            </w:r>
            <w:r>
              <w:rPr>
                <w:rStyle w:val="11pt"/>
              </w:rPr>
              <w:lastRenderedPageBreak/>
              <w:t>осуществляется в соответствии с пунктом 3 статьи 242.2 Бюджетного кодек</w:t>
            </w:r>
            <w:r>
              <w:rPr>
                <w:rStyle w:val="11pt"/>
              </w:rPr>
              <w:softHyphen/>
              <w:t>са Российской Федерации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</w:pPr>
            <w:r>
              <w:rPr>
                <w:rStyle w:val="11pt"/>
              </w:rPr>
              <w:lastRenderedPageBreak/>
              <w:t>2.11 Договор (соглашение) о предоставле</w:t>
            </w:r>
            <w:r>
              <w:rPr>
                <w:rStyle w:val="11pt"/>
              </w:rPr>
              <w:softHyphen/>
              <w:t>нии субсидии бюджетному или автономно</w:t>
            </w:r>
            <w:r>
              <w:rPr>
                <w:rStyle w:val="11pt"/>
              </w:rPr>
              <w:softHyphen/>
              <w:t>му учреждению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График перечисления субсидии, предусмот</w:t>
            </w:r>
            <w:r>
              <w:rPr>
                <w:rStyle w:val="11pt"/>
              </w:rPr>
              <w:softHyphen/>
              <w:t>ренный договором (соглашением) о предос</w:t>
            </w:r>
            <w:r>
              <w:rPr>
                <w:rStyle w:val="11pt"/>
              </w:rPr>
              <w:softHyphen/>
              <w:t>тавлении субсидии бюджетному или авто</w:t>
            </w:r>
            <w:r>
              <w:rPr>
                <w:rStyle w:val="11pt"/>
              </w:rPr>
              <w:softHyphen/>
              <w:t xml:space="preserve">номному учреждению 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8B434C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  <w:rPr>
                <w:rStyle w:val="11pt"/>
              </w:rPr>
            </w:pPr>
            <w: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>жетному обязательству получателя средств местного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бюджетному или автономному учреж</w:t>
            </w:r>
            <w:r>
              <w:softHyphen/>
              <w:t>дению района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  <w:proofErr w:type="gramStart"/>
            <w:r>
              <w:t>2.12 Договор (соглашение) о предоставле</w:t>
            </w:r>
            <w:r>
              <w:softHyphen/>
              <w:t>нии субсидии юридическому лицу, иному юридическому лицу (за исключением суб</w:t>
            </w:r>
            <w:r>
              <w:softHyphen/>
              <w:t>сидии бюджетному или автономному учре</w:t>
            </w:r>
            <w:r>
              <w:softHyphen/>
              <w:t>ждению) или индивидуальному предпри</w:t>
            </w:r>
            <w:r>
              <w:softHyphen/>
              <w:t>нимателю или физическому лицу произво</w:t>
            </w:r>
            <w:r>
              <w:softHyphen/>
              <w:t>дителю товаров, работ, услуг или договор, заключенный в связи с предоставлением бюджетных инвестиций юридическому ли</w:t>
            </w:r>
            <w:r>
              <w:softHyphen/>
              <w:t>цу в соответствии с бюджетным законода</w:t>
            </w:r>
            <w:r>
              <w:softHyphen/>
              <w:t>тельством Российской Федерации (далее - договор (соглашение) о предоставлении субсидии или бюджетных инвестиций юри</w:t>
            </w:r>
            <w:r>
              <w:softHyphen/>
              <w:t>дическому лицу)</w:t>
            </w:r>
            <w:proofErr w:type="gramEnd"/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jc w:val="center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34" w:line="220" w:lineRule="exact"/>
              <w:ind w:left="20"/>
              <w:jc w:val="both"/>
            </w:pPr>
            <w: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Договор, заключаемый в рамках исполне</w:t>
            </w:r>
            <w:r>
              <w:softHyphen/>
              <w:t>ния договоров (соглашений) о предоставле</w:t>
            </w:r>
            <w:r>
              <w:softHyphen/>
              <w:t>нии целевых субсидий и бюджетных инве</w:t>
            </w:r>
            <w:r>
              <w:softHyphen/>
              <w:t>стиций юридическому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Распоряжение юридического лица (в случае осуществления в соответствии с законода</w:t>
            </w:r>
            <w:r>
              <w:softHyphen/>
              <w:t>тельством Российской Федерации казна</w:t>
            </w:r>
            <w:r>
              <w:softHyphen/>
              <w:t>чейского сопровождения договора (согла</w:t>
            </w:r>
            <w:r>
              <w:softHyphen/>
              <w:t>шения) о предоставлении субсидии и бюд</w:t>
            </w:r>
            <w:r>
              <w:softHyphen/>
              <w:t>жетных инвестиций юридическому лицу)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>Справка-расчет или иной документ, яв</w:t>
            </w:r>
            <w:r>
              <w:softHyphen/>
              <w:t>ляющийся основанием для оплаты неустой</w:t>
            </w:r>
            <w:r>
              <w:softHyphen/>
              <w:t>ки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83" w:lineRule="exact"/>
              <w:jc w:val="both"/>
            </w:pPr>
            <w: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Счет-фактура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 xml:space="preserve">Товарная накладная (унифицированная форма </w:t>
            </w:r>
            <w:r>
              <w:rPr>
                <w:lang w:val="en-US"/>
              </w:rPr>
              <w:t>N</w:t>
            </w:r>
            <w:r>
              <w:t>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>жетному обязательству получателя средств местного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и бюджетных инвестиций юридиче</w:t>
            </w:r>
            <w:r>
              <w:softHyphen/>
              <w:t>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В случае предоставления субсидии юриди</w:t>
            </w:r>
            <w: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</w:t>
            </w:r>
            <w:r>
              <w:softHyphen/>
              <w:t>дическому лицу;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документы, подтверждающие фактически произведенные расходы (недополученные доходы), в соответствии с порядком (прави</w:t>
            </w:r>
            <w:r>
              <w:softHyphen/>
              <w:t>лами) предоставления субсидии юридиче</w:t>
            </w:r>
            <w:r>
              <w:softHyphen/>
              <w:t>скому лицу; заявка на перечисление субсидии юридиче</w:t>
            </w:r>
            <w:r>
              <w:softHyphen/>
              <w:t>скому лицу по форме, установленной в со</w:t>
            </w:r>
            <w:r>
              <w:softHyphen/>
              <w:t>ответствии с порядком (правилами) предос</w:t>
            </w:r>
            <w:r>
              <w:softHyphen/>
              <w:t>тавления указанной субсидии (далее - Заяв</w:t>
            </w:r>
            <w:r>
              <w:softHyphen/>
              <w:t>ка на перечисление субсидии юридическо</w:t>
            </w:r>
            <w:r>
              <w:softHyphen/>
              <w:t>му лицу) (при наличии)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100" w:right="100"/>
              <w:jc w:val="both"/>
            </w:pPr>
            <w:r>
              <w:rPr>
                <w:rStyle w:val="3Exact"/>
              </w:rPr>
              <w:t>3. Документ, не определенный пунктами 1 - 2 графы 1 Перечня документов-оснований, в соответствии с которым возникает бюд</w:t>
            </w:r>
            <w:r>
              <w:rPr>
                <w:rStyle w:val="3Exact"/>
              </w:rPr>
              <w:softHyphen/>
              <w:t>жетное обязательство получателя средств местного бюджета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t>Акт выполненных работ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right="20"/>
              <w:jc w:val="both"/>
            </w:pP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44" w:line="210" w:lineRule="exact"/>
              <w:ind w:left="100"/>
            </w:pPr>
            <w:r>
              <w:rPr>
                <w:rStyle w:val="3Exac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58" w:line="210" w:lineRule="exact"/>
              <w:ind w:left="100"/>
            </w:pPr>
            <w:r>
              <w:rPr>
                <w:rStyle w:val="3Exact"/>
              </w:rPr>
              <w:t>Акт сверки взаимных расчетов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t>Заявление физического лица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Решение суда о расторжении муниципаль</w:t>
            </w:r>
            <w:r>
              <w:softHyphen/>
              <w:t>ного контракт</w:t>
            </w:r>
            <w:proofErr w:type="gramStart"/>
            <w:r>
              <w:t>а(</w:t>
            </w:r>
            <w:proofErr w:type="gramEnd"/>
            <w:r>
              <w:t>договора)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</w:t>
            </w:r>
            <w:r>
              <w:softHyphen/>
              <w:t>трактов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Квитанция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Служебная записка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Счет-фактура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Товарная накладная (унифицированная форма № 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Чек</w:t>
            </w:r>
          </w:p>
        </w:tc>
      </w:tr>
    </w:tbl>
    <w:p w:rsidR="00CB21B8" w:rsidRDefault="00CB21B8" w:rsidP="00FD21DA">
      <w:pPr>
        <w:ind w:right="-1134"/>
        <w:jc w:val="center"/>
      </w:pPr>
    </w:p>
    <w:sectPr w:rsidR="00CB21B8" w:rsidSect="003D390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253" w:rsidRDefault="00781253" w:rsidP="0051660F">
      <w:pPr>
        <w:spacing w:after="0" w:line="240" w:lineRule="auto"/>
      </w:pPr>
      <w:r>
        <w:separator/>
      </w:r>
    </w:p>
  </w:endnote>
  <w:endnote w:type="continuationSeparator" w:id="0">
    <w:p w:rsidR="00781253" w:rsidRDefault="00781253" w:rsidP="0051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253" w:rsidRDefault="00781253" w:rsidP="0051660F">
      <w:pPr>
        <w:spacing w:after="0" w:line="240" w:lineRule="auto"/>
      </w:pPr>
      <w:r>
        <w:separator/>
      </w:r>
    </w:p>
  </w:footnote>
  <w:footnote w:type="continuationSeparator" w:id="0">
    <w:p w:rsidR="00781253" w:rsidRDefault="00781253" w:rsidP="00516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6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4C"/>
    <w:rsid w:val="000E7DBC"/>
    <w:rsid w:val="00116EED"/>
    <w:rsid w:val="001D6815"/>
    <w:rsid w:val="00282C92"/>
    <w:rsid w:val="003D3904"/>
    <w:rsid w:val="00446FF2"/>
    <w:rsid w:val="0051660F"/>
    <w:rsid w:val="006C274C"/>
    <w:rsid w:val="00781253"/>
    <w:rsid w:val="008040F4"/>
    <w:rsid w:val="00BF6BA6"/>
    <w:rsid w:val="00CB21B8"/>
    <w:rsid w:val="00CF3AC8"/>
    <w:rsid w:val="00D7090F"/>
    <w:rsid w:val="00DF4541"/>
    <w:rsid w:val="00F52499"/>
    <w:rsid w:val="00F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</w:style>
  <w:style w:type="paragraph" w:styleId="1">
    <w:name w:val="heading 1"/>
    <w:basedOn w:val="a"/>
    <w:next w:val="a"/>
    <w:link w:val="10"/>
    <w:uiPriority w:val="99"/>
    <w:qFormat/>
    <w:rsid w:val="00446F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FF2"/>
  </w:style>
  <w:style w:type="character" w:customStyle="1" w:styleId="a3">
    <w:name w:val="Цветовое выделение"/>
    <w:uiPriority w:val="99"/>
    <w:rsid w:val="00446F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46FF2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446FF2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446FF2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446FF2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6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46FF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446FF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2"/>
    <w:rsid w:val="00446FF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446FF2"/>
    <w:pPr>
      <w:widowControl w:val="0"/>
      <w:shd w:val="clear" w:color="auto" w:fill="FFFFFF"/>
      <w:spacing w:after="0" w:line="0" w:lineRule="atLeas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46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446FF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446F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11pt">
    <w:name w:val="Основной текст + 11 pt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446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446FF2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FF2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/>
    </w:rPr>
  </w:style>
  <w:style w:type="character" w:customStyle="1" w:styleId="3Exact">
    <w:name w:val="Основной текст (3) Exact"/>
    <w:basedOn w:val="a0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numbering" w:customStyle="1" w:styleId="20">
    <w:name w:val="Нет списка2"/>
    <w:next w:val="a2"/>
    <w:uiPriority w:val="99"/>
    <w:semiHidden/>
    <w:unhideWhenUsed/>
    <w:rsid w:val="008040F4"/>
  </w:style>
  <w:style w:type="table" w:styleId="af7">
    <w:name w:val="Table Grid"/>
    <w:basedOn w:val="a1"/>
    <w:uiPriority w:val="59"/>
    <w:rsid w:val="00FD2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</w:style>
  <w:style w:type="paragraph" w:styleId="1">
    <w:name w:val="heading 1"/>
    <w:basedOn w:val="a"/>
    <w:next w:val="a"/>
    <w:link w:val="10"/>
    <w:uiPriority w:val="99"/>
    <w:qFormat/>
    <w:rsid w:val="00446F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FF2"/>
  </w:style>
  <w:style w:type="character" w:customStyle="1" w:styleId="a3">
    <w:name w:val="Цветовое выделение"/>
    <w:uiPriority w:val="99"/>
    <w:rsid w:val="00446F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46FF2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446FF2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446FF2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446FF2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6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46FF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446FF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2"/>
    <w:rsid w:val="00446FF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446FF2"/>
    <w:pPr>
      <w:widowControl w:val="0"/>
      <w:shd w:val="clear" w:color="auto" w:fill="FFFFFF"/>
      <w:spacing w:after="0" w:line="0" w:lineRule="atLeas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46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446FF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446F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11pt">
    <w:name w:val="Основной текст + 11 pt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446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446FF2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FF2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/>
    </w:rPr>
  </w:style>
  <w:style w:type="character" w:customStyle="1" w:styleId="3Exact">
    <w:name w:val="Основной текст (3) Exact"/>
    <w:basedOn w:val="a0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numbering" w:customStyle="1" w:styleId="20">
    <w:name w:val="Нет списка2"/>
    <w:next w:val="a2"/>
    <w:uiPriority w:val="99"/>
    <w:semiHidden/>
    <w:unhideWhenUsed/>
    <w:rsid w:val="008040F4"/>
  </w:style>
  <w:style w:type="table" w:styleId="af7">
    <w:name w:val="Table Grid"/>
    <w:basedOn w:val="a1"/>
    <w:uiPriority w:val="59"/>
    <w:rsid w:val="00FD2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700ldapp02.fsfk.local/document?id=70016264&amp;sub=1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1700ldapp02.fsfk.local/document?id=80026&amp;sub=4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1700ldapp02.fsfk.local/document?id=70016264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35</Pages>
  <Words>12587</Words>
  <Characters>71748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2026-05-19T03:33:00Z</dcterms:created>
  <dcterms:modified xsi:type="dcterms:W3CDTF">2026-06-30T01:52:00Z</dcterms:modified>
</cp:coreProperties>
</file>