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DC" w:rsidRDefault="00773BDC" w:rsidP="005700AF">
      <w:pPr>
        <w:pStyle w:val="a6"/>
        <w:ind w:left="180" w:hanging="180"/>
        <w:rPr>
          <w:szCs w:val="20"/>
        </w:rPr>
      </w:pPr>
    </w:p>
    <w:p w:rsidR="001B78AE" w:rsidRDefault="001B78AE" w:rsidP="001B78AE">
      <w:pPr>
        <w:pStyle w:val="a6"/>
        <w:ind w:left="180" w:hanging="180"/>
        <w:jc w:val="center"/>
        <w:rPr>
          <w:b/>
          <w:sz w:val="24"/>
        </w:rPr>
      </w:pPr>
      <w:r w:rsidRPr="001B78AE">
        <w:rPr>
          <w:b/>
          <w:sz w:val="24"/>
        </w:rPr>
        <w:t xml:space="preserve">НЕФУНКЦИОНИРУЮЩИЕ ОБЪЕКТЫ НА ТЕРРИТОРИИ </w:t>
      </w:r>
    </w:p>
    <w:p w:rsidR="00773BDC" w:rsidRPr="001B78AE" w:rsidRDefault="001B78AE" w:rsidP="001B78AE">
      <w:pPr>
        <w:pStyle w:val="a6"/>
        <w:ind w:left="180" w:hanging="180"/>
        <w:jc w:val="center"/>
        <w:rPr>
          <w:b/>
          <w:sz w:val="24"/>
        </w:rPr>
      </w:pPr>
      <w:r w:rsidRPr="001B78AE">
        <w:rPr>
          <w:b/>
          <w:sz w:val="24"/>
        </w:rPr>
        <w:t>МУНИЦИПАЛЬНОГО ОБРАЗОВАНИЯ БУРЛИНСКИЙ РАЙОН АЛТАЙСКОГО КРАЯ</w:t>
      </w:r>
    </w:p>
    <w:p w:rsidR="00773BDC" w:rsidRPr="006E0FF2" w:rsidRDefault="00773BDC" w:rsidP="005700AF">
      <w:pPr>
        <w:pStyle w:val="a6"/>
        <w:ind w:left="180" w:hanging="180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459"/>
        <w:gridCol w:w="1479"/>
        <w:gridCol w:w="989"/>
        <w:gridCol w:w="1553"/>
        <w:gridCol w:w="8"/>
        <w:gridCol w:w="1713"/>
        <w:gridCol w:w="113"/>
        <w:gridCol w:w="848"/>
        <w:gridCol w:w="1412"/>
        <w:gridCol w:w="11"/>
        <w:gridCol w:w="837"/>
        <w:gridCol w:w="851"/>
        <w:gridCol w:w="850"/>
        <w:gridCol w:w="853"/>
        <w:gridCol w:w="989"/>
        <w:gridCol w:w="837"/>
        <w:gridCol w:w="10"/>
        <w:gridCol w:w="1071"/>
      </w:tblGrid>
      <w:tr w:rsidR="006E0FF2" w:rsidRPr="00F91308" w:rsidTr="00F91308">
        <w:tc>
          <w:tcPr>
            <w:tcW w:w="612" w:type="dxa"/>
            <w:vMerge w:val="restart"/>
            <w:vAlign w:val="center"/>
          </w:tcPr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459" w:type="dxa"/>
            <w:vMerge w:val="restart"/>
            <w:vAlign w:val="center"/>
          </w:tcPr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9130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91308">
              <w:rPr>
                <w:sz w:val="18"/>
                <w:szCs w:val="18"/>
              </w:rPr>
              <w:t>/</w:t>
            </w:r>
            <w:proofErr w:type="spellStart"/>
            <w:r w:rsidRPr="00F9130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84" w:type="dxa"/>
            <w:vMerge w:val="restart"/>
            <w:vAlign w:val="center"/>
          </w:tcPr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sz w:val="18"/>
                <w:szCs w:val="18"/>
              </w:rPr>
              <w:t>Полное наименование организации или юридического лица</w:t>
            </w:r>
          </w:p>
        </w:tc>
        <w:tc>
          <w:tcPr>
            <w:tcW w:w="992" w:type="dxa"/>
            <w:vMerge w:val="restart"/>
            <w:vAlign w:val="center"/>
          </w:tcPr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Ожидаемый срок возобновления</w:t>
            </w:r>
          </w:p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 xml:space="preserve">деятельности </w:t>
            </w:r>
            <w:proofErr w:type="gramStart"/>
            <w:r w:rsidRPr="00F91308">
              <w:rPr>
                <w:bCs/>
                <w:color w:val="000000"/>
                <w:sz w:val="18"/>
                <w:szCs w:val="18"/>
              </w:rPr>
              <w:t>хозяйствующего</w:t>
            </w:r>
            <w:proofErr w:type="gramEnd"/>
          </w:p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субъекта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91308">
              <w:rPr>
                <w:bCs/>
                <w:color w:val="000000"/>
                <w:sz w:val="18"/>
                <w:szCs w:val="18"/>
              </w:rPr>
              <w:t>Сведения о собственниках организации (полное наименование.</w:t>
            </w:r>
            <w:proofErr w:type="gramEnd"/>
            <w:r w:rsidRPr="00F91308">
              <w:rPr>
                <w:bCs/>
                <w:color w:val="000000"/>
                <w:sz w:val="18"/>
                <w:szCs w:val="18"/>
              </w:rPr>
              <w:t xml:space="preserve"> ИНН.</w:t>
            </w:r>
          </w:p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контактное лицо, телефон)</w:t>
            </w:r>
          </w:p>
        </w:tc>
        <w:tc>
          <w:tcPr>
            <w:tcW w:w="1719" w:type="dxa"/>
            <w:vMerge w:val="restart"/>
            <w:vAlign w:val="center"/>
          </w:tcPr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Описание</w:t>
            </w:r>
          </w:p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инфраструктуры</w:t>
            </w:r>
          </w:p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91308">
              <w:rPr>
                <w:bCs/>
                <w:color w:val="000000"/>
                <w:sz w:val="18"/>
                <w:szCs w:val="18"/>
              </w:rPr>
              <w:t>(количество объектов</w:t>
            </w:r>
            <w:proofErr w:type="gramEnd"/>
          </w:p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капитального</w:t>
            </w:r>
          </w:p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строения, их</w:t>
            </w:r>
          </w:p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этажность,</w:t>
            </w:r>
          </w:p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вместимость)</w:t>
            </w:r>
          </w:p>
        </w:tc>
        <w:tc>
          <w:tcPr>
            <w:tcW w:w="964" w:type="dxa"/>
            <w:gridSpan w:val="2"/>
            <w:vMerge w:val="restart"/>
            <w:vAlign w:val="center"/>
          </w:tcPr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Кадастровый</w:t>
            </w:r>
          </w:p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номер</w:t>
            </w:r>
          </w:p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земельного</w:t>
            </w:r>
          </w:p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участка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Назначение</w:t>
            </w:r>
          </w:p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земельного</w:t>
            </w:r>
          </w:p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участка</w:t>
            </w:r>
          </w:p>
        </w:tc>
        <w:tc>
          <w:tcPr>
            <w:tcW w:w="4395" w:type="dxa"/>
            <w:gridSpan w:val="5"/>
            <w:vAlign w:val="center"/>
          </w:tcPr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sz w:val="18"/>
                <w:szCs w:val="18"/>
              </w:rPr>
              <w:t xml:space="preserve">Причины </w:t>
            </w:r>
            <w:proofErr w:type="spellStart"/>
            <w:r w:rsidRPr="00F91308">
              <w:rPr>
                <w:sz w:val="18"/>
                <w:szCs w:val="18"/>
              </w:rPr>
              <w:t>нефункционирования</w:t>
            </w:r>
            <w:proofErr w:type="spellEnd"/>
          </w:p>
        </w:tc>
        <w:tc>
          <w:tcPr>
            <w:tcW w:w="840" w:type="dxa"/>
            <w:vMerge w:val="restart"/>
            <w:vAlign w:val="center"/>
          </w:tcPr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sz w:val="18"/>
                <w:szCs w:val="18"/>
              </w:rPr>
              <w:t xml:space="preserve">Сроки </w:t>
            </w:r>
            <w:proofErr w:type="spellStart"/>
            <w:r w:rsidRPr="00F91308">
              <w:rPr>
                <w:sz w:val="18"/>
                <w:szCs w:val="18"/>
              </w:rPr>
              <w:t>нефункционирования</w:t>
            </w:r>
            <w:proofErr w:type="spellEnd"/>
            <w:r w:rsidRPr="00F91308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1085" w:type="dxa"/>
            <w:gridSpan w:val="2"/>
            <w:vMerge w:val="restart"/>
            <w:vAlign w:val="center"/>
          </w:tcPr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91308">
              <w:rPr>
                <w:bCs/>
                <w:color w:val="000000"/>
                <w:sz w:val="18"/>
                <w:szCs w:val="18"/>
              </w:rPr>
              <w:t>Текущее состояние (с</w:t>
            </w:r>
            <w:proofErr w:type="gramEnd"/>
          </w:p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указанием</w:t>
            </w:r>
          </w:p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мероприятий,</w:t>
            </w:r>
          </w:p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проводимых</w:t>
            </w:r>
          </w:p>
          <w:p w:rsidR="004C2D22" w:rsidRPr="00F91308" w:rsidRDefault="004C2D22" w:rsidP="004C2D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собственником в</w:t>
            </w:r>
          </w:p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bCs/>
                <w:color w:val="000000"/>
                <w:sz w:val="18"/>
                <w:szCs w:val="18"/>
              </w:rPr>
              <w:t>отчетный период)</w:t>
            </w:r>
          </w:p>
        </w:tc>
      </w:tr>
      <w:tr w:rsidR="006E0FF2" w:rsidRPr="00F91308" w:rsidTr="00F91308">
        <w:tc>
          <w:tcPr>
            <w:tcW w:w="612" w:type="dxa"/>
            <w:vMerge/>
          </w:tcPr>
          <w:p w:rsidR="00C6239F" w:rsidRPr="00F91308" w:rsidRDefault="00C6239F" w:rsidP="004C2D22">
            <w:pPr>
              <w:pStyle w:val="a6"/>
              <w:ind w:firstLine="0"/>
              <w:rPr>
                <w:szCs w:val="20"/>
              </w:rPr>
            </w:pPr>
          </w:p>
        </w:tc>
        <w:tc>
          <w:tcPr>
            <w:tcW w:w="459" w:type="dxa"/>
            <w:vMerge/>
          </w:tcPr>
          <w:p w:rsidR="00C6239F" w:rsidRPr="00F91308" w:rsidRDefault="00C6239F" w:rsidP="004C2D22">
            <w:pPr>
              <w:pStyle w:val="a6"/>
              <w:ind w:firstLine="0"/>
              <w:rPr>
                <w:szCs w:val="20"/>
              </w:rPr>
            </w:pPr>
          </w:p>
        </w:tc>
        <w:tc>
          <w:tcPr>
            <w:tcW w:w="1484" w:type="dxa"/>
            <w:vMerge/>
          </w:tcPr>
          <w:p w:rsidR="00C6239F" w:rsidRPr="00F91308" w:rsidRDefault="00C6239F" w:rsidP="004C2D22">
            <w:pPr>
              <w:pStyle w:val="a6"/>
              <w:ind w:firstLine="0"/>
              <w:rPr>
                <w:szCs w:val="20"/>
              </w:rPr>
            </w:pPr>
          </w:p>
        </w:tc>
        <w:tc>
          <w:tcPr>
            <w:tcW w:w="992" w:type="dxa"/>
            <w:vMerge/>
          </w:tcPr>
          <w:p w:rsidR="00C6239F" w:rsidRPr="00F91308" w:rsidRDefault="00C6239F" w:rsidP="004C2D22">
            <w:pPr>
              <w:pStyle w:val="a6"/>
              <w:ind w:firstLine="0"/>
              <w:rPr>
                <w:szCs w:val="20"/>
              </w:rPr>
            </w:pPr>
          </w:p>
        </w:tc>
        <w:tc>
          <w:tcPr>
            <w:tcW w:w="1567" w:type="dxa"/>
            <w:gridSpan w:val="2"/>
            <w:vMerge/>
          </w:tcPr>
          <w:p w:rsidR="00C6239F" w:rsidRPr="00F91308" w:rsidRDefault="00C6239F" w:rsidP="004C2D22">
            <w:pPr>
              <w:pStyle w:val="a6"/>
              <w:ind w:firstLine="0"/>
              <w:rPr>
                <w:szCs w:val="20"/>
              </w:rPr>
            </w:pPr>
          </w:p>
        </w:tc>
        <w:tc>
          <w:tcPr>
            <w:tcW w:w="1719" w:type="dxa"/>
            <w:vMerge/>
          </w:tcPr>
          <w:p w:rsidR="00C6239F" w:rsidRPr="00F91308" w:rsidRDefault="00C6239F" w:rsidP="004C2D22">
            <w:pPr>
              <w:pStyle w:val="a6"/>
              <w:ind w:firstLine="0"/>
              <w:rPr>
                <w:szCs w:val="20"/>
              </w:rPr>
            </w:pPr>
          </w:p>
        </w:tc>
        <w:tc>
          <w:tcPr>
            <w:tcW w:w="964" w:type="dxa"/>
            <w:gridSpan w:val="2"/>
            <w:vMerge/>
          </w:tcPr>
          <w:p w:rsidR="00C6239F" w:rsidRPr="00F91308" w:rsidRDefault="00C6239F" w:rsidP="004C2D22">
            <w:pPr>
              <w:pStyle w:val="a6"/>
              <w:ind w:firstLine="0"/>
              <w:rPr>
                <w:szCs w:val="20"/>
              </w:rPr>
            </w:pPr>
          </w:p>
        </w:tc>
        <w:tc>
          <w:tcPr>
            <w:tcW w:w="1428" w:type="dxa"/>
            <w:gridSpan w:val="2"/>
            <w:vMerge/>
          </w:tcPr>
          <w:p w:rsidR="00C6239F" w:rsidRPr="00F91308" w:rsidRDefault="00C6239F" w:rsidP="004C2D22">
            <w:pPr>
              <w:pStyle w:val="a6"/>
              <w:ind w:firstLine="0"/>
              <w:rPr>
                <w:szCs w:val="20"/>
              </w:rPr>
            </w:pPr>
          </w:p>
        </w:tc>
        <w:tc>
          <w:tcPr>
            <w:tcW w:w="840" w:type="dxa"/>
            <w:vAlign w:val="center"/>
          </w:tcPr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sz w:val="18"/>
                <w:szCs w:val="18"/>
              </w:rPr>
              <w:t>продажа объекта</w:t>
            </w:r>
          </w:p>
        </w:tc>
        <w:tc>
          <w:tcPr>
            <w:tcW w:w="854" w:type="dxa"/>
            <w:vAlign w:val="center"/>
          </w:tcPr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sz w:val="18"/>
                <w:szCs w:val="18"/>
              </w:rPr>
              <w:t>износ основных фондов</w:t>
            </w:r>
          </w:p>
        </w:tc>
        <w:tc>
          <w:tcPr>
            <w:tcW w:w="853" w:type="dxa"/>
            <w:vAlign w:val="center"/>
          </w:tcPr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sz w:val="18"/>
                <w:szCs w:val="18"/>
              </w:rPr>
              <w:t>работы по капитальному/текущему ремонту</w:t>
            </w:r>
          </w:p>
        </w:tc>
        <w:tc>
          <w:tcPr>
            <w:tcW w:w="856" w:type="dxa"/>
            <w:vAlign w:val="center"/>
          </w:tcPr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sz w:val="18"/>
                <w:szCs w:val="18"/>
              </w:rPr>
              <w:t>консервация</w:t>
            </w:r>
          </w:p>
        </w:tc>
        <w:tc>
          <w:tcPr>
            <w:tcW w:w="992" w:type="dxa"/>
            <w:vAlign w:val="center"/>
          </w:tcPr>
          <w:p w:rsidR="00C6239F" w:rsidRPr="00F91308" w:rsidRDefault="004C2D22" w:rsidP="004C2D2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 w:rsidRPr="00F91308">
              <w:rPr>
                <w:sz w:val="18"/>
                <w:szCs w:val="18"/>
              </w:rPr>
              <w:t>другие причины (указать)</w:t>
            </w:r>
          </w:p>
        </w:tc>
        <w:tc>
          <w:tcPr>
            <w:tcW w:w="840" w:type="dxa"/>
            <w:vMerge/>
          </w:tcPr>
          <w:p w:rsidR="00C6239F" w:rsidRPr="00F91308" w:rsidRDefault="00C6239F" w:rsidP="004C2D22">
            <w:pPr>
              <w:pStyle w:val="a6"/>
              <w:ind w:firstLine="0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/>
          </w:tcPr>
          <w:p w:rsidR="00C6239F" w:rsidRPr="00F91308" w:rsidRDefault="00C6239F" w:rsidP="004C2D22">
            <w:pPr>
              <w:pStyle w:val="a6"/>
              <w:ind w:firstLine="0"/>
              <w:rPr>
                <w:szCs w:val="20"/>
              </w:rPr>
            </w:pPr>
          </w:p>
        </w:tc>
      </w:tr>
      <w:tr w:rsidR="001B78AE" w:rsidRPr="00F91308" w:rsidTr="00F91308">
        <w:tc>
          <w:tcPr>
            <w:tcW w:w="15545" w:type="dxa"/>
            <w:gridSpan w:val="19"/>
          </w:tcPr>
          <w:p w:rsidR="001B78AE" w:rsidRPr="00F91308" w:rsidRDefault="00503746" w:rsidP="001B78AE">
            <w:pPr>
              <w:pStyle w:val="a6"/>
              <w:ind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Пансионаты, дома отдыха, оздоровительные центры, д</w:t>
            </w:r>
            <w:r w:rsidR="001B78AE" w:rsidRPr="00F91308">
              <w:rPr>
                <w:b/>
                <w:szCs w:val="20"/>
              </w:rPr>
              <w:t>етские оздоровительные лагеря</w:t>
            </w:r>
            <w:r w:rsidRPr="00F91308">
              <w:rPr>
                <w:b/>
                <w:szCs w:val="20"/>
              </w:rPr>
              <w:t>, др.</w:t>
            </w:r>
          </w:p>
        </w:tc>
      </w:tr>
      <w:tr w:rsidR="006E0FF2" w:rsidRPr="00F91308" w:rsidTr="00F91308">
        <w:trPr>
          <w:cantSplit/>
          <w:trHeight w:val="6653"/>
        </w:trPr>
        <w:tc>
          <w:tcPr>
            <w:tcW w:w="612" w:type="dxa"/>
            <w:textDirection w:val="btLr"/>
            <w:vAlign w:val="center"/>
          </w:tcPr>
          <w:p w:rsidR="00776F31" w:rsidRPr="00F91308" w:rsidRDefault="004C2D22" w:rsidP="004C2D22">
            <w:pPr>
              <w:pStyle w:val="a6"/>
              <w:ind w:left="113" w:right="113"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Бурлинский район</w:t>
            </w:r>
          </w:p>
        </w:tc>
        <w:tc>
          <w:tcPr>
            <w:tcW w:w="459" w:type="dxa"/>
            <w:vAlign w:val="center"/>
          </w:tcPr>
          <w:p w:rsidR="00776F31" w:rsidRPr="00F91308" w:rsidRDefault="004C2D22" w:rsidP="004C2D22">
            <w:pPr>
              <w:pStyle w:val="a6"/>
              <w:ind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1.</w:t>
            </w:r>
          </w:p>
        </w:tc>
        <w:tc>
          <w:tcPr>
            <w:tcW w:w="1484" w:type="dxa"/>
            <w:vAlign w:val="center"/>
          </w:tcPr>
          <w:p w:rsidR="00A726AE" w:rsidRPr="00F91308" w:rsidRDefault="00A726AE" w:rsidP="00A726AE">
            <w:pPr>
              <w:pStyle w:val="2"/>
              <w:spacing w:after="0" w:line="240" w:lineRule="auto"/>
              <w:rPr>
                <w:b/>
                <w:sz w:val="20"/>
              </w:rPr>
            </w:pPr>
            <w:r w:rsidRPr="00F91308">
              <w:rPr>
                <w:b/>
                <w:sz w:val="20"/>
              </w:rPr>
              <w:t xml:space="preserve">Детский лагерь в </w:t>
            </w:r>
            <w:proofErr w:type="gramStart"/>
            <w:r w:rsidRPr="00F91308">
              <w:rPr>
                <w:b/>
                <w:sz w:val="20"/>
              </w:rPr>
              <w:t>составе</w:t>
            </w:r>
            <w:proofErr w:type="gramEnd"/>
            <w:r w:rsidRPr="00F91308">
              <w:rPr>
                <w:b/>
                <w:sz w:val="20"/>
              </w:rPr>
              <w:t xml:space="preserve"> Муниципального бюджетного учреждения</w:t>
            </w:r>
          </w:p>
          <w:p w:rsidR="00A726AE" w:rsidRPr="00F91308" w:rsidRDefault="00A726AE" w:rsidP="00A726AE">
            <w:pPr>
              <w:pStyle w:val="2"/>
              <w:spacing w:after="0" w:line="240" w:lineRule="auto"/>
              <w:rPr>
                <w:b/>
                <w:sz w:val="20"/>
              </w:rPr>
            </w:pPr>
            <w:r w:rsidRPr="00F91308">
              <w:rPr>
                <w:b/>
                <w:sz w:val="20"/>
              </w:rPr>
              <w:t xml:space="preserve">дополнительного образования </w:t>
            </w:r>
          </w:p>
          <w:p w:rsidR="00A726AE" w:rsidRPr="00F91308" w:rsidRDefault="00A726AE" w:rsidP="00A726AE">
            <w:pPr>
              <w:pStyle w:val="2"/>
              <w:spacing w:after="0" w:line="240" w:lineRule="auto"/>
              <w:rPr>
                <w:b/>
                <w:sz w:val="20"/>
              </w:rPr>
            </w:pPr>
            <w:r w:rsidRPr="00F91308">
              <w:rPr>
                <w:b/>
                <w:sz w:val="20"/>
              </w:rPr>
              <w:t>«Бурлинский Центр дополнительного образования»</w:t>
            </w:r>
            <w:r w:rsidR="00F91308">
              <w:rPr>
                <w:b/>
                <w:sz w:val="20"/>
              </w:rPr>
              <w:t xml:space="preserve"> </w:t>
            </w:r>
            <w:r w:rsidRPr="00F91308">
              <w:rPr>
                <w:b/>
                <w:sz w:val="20"/>
              </w:rPr>
              <w:t>Бурлинского района Алтайского края</w:t>
            </w:r>
          </w:p>
          <w:p w:rsidR="00776F31" w:rsidRPr="00F91308" w:rsidRDefault="00A726AE" w:rsidP="00A726AE">
            <w:pPr>
              <w:pStyle w:val="a6"/>
              <w:ind w:firstLine="0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(МБУ ДО «Бурлинский ЦДО»)</w:t>
            </w:r>
          </w:p>
        </w:tc>
        <w:tc>
          <w:tcPr>
            <w:tcW w:w="992" w:type="dxa"/>
            <w:vAlign w:val="center"/>
          </w:tcPr>
          <w:p w:rsidR="00776F31" w:rsidRPr="00F91308" w:rsidRDefault="00503746" w:rsidP="00503746">
            <w:pPr>
              <w:pStyle w:val="a6"/>
              <w:ind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Ожидается проведение оценки и сдачи в аренду на условиях концессионного соглашения</w:t>
            </w:r>
          </w:p>
        </w:tc>
        <w:tc>
          <w:tcPr>
            <w:tcW w:w="1559" w:type="dxa"/>
            <w:vAlign w:val="center"/>
          </w:tcPr>
          <w:p w:rsidR="00337A10" w:rsidRPr="00F91308" w:rsidRDefault="00337A10" w:rsidP="004C2D22">
            <w:pPr>
              <w:pStyle w:val="a6"/>
              <w:ind w:firstLine="0"/>
              <w:jc w:val="center"/>
              <w:rPr>
                <w:b/>
                <w:szCs w:val="20"/>
              </w:rPr>
            </w:pPr>
            <w:proofErr w:type="gramStart"/>
            <w:r w:rsidRPr="00F91308">
              <w:rPr>
                <w:b/>
              </w:rPr>
              <w:t xml:space="preserve">Собственник – муниципальное образование Бурлинский район Алтайского края, в оперативном управлении </w:t>
            </w:r>
            <w:r w:rsidRPr="00F91308">
              <w:rPr>
                <w:b/>
                <w:szCs w:val="20"/>
              </w:rPr>
              <w:t xml:space="preserve">МБУ ДО «Бурлинский ЦДО») ИНН </w:t>
            </w:r>
            <w:r w:rsidRPr="00F91308">
              <w:rPr>
                <w:b/>
              </w:rPr>
              <w:t>223601001</w:t>
            </w:r>
            <w:proofErr w:type="gramEnd"/>
          </w:p>
          <w:p w:rsidR="00776F31" w:rsidRPr="00F91308" w:rsidRDefault="00337A10" w:rsidP="004C2D22">
            <w:pPr>
              <w:pStyle w:val="a6"/>
              <w:ind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(</w:t>
            </w:r>
            <w:r w:rsidRPr="00F91308">
              <w:rPr>
                <w:b/>
              </w:rPr>
              <w:t>Захарюта Сергей Дмитриевич, директор, 8(38572) 23363)</w:t>
            </w:r>
          </w:p>
        </w:tc>
        <w:tc>
          <w:tcPr>
            <w:tcW w:w="1840" w:type="dxa"/>
            <w:gridSpan w:val="3"/>
            <w:vAlign w:val="center"/>
          </w:tcPr>
          <w:p w:rsidR="00776F31" w:rsidRPr="00F91308" w:rsidRDefault="00337A10" w:rsidP="00491241">
            <w:pPr>
              <w:pStyle w:val="a6"/>
              <w:ind w:firstLine="0"/>
              <w:jc w:val="center"/>
              <w:rPr>
                <w:b/>
                <w:szCs w:val="20"/>
              </w:rPr>
            </w:pPr>
            <w:proofErr w:type="gramStart"/>
            <w:r w:rsidRPr="00F91308">
              <w:rPr>
                <w:b/>
                <w:szCs w:val="20"/>
              </w:rPr>
              <w:t>На территории расположен</w:t>
            </w:r>
            <w:r w:rsidR="006E0FF2" w:rsidRPr="00F91308">
              <w:rPr>
                <w:b/>
                <w:szCs w:val="20"/>
              </w:rPr>
              <w:t>ы</w:t>
            </w:r>
            <w:r w:rsidR="00491241" w:rsidRPr="00F91308">
              <w:rPr>
                <w:b/>
                <w:szCs w:val="20"/>
              </w:rPr>
              <w:t xml:space="preserve"> </w:t>
            </w:r>
            <w:r w:rsidR="00491241" w:rsidRPr="00F91308">
              <w:rPr>
                <w:b/>
                <w:color w:val="333333"/>
                <w:szCs w:val="20"/>
                <w:shd w:val="clear" w:color="auto" w:fill="FFFFFF"/>
              </w:rPr>
              <w:t xml:space="preserve">4 </w:t>
            </w:r>
            <w:r w:rsidR="00491241" w:rsidRPr="00F91308">
              <w:rPr>
                <w:b/>
                <w:szCs w:val="20"/>
                <w:shd w:val="clear" w:color="auto" w:fill="FFFFFF"/>
              </w:rPr>
              <w:t>кирпичных корпуса, из них в 2-х размещение по 4-8 человек в комнате (спортивные площадки (стадион, площадка для пляжного волейбола и футбола, баскетбольная площадка), тренажерный зал</w:t>
            </w:r>
            <w:r w:rsidR="00491241" w:rsidRPr="00F91308">
              <w:rPr>
                <w:b/>
                <w:szCs w:val="20"/>
              </w:rPr>
              <w:t xml:space="preserve">, </w:t>
            </w:r>
            <w:r w:rsidR="00491241" w:rsidRPr="00F91308">
              <w:rPr>
                <w:b/>
                <w:szCs w:val="20"/>
                <w:shd w:val="clear" w:color="auto" w:fill="FFFFFF"/>
              </w:rPr>
              <w:t>летняя эстрада</w:t>
            </w:r>
            <w:r w:rsidR="00491241" w:rsidRPr="00F91308">
              <w:rPr>
                <w:b/>
                <w:szCs w:val="20"/>
              </w:rPr>
              <w:t xml:space="preserve">, </w:t>
            </w:r>
            <w:r w:rsidR="00491241" w:rsidRPr="00F91308">
              <w:rPr>
                <w:b/>
                <w:szCs w:val="20"/>
                <w:shd w:val="clear" w:color="auto" w:fill="FFFFFF"/>
              </w:rPr>
              <w:t>игровая комната</w:t>
            </w:r>
            <w:r w:rsidR="00491241" w:rsidRPr="00F91308">
              <w:rPr>
                <w:b/>
                <w:szCs w:val="20"/>
              </w:rPr>
              <w:t xml:space="preserve">, </w:t>
            </w:r>
            <w:r w:rsidR="00491241" w:rsidRPr="00F91308">
              <w:rPr>
                <w:b/>
                <w:szCs w:val="20"/>
                <w:shd w:val="clear" w:color="auto" w:fill="FFFFFF"/>
              </w:rPr>
              <w:t>библиотека</w:t>
            </w:r>
            <w:r w:rsidR="00491241" w:rsidRPr="00F91308">
              <w:rPr>
                <w:b/>
                <w:szCs w:val="20"/>
              </w:rPr>
              <w:t xml:space="preserve">, </w:t>
            </w:r>
            <w:proofErr w:type="spellStart"/>
            <w:r w:rsidR="00491241" w:rsidRPr="00F91308">
              <w:rPr>
                <w:b/>
                <w:szCs w:val="20"/>
                <w:shd w:val="clear" w:color="auto" w:fill="FFFFFF"/>
              </w:rPr>
              <w:t>медпунк</w:t>
            </w:r>
            <w:proofErr w:type="spellEnd"/>
            <w:r w:rsidR="00491241" w:rsidRPr="00F91308">
              <w:rPr>
                <w:b/>
                <w:szCs w:val="20"/>
                <w:shd w:val="clear" w:color="auto" w:fill="FFFFFF"/>
              </w:rPr>
              <w:t>, душевые, комнаты, гигиены, прачечная</w:t>
            </w:r>
            <w:r w:rsidR="00491241" w:rsidRPr="00F91308">
              <w:rPr>
                <w:b/>
                <w:szCs w:val="20"/>
              </w:rPr>
              <w:t>).</w:t>
            </w:r>
            <w:proofErr w:type="gramEnd"/>
          </w:p>
          <w:p w:rsidR="00491241" w:rsidRPr="00F91308" w:rsidRDefault="00491241" w:rsidP="00491241">
            <w:pPr>
              <w:pStyle w:val="a6"/>
              <w:ind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Вместимость 70 человек</w:t>
            </w:r>
          </w:p>
        </w:tc>
        <w:tc>
          <w:tcPr>
            <w:tcW w:w="851" w:type="dxa"/>
            <w:vAlign w:val="center"/>
          </w:tcPr>
          <w:p w:rsidR="00776F31" w:rsidRPr="00F91308" w:rsidRDefault="006E0FF2" w:rsidP="004C2D22">
            <w:pPr>
              <w:pStyle w:val="a6"/>
              <w:ind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22:06:020404:11</w:t>
            </w:r>
          </w:p>
        </w:tc>
        <w:tc>
          <w:tcPr>
            <w:tcW w:w="1417" w:type="dxa"/>
            <w:vAlign w:val="center"/>
          </w:tcPr>
          <w:p w:rsidR="00776F31" w:rsidRPr="00F91308" w:rsidRDefault="006E0FF2" w:rsidP="004C2D22">
            <w:pPr>
              <w:pStyle w:val="a6"/>
              <w:ind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Земли особо охраняемых территорий и объектов. Разрешенное использование – для оздоровительной деятельности (3,0150 га)</w:t>
            </w:r>
          </w:p>
        </w:tc>
        <w:tc>
          <w:tcPr>
            <w:tcW w:w="851" w:type="dxa"/>
            <w:gridSpan w:val="2"/>
            <w:vAlign w:val="center"/>
          </w:tcPr>
          <w:p w:rsidR="00776F31" w:rsidRPr="00F91308" w:rsidRDefault="00A726AE" w:rsidP="004C2D22">
            <w:pPr>
              <w:pStyle w:val="a6"/>
              <w:ind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776F31" w:rsidRPr="00F91308" w:rsidRDefault="00CB1B36" w:rsidP="004C2D22">
            <w:pPr>
              <w:pStyle w:val="a6"/>
              <w:ind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Требуется капитальный ремонт</w:t>
            </w:r>
          </w:p>
        </w:tc>
        <w:tc>
          <w:tcPr>
            <w:tcW w:w="853" w:type="dxa"/>
            <w:vAlign w:val="center"/>
          </w:tcPr>
          <w:p w:rsidR="00776F31" w:rsidRPr="00F91308" w:rsidRDefault="00A726AE" w:rsidP="004C2D22">
            <w:pPr>
              <w:pStyle w:val="a6"/>
              <w:ind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-</w:t>
            </w:r>
          </w:p>
        </w:tc>
        <w:tc>
          <w:tcPr>
            <w:tcW w:w="856" w:type="dxa"/>
            <w:vAlign w:val="center"/>
          </w:tcPr>
          <w:p w:rsidR="00776F31" w:rsidRPr="00F91308" w:rsidRDefault="006F6859" w:rsidP="006F6859">
            <w:pPr>
              <w:pStyle w:val="a6"/>
              <w:ind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 xml:space="preserve">- </w:t>
            </w:r>
          </w:p>
        </w:tc>
        <w:tc>
          <w:tcPr>
            <w:tcW w:w="992" w:type="dxa"/>
            <w:vAlign w:val="center"/>
          </w:tcPr>
          <w:p w:rsidR="00776F31" w:rsidRPr="00F91308" w:rsidRDefault="006F6859" w:rsidP="004C2D22">
            <w:pPr>
              <w:pStyle w:val="a6"/>
              <w:ind w:firstLine="0"/>
              <w:jc w:val="center"/>
              <w:rPr>
                <w:b/>
                <w:szCs w:val="20"/>
              </w:rPr>
            </w:pPr>
            <w:proofErr w:type="gramStart"/>
            <w:r w:rsidRPr="00F91308">
              <w:rPr>
                <w:b/>
                <w:szCs w:val="20"/>
              </w:rPr>
              <w:t>Закрыт</w:t>
            </w:r>
            <w:proofErr w:type="gramEnd"/>
            <w:r w:rsidRPr="00F91308">
              <w:rPr>
                <w:b/>
                <w:szCs w:val="20"/>
              </w:rPr>
              <w:t xml:space="preserve"> в связи с отсутствием спроса</w:t>
            </w:r>
          </w:p>
        </w:tc>
        <w:tc>
          <w:tcPr>
            <w:tcW w:w="850" w:type="dxa"/>
            <w:gridSpan w:val="2"/>
            <w:vAlign w:val="center"/>
          </w:tcPr>
          <w:p w:rsidR="00776F31" w:rsidRPr="00F91308" w:rsidRDefault="00A726AE" w:rsidP="00503746">
            <w:pPr>
              <w:pStyle w:val="a6"/>
              <w:ind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201</w:t>
            </w:r>
            <w:r w:rsidR="00503746" w:rsidRPr="00F91308">
              <w:rPr>
                <w:b/>
                <w:szCs w:val="20"/>
              </w:rPr>
              <w:t>8г.</w:t>
            </w:r>
          </w:p>
        </w:tc>
        <w:tc>
          <w:tcPr>
            <w:tcW w:w="1075" w:type="dxa"/>
            <w:vAlign w:val="center"/>
          </w:tcPr>
          <w:p w:rsidR="00776F31" w:rsidRPr="00F91308" w:rsidRDefault="00A726AE" w:rsidP="004C2D22">
            <w:pPr>
              <w:pStyle w:val="a6"/>
              <w:ind w:firstLine="0"/>
              <w:jc w:val="center"/>
              <w:rPr>
                <w:b/>
                <w:szCs w:val="20"/>
              </w:rPr>
            </w:pPr>
            <w:r w:rsidRPr="00F91308">
              <w:rPr>
                <w:b/>
                <w:szCs w:val="20"/>
              </w:rPr>
              <w:t>Планируется проведение капитального ремонта</w:t>
            </w:r>
          </w:p>
        </w:tc>
      </w:tr>
    </w:tbl>
    <w:p w:rsidR="00A726AE" w:rsidRDefault="00A726AE" w:rsidP="006E0FF2">
      <w:pPr>
        <w:pStyle w:val="a6"/>
        <w:ind w:firstLine="0"/>
        <w:rPr>
          <w:szCs w:val="20"/>
        </w:rPr>
      </w:pPr>
    </w:p>
    <w:sectPr w:rsidR="00A726AE" w:rsidSect="005D25F7">
      <w:pgSz w:w="16838" w:h="11906" w:orient="landscape"/>
      <w:pgMar w:top="568" w:right="709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F6646"/>
    <w:multiLevelType w:val="hybridMultilevel"/>
    <w:tmpl w:val="CDB413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0417F6"/>
    <w:multiLevelType w:val="hybridMultilevel"/>
    <w:tmpl w:val="B54E0546"/>
    <w:lvl w:ilvl="0" w:tplc="0419000D">
      <w:start w:val="1"/>
      <w:numFmt w:val="bullet"/>
      <w:lvlText w:val=""/>
      <w:lvlJc w:val="left"/>
      <w:pPr>
        <w:ind w:left="14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840D71"/>
    <w:rsid w:val="0004590C"/>
    <w:rsid w:val="00064093"/>
    <w:rsid w:val="00087865"/>
    <w:rsid w:val="000C10D2"/>
    <w:rsid w:val="000C5A75"/>
    <w:rsid w:val="00147295"/>
    <w:rsid w:val="001B78AE"/>
    <w:rsid w:val="001F5676"/>
    <w:rsid w:val="0024042C"/>
    <w:rsid w:val="002564C1"/>
    <w:rsid w:val="002959CF"/>
    <w:rsid w:val="002C0FDB"/>
    <w:rsid w:val="00337A10"/>
    <w:rsid w:val="00384285"/>
    <w:rsid w:val="003E11B6"/>
    <w:rsid w:val="00412557"/>
    <w:rsid w:val="00491241"/>
    <w:rsid w:val="004A03CE"/>
    <w:rsid w:val="004A2A15"/>
    <w:rsid w:val="004B732D"/>
    <w:rsid w:val="004C291F"/>
    <w:rsid w:val="004C2D22"/>
    <w:rsid w:val="004C64DA"/>
    <w:rsid w:val="00503746"/>
    <w:rsid w:val="00515E97"/>
    <w:rsid w:val="005700AF"/>
    <w:rsid w:val="0057148E"/>
    <w:rsid w:val="005718E4"/>
    <w:rsid w:val="005B7B3F"/>
    <w:rsid w:val="005C7EE6"/>
    <w:rsid w:val="005D25F7"/>
    <w:rsid w:val="0062140C"/>
    <w:rsid w:val="006414D7"/>
    <w:rsid w:val="00642752"/>
    <w:rsid w:val="006E0FF2"/>
    <w:rsid w:val="006E5017"/>
    <w:rsid w:val="006F6859"/>
    <w:rsid w:val="006F6C50"/>
    <w:rsid w:val="007372AE"/>
    <w:rsid w:val="00752FF2"/>
    <w:rsid w:val="007715C6"/>
    <w:rsid w:val="007719F5"/>
    <w:rsid w:val="00773BDC"/>
    <w:rsid w:val="00776F31"/>
    <w:rsid w:val="0079579C"/>
    <w:rsid w:val="007A24EF"/>
    <w:rsid w:val="00840D71"/>
    <w:rsid w:val="00943B6D"/>
    <w:rsid w:val="009464AC"/>
    <w:rsid w:val="00982D6F"/>
    <w:rsid w:val="009D1469"/>
    <w:rsid w:val="009E4637"/>
    <w:rsid w:val="00A077A8"/>
    <w:rsid w:val="00A17F54"/>
    <w:rsid w:val="00A2682E"/>
    <w:rsid w:val="00A32477"/>
    <w:rsid w:val="00A6559F"/>
    <w:rsid w:val="00A726AE"/>
    <w:rsid w:val="00A86D47"/>
    <w:rsid w:val="00AA578A"/>
    <w:rsid w:val="00BD5898"/>
    <w:rsid w:val="00BD799A"/>
    <w:rsid w:val="00C6239F"/>
    <w:rsid w:val="00C7651A"/>
    <w:rsid w:val="00CA0524"/>
    <w:rsid w:val="00CA5113"/>
    <w:rsid w:val="00CB1B36"/>
    <w:rsid w:val="00CB1CD2"/>
    <w:rsid w:val="00CE1422"/>
    <w:rsid w:val="00CF1380"/>
    <w:rsid w:val="00D05CAF"/>
    <w:rsid w:val="00D60F7E"/>
    <w:rsid w:val="00D83779"/>
    <w:rsid w:val="00DA54C1"/>
    <w:rsid w:val="00EE09E6"/>
    <w:rsid w:val="00F77BBF"/>
    <w:rsid w:val="00F9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D71"/>
    <w:rPr>
      <w:sz w:val="26"/>
    </w:rPr>
  </w:style>
  <w:style w:type="paragraph" w:styleId="1">
    <w:name w:val="heading 1"/>
    <w:basedOn w:val="a"/>
    <w:next w:val="a"/>
    <w:qFormat/>
    <w:rsid w:val="00840D7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840D71"/>
    <w:pPr>
      <w:jc w:val="center"/>
    </w:pPr>
    <w:rPr>
      <w:b/>
      <w:sz w:val="24"/>
    </w:rPr>
  </w:style>
  <w:style w:type="paragraph" w:styleId="a4">
    <w:name w:val="Subtitle"/>
    <w:basedOn w:val="a"/>
    <w:qFormat/>
    <w:rsid w:val="00840D71"/>
    <w:pPr>
      <w:spacing w:after="60"/>
      <w:jc w:val="center"/>
      <w:outlineLvl w:val="1"/>
    </w:pPr>
    <w:rPr>
      <w:rFonts w:ascii="Arial" w:hAnsi="Arial"/>
      <w:sz w:val="24"/>
    </w:rPr>
  </w:style>
  <w:style w:type="character" w:styleId="a5">
    <w:name w:val="Hyperlink"/>
    <w:basedOn w:val="a0"/>
    <w:rsid w:val="00840D71"/>
    <w:rPr>
      <w:color w:val="0000FF"/>
      <w:u w:val="single"/>
    </w:rPr>
  </w:style>
  <w:style w:type="paragraph" w:styleId="a6">
    <w:name w:val="Body Text Indent"/>
    <w:basedOn w:val="a"/>
    <w:rsid w:val="00840D71"/>
    <w:pPr>
      <w:ind w:firstLine="708"/>
    </w:pPr>
    <w:rPr>
      <w:sz w:val="20"/>
      <w:szCs w:val="24"/>
    </w:rPr>
  </w:style>
  <w:style w:type="paragraph" w:customStyle="1" w:styleId="3">
    <w:name w:val=" Знак3"/>
    <w:basedOn w:val="a"/>
    <w:rsid w:val="00840D7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9D146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E5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726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726AE"/>
    <w:rPr>
      <w:sz w:val="26"/>
    </w:rPr>
  </w:style>
  <w:style w:type="paragraph" w:styleId="a9">
    <w:name w:val="footer"/>
    <w:basedOn w:val="a"/>
    <w:link w:val="aa"/>
    <w:uiPriority w:val="99"/>
    <w:unhideWhenUsed/>
    <w:rsid w:val="00A726AE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726AE"/>
    <w:rPr>
      <w:rFonts w:ascii="Calibri" w:eastAsia="Times New Roman" w:hAnsi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KESH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Администратор</dc:creator>
  <cp:lastModifiedBy>ТТВ</cp:lastModifiedBy>
  <cp:revision>2</cp:revision>
  <cp:lastPrinted>2018-10-31T04:37:00Z</cp:lastPrinted>
  <dcterms:created xsi:type="dcterms:W3CDTF">2018-12-27T07:39:00Z</dcterms:created>
  <dcterms:modified xsi:type="dcterms:W3CDTF">2018-12-27T07:39:00Z</dcterms:modified>
</cp:coreProperties>
</file>