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61D" w:rsidRDefault="0084461D" w:rsidP="0084461D">
      <w:pPr>
        <w:pStyle w:val="a3"/>
        <w:tabs>
          <w:tab w:val="left" w:pos="9356"/>
        </w:tabs>
        <w:ind w:left="426"/>
        <w:rPr>
          <w:sz w:val="26"/>
          <w:szCs w:val="26"/>
        </w:rPr>
      </w:pPr>
      <w:r>
        <w:rPr>
          <w:sz w:val="26"/>
          <w:szCs w:val="26"/>
        </w:rPr>
        <w:t>РОССИЙСКАЯ  ФЕДЕРАЦИЯ</w:t>
      </w:r>
    </w:p>
    <w:p w:rsidR="0084461D" w:rsidRDefault="0084461D" w:rsidP="0084461D">
      <w:pPr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НОВОАНДРЕЕВСКОГО  СЕЛЬСОВЕТА</w:t>
      </w:r>
    </w:p>
    <w:p w:rsidR="0084461D" w:rsidRDefault="0084461D" w:rsidP="0084461D">
      <w:pPr>
        <w:spacing w:after="0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БУРЛИНСКОГО РАЙОНА АЛТАЙСКОГО КРАЯ</w:t>
      </w:r>
    </w:p>
    <w:p w:rsidR="0084461D" w:rsidRDefault="0084461D" w:rsidP="0084461D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461D" w:rsidRDefault="0084461D" w:rsidP="0084461D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 О С Т А Н О В Л Е Н И Е</w:t>
      </w:r>
    </w:p>
    <w:p w:rsidR="0084461D" w:rsidRDefault="00CA7A94" w:rsidP="0084461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1</w:t>
      </w:r>
      <w:r w:rsidR="008256A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апреля 202</w:t>
      </w:r>
      <w:r w:rsidR="008256A3">
        <w:rPr>
          <w:rFonts w:ascii="Times New Roman" w:hAnsi="Times New Roman" w:cs="Times New Roman"/>
          <w:sz w:val="26"/>
          <w:szCs w:val="26"/>
        </w:rPr>
        <w:t>6</w:t>
      </w:r>
      <w:r w:rsidR="0084461D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№ </w:t>
      </w:r>
      <w:r w:rsidR="00EA54C5">
        <w:rPr>
          <w:rFonts w:ascii="Times New Roman" w:hAnsi="Times New Roman" w:cs="Times New Roman"/>
          <w:sz w:val="26"/>
          <w:szCs w:val="26"/>
        </w:rPr>
        <w:t>10</w:t>
      </w:r>
      <w:r w:rsidR="0084461D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4461D">
        <w:rPr>
          <w:rFonts w:ascii="Times New Roman" w:hAnsi="Times New Roman" w:cs="Times New Roman"/>
          <w:sz w:val="26"/>
          <w:szCs w:val="26"/>
        </w:rPr>
        <w:tab/>
      </w:r>
      <w:r w:rsidR="0084461D">
        <w:rPr>
          <w:rFonts w:ascii="Times New Roman" w:hAnsi="Times New Roman" w:cs="Times New Roman"/>
          <w:sz w:val="26"/>
          <w:szCs w:val="26"/>
        </w:rPr>
        <w:tab/>
      </w:r>
      <w:r w:rsidR="0084461D">
        <w:rPr>
          <w:rFonts w:ascii="Times New Roman" w:hAnsi="Times New Roman" w:cs="Times New Roman"/>
          <w:sz w:val="26"/>
          <w:szCs w:val="26"/>
        </w:rPr>
        <w:tab/>
      </w:r>
    </w:p>
    <w:p w:rsidR="0084461D" w:rsidRDefault="0084461D" w:rsidP="0084461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Новоандреевка</w:t>
      </w:r>
    </w:p>
    <w:p w:rsidR="0084461D" w:rsidRDefault="0084461D" w:rsidP="0084461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4461D" w:rsidRDefault="0084461D" w:rsidP="002825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sz w:val="26"/>
          <w:szCs w:val="26"/>
        </w:rPr>
        <w:t>Об утверждении отчета об исполнении</w:t>
      </w:r>
    </w:p>
    <w:p w:rsidR="0084461D" w:rsidRDefault="0084461D" w:rsidP="002825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бюджета муниципального образования</w:t>
      </w:r>
    </w:p>
    <w:p w:rsidR="0084461D" w:rsidRDefault="0084461D" w:rsidP="002825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Новоандреевский сельсовет</w:t>
      </w:r>
    </w:p>
    <w:p w:rsidR="0084461D" w:rsidRDefault="0084461D" w:rsidP="002825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Бурлинского  района Алтайского края</w:t>
      </w:r>
    </w:p>
    <w:p w:rsidR="0084461D" w:rsidRDefault="008256A3" w:rsidP="0028252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 первый квартал 2026</w:t>
      </w:r>
      <w:r w:rsidR="0084461D">
        <w:rPr>
          <w:rFonts w:ascii="Times New Roman" w:hAnsi="Times New Roman" w:cs="Times New Roman"/>
          <w:b/>
          <w:sz w:val="26"/>
          <w:szCs w:val="26"/>
        </w:rPr>
        <w:t xml:space="preserve"> года.</w:t>
      </w:r>
    </w:p>
    <w:bookmarkEnd w:id="0"/>
    <w:p w:rsidR="0084461D" w:rsidRDefault="0084461D" w:rsidP="0084461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4461D" w:rsidRDefault="0084461D" w:rsidP="0084461D">
      <w:pPr>
        <w:tabs>
          <w:tab w:val="left" w:pos="9356"/>
        </w:tabs>
        <w:ind w:left="284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со статьей 264.2 Бюджетного кодекса Российской Федерации, статьей 50 Устава муниципального образования Новоандреевский сельсовет Бурлинского района Алтайского края, статьей 19 Положения «О бюджетном устройстве, бюджетном процессе и финансовом контроле в администрации Новоандреевского сельсовета Бурлинского района Алтайского края  в новой редакции»</w:t>
      </w:r>
    </w:p>
    <w:p w:rsidR="0084461D" w:rsidRDefault="0084461D" w:rsidP="0084461D">
      <w:pPr>
        <w:tabs>
          <w:tab w:val="left" w:pos="9356"/>
        </w:tabs>
        <w:ind w:left="284" w:firstLine="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84461D" w:rsidRDefault="0084461D" w:rsidP="0084461D">
      <w:pPr>
        <w:tabs>
          <w:tab w:val="left" w:pos="9356"/>
        </w:tabs>
        <w:ind w:left="284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Утвердить отчет об исполнении бюджета муниципального образования Новоандреевский сельсовет Бурлинского района Алтайс</w:t>
      </w:r>
      <w:r w:rsidR="008256A3">
        <w:rPr>
          <w:rFonts w:ascii="Times New Roman" w:hAnsi="Times New Roman" w:cs="Times New Roman"/>
          <w:sz w:val="26"/>
          <w:szCs w:val="26"/>
        </w:rPr>
        <w:t>кого края за первый квартал 2026</w:t>
      </w:r>
      <w:r w:rsidR="00CA7A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года (прилагается).</w:t>
      </w:r>
    </w:p>
    <w:p w:rsidR="0084461D" w:rsidRDefault="0084461D" w:rsidP="0084461D">
      <w:pPr>
        <w:tabs>
          <w:tab w:val="left" w:pos="9356"/>
        </w:tabs>
        <w:ind w:left="284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Направить отчет об исполнении бюджета муниципального образования Новоандреевский сельсовет Бурлинского района Алтайс</w:t>
      </w:r>
      <w:r w:rsidR="008256A3">
        <w:rPr>
          <w:rFonts w:ascii="Times New Roman" w:hAnsi="Times New Roman" w:cs="Times New Roman"/>
          <w:sz w:val="26"/>
          <w:szCs w:val="26"/>
        </w:rPr>
        <w:t>кого края за первый квартал 2026</w:t>
      </w:r>
      <w:r w:rsidR="00CA7A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года в сельское Собрание депутатов Новоандреевского сельсовета Бурлинского района Алтайского края.</w:t>
      </w:r>
    </w:p>
    <w:p w:rsidR="0084461D" w:rsidRDefault="0084461D" w:rsidP="0084461D">
      <w:pPr>
        <w:tabs>
          <w:tab w:val="left" w:pos="9356"/>
        </w:tabs>
        <w:ind w:left="284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Обнародовать отчет об исполнении бюджета муниципального образования Бурлинский район Алтайс</w:t>
      </w:r>
      <w:r w:rsidR="008256A3">
        <w:rPr>
          <w:rFonts w:ascii="Times New Roman" w:hAnsi="Times New Roman" w:cs="Times New Roman"/>
          <w:sz w:val="26"/>
          <w:szCs w:val="26"/>
        </w:rPr>
        <w:t>кого края за первый квартал 2026</w:t>
      </w:r>
      <w:r>
        <w:rPr>
          <w:rFonts w:ascii="Times New Roman" w:hAnsi="Times New Roman" w:cs="Times New Roman"/>
          <w:sz w:val="26"/>
          <w:szCs w:val="26"/>
        </w:rPr>
        <w:t xml:space="preserve"> года в установленном порядке.</w:t>
      </w:r>
    </w:p>
    <w:p w:rsidR="0084461D" w:rsidRDefault="0084461D" w:rsidP="0084461D">
      <w:pPr>
        <w:tabs>
          <w:tab w:val="left" w:pos="9356"/>
        </w:tabs>
        <w:ind w:left="284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Контроль за исполнением данного постановления оставляю за собой.</w:t>
      </w:r>
    </w:p>
    <w:p w:rsidR="0084461D" w:rsidRDefault="0084461D" w:rsidP="0084461D">
      <w:pPr>
        <w:tabs>
          <w:tab w:val="left" w:pos="9356"/>
        </w:tabs>
        <w:ind w:left="284"/>
        <w:rPr>
          <w:rFonts w:ascii="Times New Roman" w:hAnsi="Times New Roman" w:cs="Times New Roman"/>
          <w:sz w:val="26"/>
          <w:szCs w:val="26"/>
        </w:rPr>
      </w:pPr>
    </w:p>
    <w:p w:rsidR="0084461D" w:rsidRDefault="0084461D" w:rsidP="00CA7A94">
      <w:pPr>
        <w:tabs>
          <w:tab w:val="left" w:pos="9356"/>
        </w:tabs>
        <w:ind w:left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Глава сельсовета                  </w:t>
      </w:r>
      <w:r w:rsidR="00CA7A9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И.В.Ильчук</w:t>
      </w:r>
    </w:p>
    <w:p w:rsidR="008256A3" w:rsidRDefault="008256A3" w:rsidP="00CA7A94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  <w:sectPr w:rsidR="008256A3" w:rsidSect="007752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320" w:type="dxa"/>
        <w:tblInd w:w="93" w:type="dxa"/>
        <w:tblLook w:val="04A0"/>
      </w:tblPr>
      <w:tblGrid>
        <w:gridCol w:w="7372"/>
        <w:gridCol w:w="791"/>
        <w:gridCol w:w="2096"/>
        <w:gridCol w:w="1481"/>
        <w:gridCol w:w="1383"/>
        <w:gridCol w:w="1570"/>
      </w:tblGrid>
      <w:tr w:rsidR="008256A3" w:rsidRPr="008256A3" w:rsidTr="008256A3">
        <w:trPr>
          <w:trHeight w:val="300"/>
        </w:trPr>
        <w:tc>
          <w:tcPr>
            <w:tcW w:w="14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ОТЧЕТ ОБ ИСПОЛНЕНИИ БЮДЖЕТА</w:t>
            </w:r>
          </w:p>
        </w:tc>
      </w:tr>
      <w:tr w:rsidR="008256A3" w:rsidRPr="008256A3" w:rsidTr="008256A3">
        <w:trPr>
          <w:trHeight w:val="300"/>
        </w:trPr>
        <w:tc>
          <w:tcPr>
            <w:tcW w:w="14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300"/>
        </w:trPr>
        <w:tc>
          <w:tcPr>
            <w:tcW w:w="129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8256A3" w:rsidRPr="008256A3" w:rsidTr="008256A3">
        <w:trPr>
          <w:trHeight w:val="525"/>
        </w:trPr>
        <w:tc>
          <w:tcPr>
            <w:tcW w:w="11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0503117</w:t>
            </w:r>
          </w:p>
        </w:tc>
      </w:tr>
      <w:tr w:rsidR="008256A3" w:rsidRPr="008256A3" w:rsidTr="008256A3">
        <w:trPr>
          <w:trHeight w:val="300"/>
        </w:trPr>
        <w:tc>
          <w:tcPr>
            <w:tcW w:w="11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1 апреля 2026 г.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01.04.2026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02833626</w:t>
            </w:r>
          </w:p>
        </w:tc>
      </w:tr>
      <w:tr w:rsidR="008256A3" w:rsidRPr="008256A3" w:rsidTr="008256A3">
        <w:trPr>
          <w:trHeight w:val="78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финансового органа</w:t>
            </w:r>
          </w:p>
        </w:tc>
        <w:tc>
          <w:tcPr>
            <w:tcW w:w="40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НОВОАНДРЕЕВСКОГО СЕЛЬСОВЕТА БУРЛИНСКОГО РАЙОНА АЛТАЙСКОГО КРАЯ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по БК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</w:tr>
      <w:tr w:rsidR="008256A3" w:rsidRPr="008256A3" w:rsidTr="008256A3">
        <w:trPr>
          <w:trHeight w:val="78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муниципального образования Новоандреевский сельсовет Бурлинского района Алтайского края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01606430000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</w:p>
        </w:tc>
        <w:tc>
          <w:tcPr>
            <w:tcW w:w="4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месячная, квартальная, годовая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измерения:</w:t>
            </w:r>
          </w:p>
        </w:tc>
        <w:tc>
          <w:tcPr>
            <w:tcW w:w="4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</w:tr>
      <w:tr w:rsidR="008256A3" w:rsidRPr="008256A3" w:rsidTr="008256A3">
        <w:trPr>
          <w:trHeight w:val="300"/>
        </w:trPr>
        <w:tc>
          <w:tcPr>
            <w:tcW w:w="14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300"/>
        </w:trPr>
        <w:tc>
          <w:tcPr>
            <w:tcW w:w="14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Доходы бюджета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780"/>
        </w:trPr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1 633 900,00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508 962,59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1 124 937,41</w:t>
            </w:r>
          </w:p>
        </w:tc>
      </w:tr>
      <w:tr w:rsidR="008256A3" w:rsidRPr="008256A3" w:rsidTr="008256A3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НАЛОГОВЫЕ И НЕНАЛОГОВЫЕ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89 412,59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398 887,41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5 183,26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20 116,74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000 10102000010000110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5 183,26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20 116,74</w:t>
            </w:r>
          </w:p>
        </w:tc>
      </w:tr>
      <w:tr w:rsidR="008256A3" w:rsidRPr="008256A3" w:rsidTr="008256A3">
        <w:trPr>
          <w:trHeight w:val="307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000 10102010010000110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4 071,98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21 228,02</w:t>
            </w:r>
          </w:p>
        </w:tc>
      </w:tr>
      <w:tr w:rsidR="008256A3" w:rsidRPr="008256A3" w:rsidTr="008256A3">
        <w:trPr>
          <w:trHeight w:val="333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4 071,98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21 228,02</w:t>
            </w:r>
          </w:p>
        </w:tc>
      </w:tr>
      <w:tr w:rsidR="008256A3" w:rsidRPr="008256A3" w:rsidTr="008256A3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000 10102210010000110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1 111,28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000 10102210011000110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1 111,28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50 462,77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270 537,23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000 </w:t>
            </w: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10601000000000110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11 097,57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34 902,43</w:t>
            </w:r>
          </w:p>
        </w:tc>
      </w:tr>
      <w:tr w:rsidR="008256A3" w:rsidRPr="008256A3" w:rsidTr="008256A3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000 10601030100000110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11 097,57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34 902,43</w:t>
            </w:r>
          </w:p>
        </w:tc>
      </w:tr>
      <w:tr w:rsidR="008256A3" w:rsidRPr="008256A3" w:rsidTr="008256A3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000 10601030101000110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11 097,57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34 902,43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000 10606000000000110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39 365,20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235 634,80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34 752,95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195 247,05</w:t>
            </w:r>
          </w:p>
        </w:tc>
      </w:tr>
      <w:tr w:rsidR="008256A3" w:rsidRPr="008256A3" w:rsidTr="008256A3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000 10606033100000110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34 752,95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195 247,05</w:t>
            </w:r>
          </w:p>
        </w:tc>
      </w:tr>
      <w:tr w:rsidR="008256A3" w:rsidRPr="008256A3" w:rsidTr="008256A3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000 10606033101000110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34 752,95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195 247,05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4 612,25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40 387,75</w:t>
            </w:r>
          </w:p>
        </w:tc>
      </w:tr>
      <w:tr w:rsidR="008256A3" w:rsidRPr="008256A3" w:rsidTr="008256A3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000 10606043100000110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4 612,25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40 387,75</w:t>
            </w:r>
          </w:p>
        </w:tc>
      </w:tr>
      <w:tr w:rsidR="008256A3" w:rsidRPr="008256A3" w:rsidTr="008256A3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000 10606043101000110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4 612,25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40 387,75</w:t>
            </w:r>
          </w:p>
        </w:tc>
      </w:tr>
      <w:tr w:rsidR="008256A3" w:rsidRPr="008256A3" w:rsidTr="008256A3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2 626,56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139 373,44</w:t>
            </w:r>
          </w:p>
        </w:tc>
      </w:tr>
      <w:tr w:rsidR="008256A3" w:rsidRPr="008256A3" w:rsidTr="008256A3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000 11105000000000120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2 626,56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139 373,44</w:t>
            </w:r>
          </w:p>
        </w:tc>
      </w:tr>
      <w:tr w:rsidR="008256A3" w:rsidRPr="008256A3" w:rsidTr="008256A3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000 11105020000000120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</w:tr>
      <w:tr w:rsidR="008256A3" w:rsidRPr="008256A3" w:rsidTr="008256A3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000 11105025100000120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</w:tr>
      <w:tr w:rsidR="008256A3" w:rsidRPr="008256A3" w:rsidTr="008256A3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000 11105030000000120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2 626,56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3 373,44</w:t>
            </w:r>
          </w:p>
        </w:tc>
      </w:tr>
      <w:tr w:rsidR="008256A3" w:rsidRPr="008256A3" w:rsidTr="008256A3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000 11105035100000120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2 626,56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3 373,44</w:t>
            </w:r>
          </w:p>
        </w:tc>
      </w:tr>
      <w:tr w:rsidR="008256A3" w:rsidRPr="008256A3" w:rsidTr="008256A3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000 11300000000000000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31 140,00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000 11302000000000130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31 140,00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000 11302060000000130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31 140,00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000 11302065100000130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31 140,00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000 20000000000000000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1 145 600,00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419 550,00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726 050,00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1 145 600,00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419 550,00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726 050,00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000 20216001000000150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000 20216001100000150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47 200,00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000 20235118000000150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47 200,00</w:t>
            </w:r>
          </w:p>
        </w:tc>
      </w:tr>
      <w:tr w:rsidR="008256A3" w:rsidRPr="008256A3" w:rsidTr="008256A3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000 20235118100000150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47 200,00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1 063 400,00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396 850,00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666 550,00</w:t>
            </w:r>
          </w:p>
        </w:tc>
      </w:tr>
      <w:tr w:rsidR="008256A3" w:rsidRPr="008256A3" w:rsidTr="008256A3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000 20240014000000150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163 400,00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95 850,00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67 550,00</w:t>
            </w:r>
          </w:p>
        </w:tc>
      </w:tr>
      <w:tr w:rsidR="008256A3" w:rsidRPr="008256A3" w:rsidTr="008256A3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000 20240014100000150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163 400,00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95 850,00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67 550,00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000 20249999000000150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000 20249999100000150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599 000,00</w:t>
            </w:r>
          </w:p>
        </w:tc>
      </w:tr>
    </w:tbl>
    <w:p w:rsidR="008256A3" w:rsidRDefault="008256A3" w:rsidP="00CA7A94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</w:p>
    <w:tbl>
      <w:tblPr>
        <w:tblW w:w="14820" w:type="dxa"/>
        <w:tblInd w:w="93" w:type="dxa"/>
        <w:tblLook w:val="04A0"/>
      </w:tblPr>
      <w:tblGrid>
        <w:gridCol w:w="7182"/>
        <w:gridCol w:w="797"/>
        <w:gridCol w:w="2359"/>
        <w:gridCol w:w="1495"/>
        <w:gridCol w:w="1402"/>
        <w:gridCol w:w="1585"/>
      </w:tblGrid>
      <w:tr w:rsidR="008256A3" w:rsidRPr="008256A3" w:rsidTr="008256A3">
        <w:trPr>
          <w:trHeight w:val="300"/>
        </w:trPr>
        <w:tc>
          <w:tcPr>
            <w:tcW w:w="1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Расходы бюджета</w:t>
            </w:r>
          </w:p>
        </w:tc>
      </w:tr>
      <w:tr w:rsidR="008256A3" w:rsidRPr="008256A3" w:rsidTr="008256A3">
        <w:trPr>
          <w:trHeight w:val="300"/>
        </w:trPr>
        <w:tc>
          <w:tcPr>
            <w:tcW w:w="1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78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1 657 900,00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498 463,08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1 159 436,92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187 115,96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416 884,04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187 115,96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401 884,04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187 115,96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401 884,04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187 115,96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401 884,04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000 0102 0120010120 000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187 115,96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401 884,04</w:t>
            </w:r>
          </w:p>
        </w:tc>
      </w:tr>
      <w:tr w:rsidR="008256A3" w:rsidRPr="008256A3" w:rsidTr="008256A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000 0102 0120010120 100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187 115,96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401 884,04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000 0102 0120010120 120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187 115,96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401 884,04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000 0102 0120010120 121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129 835,20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322 164,80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000 0102 0120010120 129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57 280,76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79 719,24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000 0103 0120010110 000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000 0103 0120010110 200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000 0103 0120010110 240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000 0103 0120010110 244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проведение выборов и референдумов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000 0107 0130000000 000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000 0107 0130010240 000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000 0107 0130010240 800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000 0107 0130010240 880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000 0111 9900000000 000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000 0111 9910000000 000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000 0111 9910014100 000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000 0111 9910014100 800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000 0111 9910014100 870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000 0113 9800000000 000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000 0113 9850000000 000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8256A3" w:rsidRPr="008256A3" w:rsidTr="008256A3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000 0113 9850060510 000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000 0113 9850060510 500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000 0113 9850060510 540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11 638,18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51 261,82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11 638,18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51 261,82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11 638,18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51 261,82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11 638,18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51 261,82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11 638,18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51 261,82</w:t>
            </w:r>
          </w:p>
        </w:tc>
      </w:tr>
      <w:tr w:rsidR="008256A3" w:rsidRPr="008256A3" w:rsidTr="008256A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11 638,18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41 261,82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11 638,18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41 261,82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9 585,89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31 014,11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2 052,29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10 247,71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8256A3" w:rsidRPr="008256A3" w:rsidTr="008256A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"Материально-техническое обеспечение деятельности органов местного самоуправления муниципального образования Бурлинский район Алтайского края на 2024-2026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000 0314 1500000000 000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8256A3" w:rsidRPr="008256A3" w:rsidTr="008256A3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"Материально-техническое обеспечение деятельности органов местного самоуправления муниципального образования Бурлинский район на 2024-2026 годы" Расходы на реализацию мероприятий муниципальных целевых программ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000 0314 1500060990 000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000 0314 1500060990 200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000 0314 1500060990 240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000 0314 1500060990 244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52 271,15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85 128,85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000 0408 9290018080 000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000 0408 9290018080 200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000 0408 9290018080 240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000 0408 9290018080 244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52 271,15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83 128,85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000 0409 9100000000 000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52 271,15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83 128,85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сфере транспорта и дорожного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000 0409 9120000000 000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52 271,15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83 128,85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Содержание, ремонт, реконструкция и строительство автомобильных дорог, являющихся собственностью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912009Д002 000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52 271,15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83 128,85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912009Д002 200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52 271,15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83 128,85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912009Д002 240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52 271,15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83 128,85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912009Д002 244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52 271,15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83 128,85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75 367,45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33 228,45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42 139,00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55 367,45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33 228,45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22 139,00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55 367,45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33 228,45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22 139,00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55 367,45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33 228,45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22 139,00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000 0502 9290018030 000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55 367,45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33 228,45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22 139,00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000 0502 9290018030 200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55 367,45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33 228,45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22 139,00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000 0502 9290018030 240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55 367,45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33 228,45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22 139,00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000 0502 9290018030 244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23 472,00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5 868,00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17 604,00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000 0502 9290018030 </w:t>
            </w: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31 895,45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27 360,45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4 535,00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000 0503 9290018070 000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000 0503 9290018070 200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000 0503 9290018070 240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000 0503 9290018070 244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и удаление твердых отходов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000 0503 9290018090 000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000 0503 9290018090 200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000 0503 9290018090 240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000 0503 9290018090 244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759 632,55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214 209,34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545 423,21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759 632,55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214 209,34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545 423,21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756 632,55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214 209,34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542 423,21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756 632,55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214 209,34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542 423,21</w:t>
            </w:r>
          </w:p>
        </w:tc>
      </w:tr>
      <w:tr w:rsidR="008256A3" w:rsidRPr="008256A3" w:rsidTr="008256A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756 632,55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214 209,34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542 423,21</w:t>
            </w:r>
          </w:p>
        </w:tc>
      </w:tr>
      <w:tr w:rsidR="008256A3" w:rsidRPr="008256A3" w:rsidTr="008256A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631 950,29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193 560,15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438 390,14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631 950,29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193 560,15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438 390,14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483 050,29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150 153,17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332 897,12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43 406,98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105 493,02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107 189,26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17 418,05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89 771,21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107 189,26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17 418,05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89 771,21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99 039,33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11 125,14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87 914,19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8 149,93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6 292,91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1 857,02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17 493,00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3 231,14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14 261,86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17 493,00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3 231,14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14 261,86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000 0804 0250010820 851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000 0804 0250010820 852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14 991,00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1 861,86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систем коммунальной инфраструктуры Бурлинского района 2026-2030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000 0804 1900000000 000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систем коммунальной инфраструктуры Бурлинского района 2026-2030 годы" Расходы на реализацию мероприятий муниципальных целевых программ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000 0804 1900060990 000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000 0804 1900060990 200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000 0804 1900060990 240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000 0804 1900060990 244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000 0804 9290018080 000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000 0804 9290018080 200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000 0804 9290018080 240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000 0804 9290018080 244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10 499,51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</w:tbl>
    <w:p w:rsidR="008256A3" w:rsidRDefault="008256A3" w:rsidP="00CA7A94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</w:p>
    <w:tbl>
      <w:tblPr>
        <w:tblW w:w="14693" w:type="dxa"/>
        <w:tblInd w:w="93" w:type="dxa"/>
        <w:tblLook w:val="04A0"/>
      </w:tblPr>
      <w:tblGrid>
        <w:gridCol w:w="7352"/>
        <w:gridCol w:w="795"/>
        <w:gridCol w:w="2081"/>
        <w:gridCol w:w="1490"/>
        <w:gridCol w:w="1395"/>
        <w:gridCol w:w="1580"/>
      </w:tblGrid>
      <w:tr w:rsidR="008256A3" w:rsidRPr="008256A3" w:rsidTr="008256A3">
        <w:trPr>
          <w:trHeight w:val="300"/>
        </w:trPr>
        <w:tc>
          <w:tcPr>
            <w:tcW w:w="146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Источники финансирования дефицита бюджета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1320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-10 499,51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34 499,51</w:t>
            </w:r>
          </w:p>
        </w:tc>
      </w:tr>
      <w:tr w:rsidR="008256A3" w:rsidRPr="008256A3" w:rsidTr="008256A3">
        <w:trPr>
          <w:trHeight w:val="525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источники внутреннего финансирования бюджета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000 01000000000000000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-10 499,51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34 499,51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-10 499,51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34 499,51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-1 633 900,00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-509 004,33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-1 633 900,00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-509 004,33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000 </w:t>
            </w: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01050201000000510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-1 633 900,00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-509 004,33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000 01050201100000510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-1 633 900,00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-509 004,33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1 657 900,00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498 504,82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1 657 900,00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498 504,82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1 657 900,00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498 504,82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000 01050201100000610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1 657 900,00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498 504,82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8256A3" w:rsidRPr="008256A3" w:rsidTr="008256A3">
        <w:trPr>
          <w:trHeight w:val="525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000 01060000000000000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000 01060000000000500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525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000 01060000000000600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СЕЛЬСОВЕТА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И.В. Ильчук</w:t>
            </w:r>
          </w:p>
        </w:tc>
      </w:tr>
      <w:tr w:rsidR="008256A3" w:rsidRPr="008256A3" w:rsidTr="008256A3">
        <w:trPr>
          <w:trHeight w:val="315"/>
        </w:trPr>
        <w:tc>
          <w:tcPr>
            <w:tcW w:w="73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финансово-экономической службы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56A3" w:rsidRPr="008256A3" w:rsidTr="008256A3">
        <w:trPr>
          <w:trHeight w:val="315"/>
        </w:trPr>
        <w:tc>
          <w:tcPr>
            <w:tcW w:w="73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Л.Н. Болтова</w:t>
            </w:r>
          </w:p>
        </w:tc>
      </w:tr>
      <w:tr w:rsidR="008256A3" w:rsidRPr="008256A3" w:rsidTr="008256A3">
        <w:trPr>
          <w:trHeight w:val="315"/>
        </w:trPr>
        <w:tc>
          <w:tcPr>
            <w:tcW w:w="73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56A3" w:rsidRPr="008256A3" w:rsidRDefault="008256A3" w:rsidP="0082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56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56A3" w:rsidRPr="008256A3" w:rsidTr="008256A3">
        <w:trPr>
          <w:trHeight w:val="300"/>
        </w:trPr>
        <w:tc>
          <w:tcPr>
            <w:tcW w:w="7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6A3" w:rsidRPr="008256A3" w:rsidRDefault="008256A3" w:rsidP="00825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A5235" w:rsidRPr="008256A3" w:rsidRDefault="00AA5235" w:rsidP="008256A3">
      <w:pPr>
        <w:rPr>
          <w:rFonts w:ascii="Times New Roman" w:hAnsi="Times New Roman" w:cs="Times New Roman"/>
          <w:sz w:val="26"/>
          <w:szCs w:val="26"/>
        </w:rPr>
        <w:sectPr w:rsidR="00AA5235" w:rsidRPr="008256A3" w:rsidSect="008256A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256A3" w:rsidRPr="008256A3" w:rsidRDefault="00AA5235" w:rsidP="008256A3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5235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lastRenderedPageBreak/>
        <w:t xml:space="preserve"> </w:t>
      </w:r>
      <w:r w:rsidR="008256A3" w:rsidRPr="008256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Пояснительная записка к отчету об исполнении бюджета муниципального образования Новоандреевский сельсовет </w:t>
      </w:r>
    </w:p>
    <w:p w:rsidR="008256A3" w:rsidRPr="008256A3" w:rsidRDefault="008256A3" w:rsidP="008256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6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Бурлинского района Алтайского края за первый квартал 2026 года</w:t>
      </w:r>
    </w:p>
    <w:p w:rsidR="008256A3" w:rsidRPr="008256A3" w:rsidRDefault="008256A3" w:rsidP="008256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A3" w:rsidRPr="008256A3" w:rsidRDefault="008256A3" w:rsidP="008256A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32"/>
          <w:lang w:eastAsia="ru-RU"/>
        </w:rPr>
        <w:t>ДОХОДЫ</w:t>
      </w:r>
      <w:r w:rsidRPr="008256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бюджета сельского поселения Новоандреевский сельсовет Бурлинского района за первый квартал 2026 года составили 509,0 тыс. руб., в том числе собственные доходы 89,4 тыс. руб. Получено из местного бюджета дотации на выравнивание бюджетной обеспеченности района в сумме 7,0 тыс. руб., прочие межбюджетные трансферты, передаваемые бюджетам сельских поселений – 301,0 тыс. руб.,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-95,9 тыс. руб., субвенций на осуществление первичного воинского учета – 15,7 тыс. руб. 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План за первый квартал 2026 года поступления собственных доходов в бюджет сельского поселения выполнен на 78,4%. </w:t>
      </w:r>
    </w:p>
    <w:p w:rsidR="008256A3" w:rsidRPr="008256A3" w:rsidRDefault="008256A3" w:rsidP="008256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>РАСХОДЫ бюджета сельского поселения за первый квартал 2026 года составили 498,5 тыс. рублей согласно приложению 2 к настоящему отчету, в том числе: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>на решение общегосударственных вопросов финансирование составило 37,5% общего объема средств бюджета, что составляет 187,1 тыс. рублей;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из бюджета района направлено на культуру 43,0 % от общих расходов бюджета, что составляет 214,2 тыс. рублей; 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>в области национальной обороны израсходовано 11,6 тыс. рублей, что составляет 2,3 % от общего объема расходов бюджета;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>в области национальной безопасности и правоохранительной деятельности израсходовано 0,0 тыс. рублей, что составляет 0% от общего объема расходов бюджета;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>в области национальной экономики израсходовано 52,3 тыс. рублей, что составляет 10,5% от общего объема расходов бюджета;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>в области ЖКХ израсходовано 33,3 тыс. рублей, что составляет 6,7% от общего объема расходов бюджета.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>Расходов бюджета поселения на капитальные вложения нет.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>Расходов резервного фонда нет.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>Бюджетных кредитов нет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>Муниципальный долг равен 0 руб.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>Муниципальные гарантии не предоставлялись.</w:t>
      </w:r>
    </w:p>
    <w:p w:rsidR="008256A3" w:rsidRPr="008256A3" w:rsidRDefault="008256A3" w:rsidP="008256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Из общего объема расходов бюджета за текущий год:  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>Расходы на выплату заработной платы и иные выплаты персоналу (с учетом начислений) составили 78,7 % или 392,4 тыс. рублей.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 иные закупки товаров, работ и услуг для обеспечения муниципальных нужд направлено 69,3 тыс. рублей или 13,9 %. 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>На закупки энергетических ресурсов направлено 33,6 тыс.руб или 6,8 %.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Уплата налогов, сборов и иных платежей составила 3,2 тыс.руб. или 0,6 % </w:t>
      </w:r>
    </w:p>
    <w:p w:rsidR="008256A3" w:rsidRPr="008256A3" w:rsidRDefault="008256A3" w:rsidP="008256A3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Профицит бюджета сельского поселения получен в размере -10,5 тыс. руб. </w:t>
      </w:r>
    </w:p>
    <w:p w:rsidR="008256A3" w:rsidRPr="008256A3" w:rsidRDefault="008256A3" w:rsidP="008256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C0504D"/>
          <w:sz w:val="26"/>
          <w:szCs w:val="26"/>
          <w:lang w:eastAsia="ru-RU"/>
        </w:rPr>
      </w:pPr>
      <w:r w:rsidRPr="008256A3">
        <w:rPr>
          <w:rFonts w:ascii="Times New Roman" w:eastAsia="Times New Roman" w:hAnsi="Times New Roman" w:cs="Times New Roman"/>
          <w:color w:val="C0504D"/>
          <w:sz w:val="26"/>
          <w:szCs w:val="26"/>
          <w:lang w:eastAsia="ru-RU"/>
        </w:rPr>
        <w:t xml:space="preserve"> </w:t>
      </w:r>
    </w:p>
    <w:p w:rsidR="008256A3" w:rsidRPr="008256A3" w:rsidRDefault="008256A3" w:rsidP="008256A3">
      <w:pPr>
        <w:widowControl w:val="0"/>
        <w:spacing w:after="0" w:line="240" w:lineRule="auto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сельсовета                                             </w:t>
      </w:r>
      <w:r w:rsidRPr="008256A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                                                 И.В.Ильчук   </w:t>
      </w:r>
    </w:p>
    <w:p w:rsidR="008256A3" w:rsidRPr="008256A3" w:rsidRDefault="008256A3" w:rsidP="008256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256A3">
        <w:rPr>
          <w:rFonts w:ascii="Times New Roman" w:eastAsia="Times New Roman" w:hAnsi="Times New Roman" w:cs="Times New Roman"/>
          <w:sz w:val="26"/>
          <w:szCs w:val="24"/>
          <w:lang w:eastAsia="ru-RU"/>
        </w:rPr>
        <w:lastRenderedPageBreak/>
        <w:t xml:space="preserve"> </w:t>
      </w:r>
    </w:p>
    <w:p w:rsidR="00AA5235" w:rsidRPr="00AA5235" w:rsidRDefault="00AA5235" w:rsidP="00AA5235">
      <w:pPr>
        <w:widowControl w:val="0"/>
        <w:spacing w:after="0" w:line="240" w:lineRule="auto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AA5235" w:rsidRPr="00AA5235" w:rsidRDefault="00AA5235" w:rsidP="00AA52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A523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</w:p>
    <w:p w:rsidR="00AA5235" w:rsidRPr="008751A5" w:rsidRDefault="00AA5235" w:rsidP="00CA7A94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</w:p>
    <w:sectPr w:rsidR="00AA5235" w:rsidRPr="008751A5" w:rsidSect="00701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C4A" w:rsidRDefault="005B5C4A" w:rsidP="00AA5235">
      <w:pPr>
        <w:spacing w:after="0" w:line="240" w:lineRule="auto"/>
      </w:pPr>
      <w:r>
        <w:separator/>
      </w:r>
    </w:p>
  </w:endnote>
  <w:endnote w:type="continuationSeparator" w:id="0">
    <w:p w:rsidR="005B5C4A" w:rsidRDefault="005B5C4A" w:rsidP="00AA5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C4A" w:rsidRDefault="005B5C4A" w:rsidP="00AA5235">
      <w:pPr>
        <w:spacing w:after="0" w:line="240" w:lineRule="auto"/>
      </w:pPr>
      <w:r>
        <w:separator/>
      </w:r>
    </w:p>
  </w:footnote>
  <w:footnote w:type="continuationSeparator" w:id="0">
    <w:p w:rsidR="005B5C4A" w:rsidRDefault="005B5C4A" w:rsidP="00AA52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3BEF"/>
    <w:rsid w:val="0028252B"/>
    <w:rsid w:val="003B3BEF"/>
    <w:rsid w:val="00596D61"/>
    <w:rsid w:val="005B5C4A"/>
    <w:rsid w:val="005D22AE"/>
    <w:rsid w:val="006214A5"/>
    <w:rsid w:val="00701720"/>
    <w:rsid w:val="007075CC"/>
    <w:rsid w:val="00725AAD"/>
    <w:rsid w:val="00735E89"/>
    <w:rsid w:val="007752DA"/>
    <w:rsid w:val="008256A3"/>
    <w:rsid w:val="0084461D"/>
    <w:rsid w:val="008751A5"/>
    <w:rsid w:val="008E0425"/>
    <w:rsid w:val="00A14ACD"/>
    <w:rsid w:val="00A7130E"/>
    <w:rsid w:val="00AA5235"/>
    <w:rsid w:val="00BA04C8"/>
    <w:rsid w:val="00BB1746"/>
    <w:rsid w:val="00CA7A94"/>
    <w:rsid w:val="00E92153"/>
    <w:rsid w:val="00EA54C5"/>
    <w:rsid w:val="00EE44ED"/>
    <w:rsid w:val="00FD0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4461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84461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0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42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CA7A94"/>
  </w:style>
  <w:style w:type="character" w:styleId="a7">
    <w:name w:val="Hyperlink"/>
    <w:basedOn w:val="a0"/>
    <w:uiPriority w:val="99"/>
    <w:semiHidden/>
    <w:unhideWhenUsed/>
    <w:rsid w:val="00CA7A9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A7A94"/>
    <w:rPr>
      <w:color w:val="800080"/>
      <w:u w:val="single"/>
    </w:rPr>
  </w:style>
  <w:style w:type="paragraph" w:customStyle="1" w:styleId="xl65">
    <w:name w:val="xl65"/>
    <w:basedOn w:val="a"/>
    <w:rsid w:val="00CA7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CA7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CA7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CA7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CA7A9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CA7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CA7A94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CA7A94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CA7A9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CA7A9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A5235"/>
  </w:style>
  <w:style w:type="paragraph" w:styleId="a9">
    <w:name w:val="header"/>
    <w:basedOn w:val="a"/>
    <w:link w:val="aa"/>
    <w:uiPriority w:val="99"/>
    <w:unhideWhenUsed/>
    <w:rsid w:val="00AA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5235"/>
  </w:style>
  <w:style w:type="paragraph" w:styleId="ab">
    <w:name w:val="footer"/>
    <w:basedOn w:val="a"/>
    <w:link w:val="ac"/>
    <w:uiPriority w:val="99"/>
    <w:unhideWhenUsed/>
    <w:rsid w:val="00AA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52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4461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84461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0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42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CA7A94"/>
  </w:style>
  <w:style w:type="character" w:styleId="a7">
    <w:name w:val="Hyperlink"/>
    <w:basedOn w:val="a0"/>
    <w:uiPriority w:val="99"/>
    <w:semiHidden/>
    <w:unhideWhenUsed/>
    <w:rsid w:val="00CA7A9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A7A94"/>
    <w:rPr>
      <w:color w:val="800080"/>
      <w:u w:val="single"/>
    </w:rPr>
  </w:style>
  <w:style w:type="paragraph" w:customStyle="1" w:styleId="xl65">
    <w:name w:val="xl65"/>
    <w:basedOn w:val="a"/>
    <w:rsid w:val="00CA7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CA7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CA7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CA7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CA7A9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CA7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CA7A94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CA7A94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CA7A9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CA7A9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A5235"/>
  </w:style>
  <w:style w:type="paragraph" w:styleId="a9">
    <w:name w:val="header"/>
    <w:basedOn w:val="a"/>
    <w:link w:val="aa"/>
    <w:uiPriority w:val="99"/>
    <w:unhideWhenUsed/>
    <w:rsid w:val="00AA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5235"/>
  </w:style>
  <w:style w:type="paragraph" w:styleId="ab">
    <w:name w:val="footer"/>
    <w:basedOn w:val="a"/>
    <w:link w:val="ac"/>
    <w:uiPriority w:val="99"/>
    <w:unhideWhenUsed/>
    <w:rsid w:val="00AA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5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58432-B528-4776-8D77-5EAA7EF9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17</Pages>
  <Words>4736</Words>
  <Characters>26996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21</cp:revision>
  <cp:lastPrinted>2024-04-08T04:27:00Z</cp:lastPrinted>
  <dcterms:created xsi:type="dcterms:W3CDTF">2024-04-08T03:11:00Z</dcterms:created>
  <dcterms:modified xsi:type="dcterms:W3CDTF">2026-06-05T09:51:00Z</dcterms:modified>
</cp:coreProperties>
</file>