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23" w:rsidRDefault="001E2B23" w:rsidP="001E2B23">
      <w:pPr>
        <w:pStyle w:val="a3"/>
      </w:pPr>
      <w:r>
        <w:t>РОССИЙСКАЯ ФЕДЕРАЦИЯ</w:t>
      </w:r>
    </w:p>
    <w:p w:rsidR="001E2B23" w:rsidRDefault="001E2B23" w:rsidP="001E2B23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1E2B23" w:rsidRDefault="001E2B23" w:rsidP="001E2B2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1E2B23" w:rsidRDefault="001E2B23" w:rsidP="001E2B23">
      <w:pPr>
        <w:widowControl w:val="0"/>
        <w:jc w:val="center"/>
        <w:rPr>
          <w:b/>
        </w:rPr>
      </w:pPr>
    </w:p>
    <w:p w:rsidR="001E2B23" w:rsidRDefault="001E2B23" w:rsidP="001E2B23">
      <w:pPr>
        <w:widowControl w:val="0"/>
        <w:jc w:val="center"/>
        <w:rPr>
          <w:b/>
        </w:rPr>
      </w:pPr>
    </w:p>
    <w:p w:rsidR="001E2B23" w:rsidRDefault="001E2B23" w:rsidP="001E2B2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E2B23" w:rsidRDefault="001E2B23" w:rsidP="001E2B23">
      <w:pPr>
        <w:widowControl w:val="0"/>
        <w:jc w:val="center"/>
        <w:rPr>
          <w:b/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E2B23" w:rsidRDefault="001E2B23" w:rsidP="001E2B23">
      <w:pPr>
        <w:widowControl w:val="0"/>
        <w:jc w:val="both"/>
        <w:rPr>
          <w:sz w:val="26"/>
        </w:rPr>
      </w:pPr>
      <w:r>
        <w:rPr>
          <w:sz w:val="26"/>
        </w:rPr>
        <w:t xml:space="preserve"> </w:t>
      </w:r>
      <w:r w:rsidR="00B257D0">
        <w:rPr>
          <w:sz w:val="26"/>
        </w:rPr>
        <w:t xml:space="preserve">19 </w:t>
      </w:r>
      <w:r>
        <w:rPr>
          <w:sz w:val="26"/>
        </w:rPr>
        <w:t xml:space="preserve">ноября 2021 г                                                                                                  № </w:t>
      </w:r>
      <w:r w:rsidR="003B00D8">
        <w:rPr>
          <w:sz w:val="26"/>
        </w:rPr>
        <w:t>27</w:t>
      </w:r>
      <w:r>
        <w:rPr>
          <w:sz w:val="26"/>
        </w:rPr>
        <w:t xml:space="preserve"> </w:t>
      </w:r>
    </w:p>
    <w:p w:rsidR="001E2B23" w:rsidRDefault="001E2B23" w:rsidP="001E2B23">
      <w:pPr>
        <w:widowControl w:val="0"/>
        <w:jc w:val="center"/>
        <w:rPr>
          <w:sz w:val="22"/>
        </w:rPr>
      </w:pPr>
      <w:r>
        <w:rPr>
          <w:sz w:val="22"/>
        </w:rPr>
        <w:t>с. Новоандреевка</w:t>
      </w: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среднесрочном финансовом </w:t>
      </w:r>
    </w:p>
    <w:p w:rsidR="001E2B23" w:rsidRDefault="001E2B23" w:rsidP="001E2B2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плане Новоандреевского сельсовета </w:t>
      </w:r>
    </w:p>
    <w:p w:rsidR="001E2B23" w:rsidRDefault="001E2B23" w:rsidP="001E2B2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</w:p>
    <w:p w:rsidR="001E2B23" w:rsidRDefault="001E2B23" w:rsidP="001E2B2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годы</w:t>
      </w:r>
    </w:p>
    <w:p w:rsidR="001E2B23" w:rsidRDefault="001E2B23" w:rsidP="001E2B2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E2B23" w:rsidRDefault="001E2B23" w:rsidP="001E2B23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>
        <w:rPr>
          <w:sz w:val="26"/>
          <w:szCs w:val="26"/>
        </w:rPr>
        <w:t>Руководствуясь пунктом 2 статьи 174 Бюджетного кодекса Российской Федерации</w:t>
      </w:r>
    </w:p>
    <w:p w:rsidR="001E2B23" w:rsidRDefault="001E2B23" w:rsidP="001E2B23">
      <w:pPr>
        <w:widowControl w:val="0"/>
        <w:jc w:val="both"/>
        <w:rPr>
          <w:sz w:val="26"/>
          <w:szCs w:val="26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1E2B23" w:rsidRPr="003B00D8" w:rsidRDefault="001E2B23" w:rsidP="003B00D8">
      <w:pPr>
        <w:pStyle w:val="a5"/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 w:rsidRPr="003B00D8">
        <w:rPr>
          <w:sz w:val="26"/>
          <w:szCs w:val="26"/>
        </w:rPr>
        <w:t>Утвердить прилагаемый среднесрочный финансовый план Новоандреевского сельсовета  Бурлинского района на 2022 – 2024 годы (прилагается приложения 1-4).</w:t>
      </w:r>
    </w:p>
    <w:p w:rsidR="003B00D8" w:rsidRPr="003B00D8" w:rsidRDefault="003B00D8" w:rsidP="003B00D8">
      <w:pPr>
        <w:pStyle w:val="a5"/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Считать утратившем силу постановление адмигистрации сельсовета от 24.12.2020 №21 «О среднесрочном финансовом плане Новоандреевского сельсовета на 2021-2023 год»</w:t>
      </w:r>
    </w:p>
    <w:p w:rsidR="001E2B23" w:rsidRDefault="001E2B23" w:rsidP="003B00D8">
      <w:pPr>
        <w:pStyle w:val="1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за исполнение среднесрочного финансового плана возложить на ведущего бухгалтера  централизованной бухгалтерии комитета по финансам, налоговой и кредитной политике Администрации Бурлинского района Алтайского края Болтову Л.Н.</w:t>
      </w:r>
    </w:p>
    <w:p w:rsidR="001E2B23" w:rsidRDefault="001E2B23" w:rsidP="001E2B23">
      <w:pPr>
        <w:widowControl w:val="0"/>
        <w:rPr>
          <w:sz w:val="26"/>
          <w:szCs w:val="26"/>
        </w:rPr>
      </w:pPr>
    </w:p>
    <w:p w:rsidR="001E2B23" w:rsidRDefault="001E2B23" w:rsidP="001E2B23">
      <w:pPr>
        <w:widowControl w:val="0"/>
        <w:rPr>
          <w:sz w:val="26"/>
          <w:szCs w:val="26"/>
        </w:rPr>
      </w:pPr>
    </w:p>
    <w:p w:rsidR="001E2B23" w:rsidRDefault="001E2B23" w:rsidP="001E2B2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1E2B23" w:rsidRDefault="001E2B23" w:rsidP="001E2B23">
      <w:pPr>
        <w:widowControl w:val="0"/>
        <w:jc w:val="both"/>
        <w:rPr>
          <w:sz w:val="26"/>
          <w:szCs w:val="26"/>
        </w:rPr>
      </w:pPr>
    </w:p>
    <w:p w:rsidR="001E2B23" w:rsidRDefault="001E2B23" w:rsidP="001E2B23">
      <w:pPr>
        <w:widowControl w:val="0"/>
        <w:jc w:val="both"/>
        <w:rPr>
          <w:b/>
          <w:szCs w:val="26"/>
        </w:rPr>
      </w:pPr>
    </w:p>
    <w:p w:rsidR="001E2B23" w:rsidRDefault="001E2B23" w:rsidP="001E2B23">
      <w:pPr>
        <w:widowControl w:val="0"/>
        <w:jc w:val="center"/>
        <w:rPr>
          <w:b/>
          <w:szCs w:val="26"/>
        </w:rPr>
      </w:pPr>
    </w:p>
    <w:p w:rsidR="001E2B23" w:rsidRDefault="001E2B23" w:rsidP="001E2B23">
      <w:pPr>
        <w:widowControl w:val="0"/>
        <w:jc w:val="center"/>
        <w:rPr>
          <w:b/>
          <w:szCs w:val="26"/>
        </w:rPr>
      </w:pPr>
    </w:p>
    <w:p w:rsidR="001E2B23" w:rsidRDefault="001E2B23" w:rsidP="001E2B23">
      <w:pPr>
        <w:widowControl w:val="0"/>
        <w:jc w:val="center"/>
        <w:rPr>
          <w:b/>
          <w:szCs w:val="26"/>
        </w:rPr>
      </w:pPr>
    </w:p>
    <w:p w:rsidR="001E2B23" w:rsidRDefault="001E2B23" w:rsidP="001E2B23">
      <w:pPr>
        <w:widowControl w:val="0"/>
        <w:jc w:val="center"/>
        <w:rPr>
          <w:b/>
          <w:szCs w:val="26"/>
        </w:rPr>
      </w:pPr>
    </w:p>
    <w:p w:rsidR="001E2B23" w:rsidRDefault="001E2B23" w:rsidP="001E2B23">
      <w:pPr>
        <w:widowControl w:val="0"/>
        <w:jc w:val="center"/>
        <w:rPr>
          <w:b/>
          <w:szCs w:val="26"/>
        </w:rPr>
      </w:pPr>
    </w:p>
    <w:p w:rsidR="001E2B23" w:rsidRDefault="001E2B23" w:rsidP="001E2B23">
      <w:pPr>
        <w:widowControl w:val="0"/>
        <w:rPr>
          <w:sz w:val="28"/>
          <w:szCs w:val="28"/>
        </w:rPr>
      </w:pPr>
    </w:p>
    <w:p w:rsidR="001E2B23" w:rsidRDefault="001E2B23" w:rsidP="001E2B23">
      <w:pPr>
        <w:widowControl w:val="0"/>
        <w:rPr>
          <w:sz w:val="28"/>
          <w:szCs w:val="28"/>
        </w:rPr>
      </w:pPr>
    </w:p>
    <w:p w:rsidR="001E2B23" w:rsidRDefault="001E2B23" w:rsidP="001E2B23">
      <w:pPr>
        <w:widowControl w:val="0"/>
        <w:rPr>
          <w:sz w:val="28"/>
          <w:szCs w:val="28"/>
        </w:rPr>
      </w:pPr>
    </w:p>
    <w:p w:rsidR="001E2B23" w:rsidRDefault="001E2B23" w:rsidP="001E2B23">
      <w:pPr>
        <w:widowControl w:val="0"/>
        <w:rPr>
          <w:sz w:val="28"/>
          <w:szCs w:val="28"/>
        </w:rPr>
      </w:pPr>
    </w:p>
    <w:p w:rsidR="001E2B23" w:rsidRDefault="001E2B23" w:rsidP="001E2B23">
      <w:pPr>
        <w:widowControl w:val="0"/>
        <w:rPr>
          <w:sz w:val="28"/>
          <w:szCs w:val="28"/>
        </w:rPr>
      </w:pPr>
    </w:p>
    <w:p w:rsidR="001E2B23" w:rsidRDefault="001E2B23" w:rsidP="001E2B23">
      <w:pPr>
        <w:widowControl w:val="0"/>
        <w:jc w:val="right"/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tbl>
      <w:tblPr>
        <w:tblW w:w="10380" w:type="dxa"/>
        <w:tblInd w:w="94" w:type="dxa"/>
        <w:tblLayout w:type="fixed"/>
        <w:tblLook w:val="04A0"/>
      </w:tblPr>
      <w:tblGrid>
        <w:gridCol w:w="4269"/>
        <w:gridCol w:w="142"/>
        <w:gridCol w:w="1702"/>
        <w:gridCol w:w="1495"/>
        <w:gridCol w:w="380"/>
        <w:gridCol w:w="1448"/>
        <w:gridCol w:w="236"/>
        <w:gridCol w:w="236"/>
        <w:gridCol w:w="236"/>
        <w:gridCol w:w="236"/>
      </w:tblGrid>
      <w:tr w:rsidR="001E2B23" w:rsidTr="001E2B23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  <w:hideMark/>
          </w:tcPr>
          <w:p w:rsidR="001E2B23" w:rsidRDefault="001E2B23">
            <w:pPr>
              <w:jc w:val="right"/>
            </w:pPr>
          </w:p>
          <w:p w:rsidR="001E2B23" w:rsidRDefault="001E2B23">
            <w:pPr>
              <w:jc w:val="right"/>
            </w:pPr>
            <w:r>
              <w:t>Приложение 1</w:t>
            </w:r>
          </w:p>
        </w:tc>
      </w:tr>
      <w:tr w:rsidR="001E2B23" w:rsidTr="001E2B23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865" w:type="dxa"/>
            <w:gridSpan w:val="2"/>
            <w:vMerge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01" w:type="dxa"/>
            <w:gridSpan w:val="2"/>
            <w:vMerge/>
            <w:vAlign w:val="center"/>
            <w:hideMark/>
          </w:tcPr>
          <w:p w:rsidR="001E2B23" w:rsidRDefault="001E2B23"/>
        </w:tc>
      </w:tr>
      <w:tr w:rsidR="001E2B23" w:rsidTr="001E2B23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vAlign w:val="bottom"/>
            <w:hideMark/>
          </w:tcPr>
          <w:p w:rsidR="001E2B23" w:rsidRDefault="001E2B23">
            <w:pPr>
              <w:jc w:val="center"/>
            </w:pPr>
            <w:r>
              <w:t xml:space="preserve">СРЕДНЕСРОЧНЫЙ ФИНАНСОВЫЙ ПЛАН 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Новоандреевского сельсовета Бурлинского района Алтайского края на 2022-2024 годы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Основные параметры бюджетной системы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1E2B23" w:rsidRDefault="001E2B23">
            <w:pPr>
              <w:jc w:val="right"/>
              <w:rPr>
                <w:rFonts w:ascii="Arial CYR" w:hAnsi="Arial CYR" w:cs="Arial CYR"/>
              </w:rPr>
            </w:pPr>
            <w:r>
              <w:t>тыс.рублей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Плановый период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gridAfter w:val="3"/>
          <w:wAfter w:w="708" w:type="dxa"/>
          <w:trHeight w:val="315"/>
        </w:trPr>
        <w:tc>
          <w:tcPr>
            <w:tcW w:w="1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B23" w:rsidRDefault="001E2B2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right"/>
            </w:pPr>
            <w:r>
              <w:t>2022 год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right"/>
            </w:pPr>
            <w:r>
              <w:t>2023 год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right"/>
            </w:pPr>
            <w:r>
              <w:t>2024 год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Бюджет сельского поселения Новоандреевский сельсовет Бурлинского района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Доходы без межбюджетных трансфертов из краевого бюджета,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169,00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171,3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171,3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15,2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15,2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152,0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152,0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государственная пошлина,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6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4,1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4,1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42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40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B23" w:rsidRDefault="001E2B23">
            <w:r>
              <w:t>Доходы с учетом межбюджетных трансфертов из краевого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830,0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840,0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840,0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838,0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848,0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848,0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Профицит (+), 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-8,0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-8,0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-8,0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85,6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85,6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rPr>
                <w:sz w:val="28"/>
                <w:szCs w:val="28"/>
              </w:rPr>
              <w:t xml:space="preserve"> </w:t>
            </w:r>
            <w:r>
              <w:t>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E2B23" w:rsidTr="001E2B23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vAlign w:val="center"/>
            <w:hideMark/>
          </w:tcPr>
          <w:p w:rsidR="001E2B23" w:rsidRDefault="001E2B23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rPr>
          <w:sz w:val="28"/>
          <w:szCs w:val="28"/>
        </w:rPr>
        <w:sectPr w:rsidR="001E2B23">
          <w:pgSz w:w="11906" w:h="16838"/>
          <w:pgMar w:top="1134" w:right="850" w:bottom="1134" w:left="1701" w:header="709" w:footer="709" w:gutter="0"/>
          <w:cols w:space="720"/>
        </w:sect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pStyle w:val="3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t>Приложение 2</w:t>
      </w: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Бюджетное  планирования финансовой помощь  в виде дотации на выравнивание бюджетной обеспеченности поселения из бюджета муниципального района 2022-2024 годах</w:t>
      </w: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tbl>
      <w:tblPr>
        <w:tblW w:w="15300" w:type="dxa"/>
        <w:tblInd w:w="113" w:type="dxa"/>
        <w:tblLayout w:type="fixed"/>
        <w:tblLook w:val="04A0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1E2B23" w:rsidTr="001E2B23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2022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2B23" w:rsidRDefault="001E2B23">
            <w:pPr>
              <w:jc w:val="center"/>
            </w:pPr>
            <w: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2B23" w:rsidRDefault="001E2B23">
            <w:r>
              <w:t> </w:t>
            </w:r>
          </w:p>
        </w:tc>
      </w:tr>
      <w:tr w:rsidR="001E2B23" w:rsidTr="001E2B23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1E2B23" w:rsidTr="001E2B23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23" w:rsidRDefault="001E2B23">
            <w:r>
              <w:t>Новоандреевский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23" w:rsidRDefault="001E2B23">
            <w:pPr>
              <w:jc w:val="center"/>
            </w:pPr>
            <w: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112,1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B23" w:rsidRDefault="001E2B23">
            <w:pPr>
              <w:jc w:val="center"/>
            </w:pPr>
            <w:r>
              <w:t>112,1</w:t>
            </w:r>
          </w:p>
        </w:tc>
      </w:tr>
    </w:tbl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rPr>
          <w:sz w:val="28"/>
          <w:szCs w:val="28"/>
        </w:rPr>
        <w:sectPr w:rsidR="001E2B2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1E2B23" w:rsidRDefault="001E2B23" w:rsidP="001E2B23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1E2B23" w:rsidRDefault="001E2B23" w:rsidP="001E2B23">
      <w:pPr>
        <w:jc w:val="right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отчислений от налоговых доходов</w:t>
      </w:r>
    </w:p>
    <w:p w:rsidR="001E2B23" w:rsidRDefault="001E2B23" w:rsidP="001E2B23">
      <w:pPr>
        <w:jc w:val="center"/>
        <w:rPr>
          <w:sz w:val="28"/>
          <w:szCs w:val="28"/>
        </w:rPr>
      </w:pPr>
      <w:r>
        <w:rPr>
          <w:sz w:val="28"/>
          <w:szCs w:val="28"/>
        </w:rPr>
        <w:t>в бюджет Новоандреевского сельсовета Бурлинского района Алтайского края</w:t>
      </w:r>
    </w:p>
    <w:p w:rsidR="001E2B23" w:rsidRDefault="001E2B23" w:rsidP="001E2B2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2022-2024 годы.</w:t>
      </w:r>
    </w:p>
    <w:p w:rsidR="001E2B23" w:rsidRDefault="001E2B23" w:rsidP="001E2B23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(в процентах)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160"/>
        <w:gridCol w:w="1620"/>
      </w:tblGrid>
      <w:tr w:rsidR="001E2B23" w:rsidTr="001E2B23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</w:tr>
      <w:tr w:rsidR="001E2B23" w:rsidTr="001E2B23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физических лиц, взимаемых по ставкам, применяемым к объектам налогообложения, расположенным</w:t>
            </w:r>
          </w:p>
          <w:p w:rsidR="001E2B23" w:rsidRDefault="001E2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B23" w:rsidTr="001E2B23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23" w:rsidRDefault="001E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center"/>
        <w:rPr>
          <w:sz w:val="28"/>
          <w:szCs w:val="28"/>
        </w:rPr>
      </w:pPr>
    </w:p>
    <w:p w:rsidR="001E2B23" w:rsidRDefault="001E2B23" w:rsidP="001E2B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И.В.Ильчук</w:t>
      </w: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1E2B23" w:rsidRDefault="001E2B23" w:rsidP="001E2B23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</w:t>
      </w:r>
      <w:r>
        <w:rPr>
          <w:bCs/>
          <w:caps/>
          <w:sz w:val="26"/>
          <w:szCs w:val="26"/>
        </w:rPr>
        <w:t xml:space="preserve"> </w:t>
      </w:r>
      <w:r>
        <w:rPr>
          <w:sz w:val="28"/>
          <w:szCs w:val="28"/>
        </w:rPr>
        <w:t>Новоандреевского сельсовета Бурлинского района Алтайского края 2022-2024 г.г.</w:t>
      </w:r>
    </w:p>
    <w:p w:rsidR="001E2B23" w:rsidRDefault="001E2B23" w:rsidP="001E2B23">
      <w:pPr>
        <w:jc w:val="right"/>
      </w:pPr>
      <w:r>
        <w:t>Тыс.руб.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6"/>
        <w:gridCol w:w="444"/>
        <w:gridCol w:w="885"/>
        <w:gridCol w:w="1391"/>
        <w:gridCol w:w="505"/>
        <w:gridCol w:w="885"/>
        <w:gridCol w:w="883"/>
        <w:gridCol w:w="880"/>
      </w:tblGrid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Наименование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Код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Рз/Пр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ЦСР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Вр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2022г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2023г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2024г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4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838,0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848,0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848,0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309,0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 xml:space="preserve">Центральный аппарат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0,4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99 1 00 00000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Резервные средства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870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540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0,6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lastRenderedPageBreak/>
              <w:t>НАЦИОНАЛЬНАЯ ОБОРОНА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01 4 00 00000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03 00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Муниципальная программа</w:t>
            </w:r>
          </w:p>
          <w:p w:rsidR="001E2B23" w:rsidRDefault="001E2B23">
            <w:r>
              <w:t>«Обеспечение первичных мер пожарной безопасности на территории муниципального образования Новоандреевский сельсовет Бурлинского района  Алтайского края на 2022 год»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НАЦИОНАЛЬНАЯ ЭКОНОМИКА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 xml:space="preserve">Дорожное хозяйство (дорожные </w:t>
            </w:r>
            <w:r>
              <w:lastRenderedPageBreak/>
              <w:t>фонды)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lastRenderedPageBreak/>
              <w:t>Иные вопросы в области национальной экономики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Мероприятия в сфере транспорта и дорожного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63,5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Благоустройство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5,0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КУЛЬТУРА, КИНЕМАТОГРАФИЯ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 xml:space="preserve">Учебно-методические кабинеты, </w:t>
            </w:r>
            <w: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23" w:rsidRDefault="001E2B23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330,0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263,0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263,0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18,0</w:t>
            </w:r>
          </w:p>
        </w:tc>
      </w:tr>
      <w:tr w:rsidR="001E2B23" w:rsidTr="001E2B23">
        <w:tc>
          <w:tcPr>
            <w:tcW w:w="1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850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49,0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49,0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B23" w:rsidRDefault="001E2B23">
            <w:pPr>
              <w:jc w:val="center"/>
            </w:pPr>
            <w:r>
              <w:t>49,0</w:t>
            </w:r>
          </w:p>
        </w:tc>
      </w:tr>
    </w:tbl>
    <w:p w:rsidR="001E2B23" w:rsidRDefault="001E2B23" w:rsidP="001E2B23"/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1E2B23" w:rsidRDefault="001E2B23" w:rsidP="001E2B23">
      <w:pPr>
        <w:widowControl w:val="0"/>
        <w:jc w:val="center"/>
        <w:rPr>
          <w:sz w:val="28"/>
          <w:szCs w:val="28"/>
        </w:rPr>
      </w:pPr>
    </w:p>
    <w:p w:rsidR="006B197B" w:rsidRDefault="006B197B" w:rsidP="006B197B">
      <w:pPr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ПОЯСНИТЕЛЬНАЯ ЗАПИСКА к среднесрочному финансовому плану.</w:t>
      </w:r>
    </w:p>
    <w:p w:rsidR="006B197B" w:rsidRDefault="006B197B" w:rsidP="006B197B">
      <w:pPr>
        <w:jc w:val="center"/>
        <w:outlineLvl w:val="0"/>
        <w:rPr>
          <w:b/>
          <w:sz w:val="28"/>
          <w:szCs w:val="28"/>
        </w:rPr>
      </w:pPr>
    </w:p>
    <w:p w:rsidR="006B197B" w:rsidRDefault="006B197B" w:rsidP="006B197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бюджетной системы Новоандреевского сельсовета Бурлинского района Алтайского края на 2022-2024г.г.</w:t>
      </w:r>
    </w:p>
    <w:p w:rsidR="006B197B" w:rsidRDefault="006B197B" w:rsidP="006B197B">
      <w:pPr>
        <w:widowControl w:val="0"/>
        <w:jc w:val="center"/>
        <w:rPr>
          <w:sz w:val="28"/>
          <w:szCs w:val="28"/>
        </w:rPr>
      </w:pPr>
    </w:p>
    <w:p w:rsidR="006B197B" w:rsidRDefault="006B197B" w:rsidP="006B19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При расчёте объема доходов бюджета поселения учтены изменения налогового законодательства Российской Федерации и Алтайского края, вступающие в действие с 1 января 2021 года. 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Собственные доходы бюджета поселения на 2022 год прогнозируются </w:t>
      </w:r>
      <w:r>
        <w:rPr>
          <w:sz w:val="26"/>
          <w:szCs w:val="26"/>
        </w:rPr>
        <w:br/>
        <w:t>в объеме 169,0 тыс. рублей, что составит 111,2 процентов к ожидаемой оценке первоначально запланированных поступлений доходов в бюджет поселения в 2022году.  Увеличение поступления доходов в 2022 году по сравнению с 2021 годом произойдет из-за изменений, внесенных в Налоговый кодекс Российской Федерации. В структуре собственных доходов  бюджета поселения налоговые доходы составят 165,0 тыс. рублей или 97,6% от общего объема доходов, неналоговые доходы – 4. рублей.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источниками собственных доходов бюджета поселения являются: налог на доходы физических лиц, земельный налог, налог на имущество физических лиц.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Прогнозируемый объем доходов по налогам, поступающим в бюджет поселения, определен в соответствии с Методикой прогнозирования налоговых доходов бюджета поселения.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Расчет доходов перспективного финансового плана на 2022-2024 г.г составляется исходя из основных направлений налоговой политики и сценарных условий социально-экономического развития района.</w:t>
      </w:r>
    </w:p>
    <w:p w:rsidR="006B197B" w:rsidRDefault="006B197B" w:rsidP="006B197B">
      <w:pPr>
        <w:jc w:val="center"/>
        <w:rPr>
          <w:b/>
          <w:sz w:val="26"/>
          <w:szCs w:val="26"/>
          <w:highlight w:val="lightGray"/>
        </w:rPr>
      </w:pPr>
      <w:r>
        <w:rPr>
          <w:b/>
          <w:bCs/>
          <w:caps/>
          <w:sz w:val="26"/>
          <w:szCs w:val="26"/>
        </w:rPr>
        <w:t>Налог на доходы физических лиц</w:t>
      </w:r>
      <w:r>
        <w:rPr>
          <w:b/>
          <w:sz w:val="26"/>
          <w:szCs w:val="26"/>
          <w:highlight w:val="lightGray"/>
        </w:rPr>
        <w:t xml:space="preserve"> 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поступления налога на доходы физических лиц на 2022 год произведён в соответствии с положениями главы 23 части второй Налогового кодекса Российской Федерации. 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2021 году. 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6B197B" w:rsidRDefault="006B197B" w:rsidP="006B19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в 2022 году налога на доходы физических лиц в бюджет поселения прогнозируется в сумме 15,0 тыс. рублей, что составляет 107,1 процентов  к оценке поступления налога в бюджет поселения в 2021 году. </w:t>
      </w:r>
    </w:p>
    <w:p w:rsidR="006B197B" w:rsidRDefault="006B197B" w:rsidP="006B197B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Налог на имущество физических лиц</w:t>
      </w:r>
    </w:p>
    <w:p w:rsidR="006B197B" w:rsidRDefault="006B197B" w:rsidP="006B19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 поступления налога определён в сумме 16,0 тыс. рублей. что составляет 123,1 процента к оценке поступления налога в местный бюджет в 2021 году.</w:t>
      </w:r>
    </w:p>
    <w:p w:rsidR="006B197B" w:rsidRDefault="006B197B" w:rsidP="006B197B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Земельный налог</w:t>
      </w:r>
    </w:p>
    <w:p w:rsidR="006B197B" w:rsidRDefault="006B197B" w:rsidP="006B19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Прогноз поступлений налога определён в сумме 134,0 тыс. рублей. Земельный налог с организаций, обладающих земельным участком, расположенным в границах сельского поселения составляет 88,0 тыс. руб., Земельный налог с физических лиц, обладающих земельным участком, расположенным в границах сельского поселения составляет 46,0 тыс. рублей</w:t>
      </w:r>
    </w:p>
    <w:p w:rsidR="006B197B" w:rsidRDefault="006B197B" w:rsidP="006B197B">
      <w:pPr>
        <w:ind w:firstLine="709"/>
        <w:jc w:val="both"/>
        <w:rPr>
          <w:i/>
          <w:kern w:val="28"/>
          <w:sz w:val="26"/>
          <w:szCs w:val="26"/>
        </w:rPr>
      </w:pPr>
    </w:p>
    <w:p w:rsidR="006B197B" w:rsidRDefault="006B197B" w:rsidP="006B197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2022 года, данные оценки поступлений доходов в бюджет поселения в 2021году. </w:t>
      </w:r>
    </w:p>
    <w:p w:rsidR="006B197B" w:rsidRDefault="006B197B" w:rsidP="006B197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доходов бюджета муниципального образования  Новоандреевского сельсовета Бурлинского района Алтайского края в 2022 году составит 830,0 тыс. рублей.</w:t>
      </w:r>
    </w:p>
    <w:p w:rsidR="006B197B" w:rsidRDefault="006B197B" w:rsidP="006B197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Дефицит бюджета поселения определен в размере 8,0 тыс. рублей, что не превышает уровня, установленного Бюджетным кодексом. 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Прогнозирование доходной части среднесрочного финансового плана осуществляется детерминистическим методом, предусматривающим корректировку выбранных базовых показателей (основных видов налоговых и неналоговых доходов) на темп роста (снижения) значения соответствующего макроэкономического показателя с учетом поправочных коэффициентов, задаваемых на каждый прогнозируемый год в виде изменения налоговых ставок, нормативов отчислений.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97B" w:rsidRDefault="006B197B" w:rsidP="006B197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Планирование бюджета поселения 2022-2024 г.г.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формировании расходов среднесрочного финансового плана на 2022-2024 г.г. за основу берется ведомственная структура расходов  бюджета поселения  на 2021 год,  с внесенными в установленном порядке изменениями (уточненная сводная бюджетная роспись).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Планирование расходов среднесрочного финансового плана производится раздельно по действующим и принимаемым обязательствам.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Среднесрочный  финансовый план формируется в разрезе главных распорядителей и по функциональной структуре (раздел, подраздел) </w:t>
      </w:r>
    </w:p>
    <w:p w:rsidR="006B197B" w:rsidRDefault="006B197B" w:rsidP="006B197B">
      <w:pPr>
        <w:pStyle w:val="22"/>
        <w:shd w:val="clear" w:color="auto" w:fill="auto"/>
        <w:spacing w:before="0" w:line="240" w:lineRule="auto"/>
        <w:ind w:firstLine="760"/>
        <w:rPr>
          <w:rFonts w:ascii="Times New Roman" w:eastAsia="Calibri" w:hAnsi="Times New Roman" w:cs="Times New Roman"/>
        </w:rPr>
      </w:pPr>
      <w:r>
        <w:rPr>
          <w:rFonts w:eastAsia="Calibri"/>
        </w:rPr>
        <w:t>Основным направлением расходов 2022-2024 гг бюджета поселения определено исполнение законодательно установленных социальных и иных первоочередных расходных обязательств муниципального образования сельского поселения Новоандреевского сельсовета Алтайского края, решение задач, поставленных в указах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а также распоряжения Правительства Алтайского края от 23.08.2019г. № 321-р «Об утверждении программы мероприятий по росту доходного потенциала Алтайского края и по оптимизации расходов консолидированного бюджета Алтайского края на 2019-2024 годы».</w:t>
      </w:r>
    </w:p>
    <w:p w:rsidR="006B197B" w:rsidRDefault="006B197B" w:rsidP="006B197B">
      <w:pPr>
        <w:widowControl w:val="0"/>
        <w:ind w:firstLine="76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Бюджетная политика в области расходов на 2022 год направлена на повышение эффективности муниципального управления, рост качества и условий предоставления муниципальных услуг населению поселения при учете критериев эффективности и результативности бюджетных расходов.</w:t>
      </w:r>
    </w:p>
    <w:p w:rsidR="006B197B" w:rsidRDefault="006B197B" w:rsidP="006B197B">
      <w:pPr>
        <w:autoSpaceDE w:val="0"/>
        <w:autoSpaceDN w:val="0"/>
        <w:adjustRightInd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принципами бюджетного законодательства, предлагаемые основные направления расходов бюджета поселения на 2022 год обеспечивают исполнение принятых социальных и иных первоочередных расходных обязательств муниципального образования сельского поселения Новоандреевского сельсовета Алтайского края.</w:t>
      </w:r>
    </w:p>
    <w:p w:rsidR="006B197B" w:rsidRDefault="006B197B" w:rsidP="006B197B">
      <w:pPr>
        <w:widowControl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расходов бюджета поселения на 2022 год составляет 838,0 тыс. рублей.</w:t>
      </w:r>
    </w:p>
    <w:p w:rsidR="006B197B" w:rsidRDefault="006B197B" w:rsidP="006B197B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публично-нормативных и иных социально значимых обязательств. </w:t>
      </w:r>
    </w:p>
    <w:p w:rsidR="006B197B" w:rsidRDefault="006B197B" w:rsidP="006B19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97B" w:rsidRDefault="006B197B" w:rsidP="006B197B">
      <w:pPr>
        <w:jc w:val="both"/>
        <w:rPr>
          <w:sz w:val="26"/>
          <w:szCs w:val="26"/>
        </w:rPr>
      </w:pPr>
    </w:p>
    <w:p w:rsidR="006B197B" w:rsidRDefault="006B197B" w:rsidP="006B197B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И.В.Ильчук</w:t>
      </w:r>
    </w:p>
    <w:p w:rsidR="006B197B" w:rsidRDefault="006B197B" w:rsidP="006B197B">
      <w:pPr>
        <w:rPr>
          <w:sz w:val="26"/>
          <w:szCs w:val="26"/>
        </w:rPr>
      </w:pPr>
    </w:p>
    <w:p w:rsidR="001E2B23" w:rsidRDefault="001E2B23" w:rsidP="006B197B">
      <w:pPr>
        <w:widowControl w:val="0"/>
        <w:tabs>
          <w:tab w:val="left" w:pos="1995"/>
        </w:tabs>
        <w:rPr>
          <w:sz w:val="28"/>
          <w:szCs w:val="28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A89"/>
    <w:multiLevelType w:val="hybridMultilevel"/>
    <w:tmpl w:val="530431F6"/>
    <w:lvl w:ilvl="0" w:tplc="74B83054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2B23"/>
    <w:rsid w:val="000E1F54"/>
    <w:rsid w:val="00154E82"/>
    <w:rsid w:val="001E2B23"/>
    <w:rsid w:val="001F388E"/>
    <w:rsid w:val="00256087"/>
    <w:rsid w:val="002943A3"/>
    <w:rsid w:val="002C2FE4"/>
    <w:rsid w:val="003B00D8"/>
    <w:rsid w:val="0048576A"/>
    <w:rsid w:val="004B5015"/>
    <w:rsid w:val="006B197B"/>
    <w:rsid w:val="00756986"/>
    <w:rsid w:val="00774BAA"/>
    <w:rsid w:val="00AA3E54"/>
    <w:rsid w:val="00B073F9"/>
    <w:rsid w:val="00B257D0"/>
    <w:rsid w:val="00C37666"/>
    <w:rsid w:val="00CF0BD0"/>
    <w:rsid w:val="00D31BDB"/>
    <w:rsid w:val="00ED7D02"/>
    <w:rsid w:val="00FD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2B23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2B2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1E2B2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E2B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1E2B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E2B23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бычный + 13 пт"/>
    <w:basedOn w:val="a"/>
    <w:rsid w:val="001E2B23"/>
    <w:pPr>
      <w:widowControl w:val="0"/>
    </w:pPr>
    <w:rPr>
      <w:sz w:val="28"/>
      <w:szCs w:val="28"/>
    </w:rPr>
  </w:style>
  <w:style w:type="paragraph" w:customStyle="1" w:styleId="ConsPlusNormal">
    <w:name w:val="ConsPlusNormal"/>
    <w:rsid w:val="006B1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6B197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197B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B0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2692</Words>
  <Characters>15351</Characters>
  <Application>Microsoft Office Word</Application>
  <DocSecurity>0</DocSecurity>
  <Lines>127</Lines>
  <Paragraphs>36</Paragraphs>
  <ScaleCrop>false</ScaleCrop>
  <Company>Microsoft</Company>
  <LinksUpToDate>false</LinksUpToDate>
  <CharactersWithSpaces>18007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2021-11-23T08:07:00Z</dcterms:created>
  <dcterms:modified xsi:type="dcterms:W3CDTF">2021-11-23T08:28:00Z</dcterms:modified>
</cp:coreProperties>
</file>