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604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6045">
        <w:rPr>
          <w:rFonts w:ascii="Times New Roman" w:hAnsi="Times New Roman"/>
          <w:b/>
          <w:sz w:val="28"/>
          <w:szCs w:val="28"/>
        </w:rPr>
        <w:t>АДМИНИСТРАЦИЯ НОВОАНДРЕЕВСКОГО СЕЛЬСОВЕТА</w:t>
      </w: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6045">
        <w:rPr>
          <w:rFonts w:ascii="Times New Roman" w:hAnsi="Times New Roman"/>
          <w:b/>
          <w:sz w:val="28"/>
          <w:szCs w:val="28"/>
        </w:rPr>
        <w:t>БУРЛИНСКОГО РАЙОНА АЛТАЙСКОГО КРАЯ</w:t>
      </w: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6045">
        <w:rPr>
          <w:rFonts w:ascii="Times New Roman" w:hAnsi="Times New Roman"/>
          <w:b/>
          <w:sz w:val="28"/>
          <w:szCs w:val="28"/>
        </w:rPr>
        <w:t>ПОСТАНОВЛЕНИЕ</w:t>
      </w: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347B" w:rsidRDefault="00576C65" w:rsidP="004E347B">
      <w:pPr>
        <w:pStyle w:val="a3"/>
        <w:tabs>
          <w:tab w:val="left" w:pos="7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27.09.2024г.</w:t>
      </w:r>
      <w:r>
        <w:rPr>
          <w:rFonts w:ascii="Times New Roman" w:hAnsi="Times New Roman"/>
          <w:sz w:val="24"/>
          <w:szCs w:val="24"/>
        </w:rPr>
        <w:tab/>
        <w:t xml:space="preserve">            № 30</w:t>
      </w:r>
    </w:p>
    <w:p w:rsidR="009B3336" w:rsidRDefault="009B3336" w:rsidP="004E347B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4E347B">
        <w:rPr>
          <w:rFonts w:ascii="Times New Roman" w:hAnsi="Times New Roman"/>
          <w:sz w:val="24"/>
          <w:szCs w:val="24"/>
        </w:rPr>
        <w:t>Новоандреевка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Pr="00AD6045" w:rsidRDefault="009B3336" w:rsidP="009B3336">
      <w:pPr>
        <w:pStyle w:val="a3"/>
        <w:ind w:right="4252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>О назначении общественных обсуждений по проекту</w:t>
      </w:r>
      <w:r w:rsidR="004E347B"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>Программы профилактики рисков причинения вред</w:t>
      </w:r>
      <w:proofErr w:type="gramStart"/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>а(</w:t>
      </w:r>
      <w:proofErr w:type="gramEnd"/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>ущерба) охраняемым законом ценностям при осуществлении муниципального контроля</w:t>
      </w:r>
      <w:r w:rsidR="00576C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сфере благоустройства на 2025</w:t>
      </w:r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      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ПОСТАНОВЛЯЮ:</w:t>
      </w:r>
    </w:p>
    <w:p w:rsidR="009B3336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1. Провести на территории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Новоандреевский</w:t>
      </w:r>
      <w:proofErr w:type="spellEnd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сельсовет </w:t>
      </w:r>
      <w:proofErr w:type="spellStart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Бурлинского</w:t>
      </w:r>
      <w:proofErr w:type="spellEnd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 Алтайского края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общественные обсуждения по проекту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576C6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сфере благоустройства на 2025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год.</w:t>
      </w:r>
    </w:p>
    <w:p w:rsidR="009B3336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 Общественные обсуждения провести с 1 октября по 1 ноября 202</w:t>
      </w:r>
      <w:r w:rsidR="00576C6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в электронной форме.</w:t>
      </w:r>
    </w:p>
    <w:p w:rsidR="009B3336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3. 1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организовать размещение уведомления о начале общественных обсуждений на официальном сайте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дминистрации </w:t>
      </w:r>
      <w:proofErr w:type="spellStart"/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Бурлинского</w:t>
      </w:r>
      <w:proofErr w:type="spellEnd"/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 информационно-телекоммуникационной сети «Интернет» </w:t>
      </w:r>
    </w:p>
    <w:p w:rsidR="009B3336" w:rsidRDefault="000121EF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3.2. 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пер</w:t>
      </w:r>
      <w:r w:rsidR="00576C6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иод с 1 ноября по 1 декабря 2024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отклонении;</w:t>
      </w:r>
    </w:p>
    <w:p w:rsidR="009B3336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.3.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перио</w:t>
      </w:r>
      <w:r w:rsidR="00576C6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 с 1 декабря по 10 декабря 2024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проект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</w:t>
      </w:r>
    </w:p>
    <w:p w:rsidR="009B3336" w:rsidRDefault="000121EF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3.4.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результаты общественного обсуждения разместить на официальном сайте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информационно-телекоммуникационной сети «Инте</w:t>
      </w:r>
      <w:r w:rsidR="00576C6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рнет» не позднее 10 декабря 2024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</w:t>
      </w:r>
    </w:p>
    <w:p w:rsidR="009B3336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 xml:space="preserve">4. Утвердить текст уведомления о проведении общественного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</w:t>
      </w:r>
      <w:r w:rsidR="00576C6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сфере благоустройства на 2025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AD6045" w:rsidRPr="00AD6045" w:rsidRDefault="009B3336" w:rsidP="00AD60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5. 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Настоящее постановление опубликовать в Сборнике МНПА </w:t>
      </w:r>
      <w:proofErr w:type="spellStart"/>
      <w:r w:rsidR="00AD6045" w:rsidRPr="00AD6045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="00AD6045" w:rsidRPr="00AD6045">
        <w:rPr>
          <w:rFonts w:ascii="Times New Roman" w:hAnsi="Times New Roman" w:cs="Times New Roman"/>
          <w:sz w:val="26"/>
          <w:szCs w:val="26"/>
        </w:rPr>
        <w:t xml:space="preserve"> сельсовета, обнародовать  на информационном стенде </w:t>
      </w:r>
      <w:r w:rsidR="00AD6045">
        <w:rPr>
          <w:rFonts w:ascii="Times New Roman" w:hAnsi="Times New Roman" w:cs="Times New Roman"/>
          <w:sz w:val="26"/>
          <w:szCs w:val="26"/>
        </w:rPr>
        <w:t>а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AD6045" w:rsidRPr="00AD6045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="00AD6045" w:rsidRPr="00AD6045">
        <w:rPr>
          <w:rFonts w:ascii="Times New Roman" w:hAnsi="Times New Roman" w:cs="Times New Roman"/>
          <w:sz w:val="26"/>
          <w:szCs w:val="26"/>
        </w:rPr>
        <w:t xml:space="preserve"> сельсовета, разместить на официальном интернет-сайте Администрации  </w:t>
      </w:r>
      <w:proofErr w:type="spellStart"/>
      <w:r w:rsidR="00AD6045" w:rsidRPr="00AD6045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AD6045" w:rsidRPr="00AD6045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9B3336" w:rsidRPr="00AD6045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9B3336" w:rsidRPr="00AD6045" w:rsidRDefault="009B3336" w:rsidP="009B333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                                                                         </w:t>
      </w:r>
      <w:proofErr w:type="spellStart"/>
      <w:r w:rsidR="000121EF" w:rsidRPr="00AD6045"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 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 </w:t>
      </w:r>
    </w:p>
    <w:p w:rsidR="00AD6045" w:rsidRDefault="009B3336" w:rsidP="009C2FB1">
      <w:pPr>
        <w:widowControl w:val="0"/>
        <w:tabs>
          <w:tab w:val="left" w:pos="8222"/>
        </w:tabs>
        <w:jc w:val="center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br w:type="page"/>
      </w:r>
    </w:p>
    <w:p w:rsidR="00AD6045" w:rsidRPr="00AD6045" w:rsidRDefault="00AD6045" w:rsidP="00AD6045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lastRenderedPageBreak/>
        <w:t xml:space="preserve">                                </w:t>
      </w:r>
      <w:r w:rsidRPr="00AD604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Приложение </w:t>
      </w:r>
    </w:p>
    <w:p w:rsidR="00AD6045" w:rsidRPr="00AD6045" w:rsidRDefault="00AD6045" w:rsidP="00AD6045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  к </w:t>
      </w:r>
      <w:r w:rsidRPr="00AD604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постановлению</w:t>
      </w:r>
    </w:p>
    <w:p w:rsidR="00AD6045" w:rsidRPr="00AD6045" w:rsidRDefault="00576C65" w:rsidP="00AD6045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от 27.09.2024 №30</w:t>
      </w:r>
    </w:p>
    <w:p w:rsidR="00AD6045" w:rsidRPr="00AD6045" w:rsidRDefault="00AD6045" w:rsidP="00AD6045">
      <w:pPr>
        <w:widowControl w:val="0"/>
        <w:tabs>
          <w:tab w:val="left" w:pos="8222"/>
        </w:tabs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</w:p>
    <w:p w:rsidR="00AD6045" w:rsidRDefault="00AD6045" w:rsidP="009C2FB1">
      <w:pPr>
        <w:widowControl w:val="0"/>
        <w:tabs>
          <w:tab w:val="left" w:pos="8222"/>
        </w:tabs>
        <w:jc w:val="center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9C2FB1" w:rsidRDefault="00AD6045" w:rsidP="009C2FB1">
      <w:pPr>
        <w:widowControl w:val="0"/>
        <w:tabs>
          <w:tab w:val="left" w:pos="8222"/>
        </w:tabs>
        <w:jc w:val="center"/>
        <w:rPr>
          <w:rFonts w:ascii="Tinos" w:hAnsi="Tinos" w:cs="Tinos"/>
          <w:bCs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У</w:t>
      </w:r>
      <w:r w:rsidR="009C2FB1">
        <w:rPr>
          <w:rFonts w:ascii="Tinos" w:hAnsi="Tinos" w:cs="Tinos"/>
          <w:bCs/>
          <w:szCs w:val="28"/>
        </w:rPr>
        <w:t>ведомление</w:t>
      </w:r>
    </w:p>
    <w:p w:rsidR="009C2FB1" w:rsidRDefault="009C2FB1" w:rsidP="009C2FB1">
      <w:pPr>
        <w:widowControl w:val="0"/>
        <w:tabs>
          <w:tab w:val="left" w:pos="8222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nos" w:hAnsi="Tinos" w:cs="Tinos"/>
          <w:bCs/>
          <w:szCs w:val="28"/>
        </w:rPr>
        <w:t xml:space="preserve">О проведении общественного </w:t>
      </w:r>
      <w:proofErr w:type="gramStart"/>
      <w:r>
        <w:rPr>
          <w:rFonts w:ascii="Tinos" w:hAnsi="Tinos" w:cs="Tinos"/>
          <w:bCs/>
          <w:szCs w:val="28"/>
        </w:rPr>
        <w:t>обсуждения проекта Программы профилактики рисков причинения</w:t>
      </w:r>
      <w:proofErr w:type="gramEnd"/>
      <w:r>
        <w:rPr>
          <w:rFonts w:ascii="Tinos" w:hAnsi="Tinos" w:cs="Tinos"/>
          <w:bCs/>
          <w:szCs w:val="28"/>
        </w:rPr>
        <w:t xml:space="preserve"> вреда (ущерба) охраняемых законом ценностям </w:t>
      </w:r>
    </w:p>
    <w:p w:rsidR="009C2FB1" w:rsidRDefault="009C2FB1" w:rsidP="009C2FB1">
      <w:pPr>
        <w:jc w:val="center"/>
      </w:pPr>
      <w:r>
        <w:rPr>
          <w:rFonts w:ascii="Tinos" w:hAnsi="Tinos" w:cs="Tinos"/>
          <w:bCs/>
          <w:szCs w:val="28"/>
        </w:rPr>
        <w:t xml:space="preserve">при осуществлении муниципального </w:t>
      </w:r>
      <w:r>
        <w:rPr>
          <w:rFonts w:ascii="Tinos" w:hAnsi="Tinos" w:cs="Tinos"/>
          <w:bCs/>
        </w:rPr>
        <w:t xml:space="preserve">контроля в сфере благоустройства территории </w:t>
      </w:r>
      <w:proofErr w:type="spellStart"/>
      <w:r>
        <w:rPr>
          <w:rFonts w:ascii="Tinos" w:hAnsi="Tinos" w:cs="Tinos"/>
          <w:bCs/>
        </w:rPr>
        <w:t>Новоандреевского</w:t>
      </w:r>
      <w:proofErr w:type="spellEnd"/>
      <w:r>
        <w:rPr>
          <w:rFonts w:ascii="Tinos" w:hAnsi="Tinos" w:cs="Tinos"/>
          <w:bCs/>
        </w:rPr>
        <w:t xml:space="preserve"> сельсовета </w:t>
      </w:r>
      <w:proofErr w:type="spellStart"/>
      <w:r>
        <w:rPr>
          <w:rFonts w:ascii="Tinos" w:hAnsi="Tinos" w:cs="Tinos"/>
          <w:bCs/>
        </w:rPr>
        <w:t>Бурлинского</w:t>
      </w:r>
      <w:proofErr w:type="spellEnd"/>
      <w:r>
        <w:rPr>
          <w:rFonts w:ascii="Tinos" w:hAnsi="Tinos" w:cs="Tinos"/>
          <w:bCs/>
        </w:rPr>
        <w:t xml:space="preserve"> района </w:t>
      </w:r>
      <w:r w:rsidR="00576C65">
        <w:rPr>
          <w:rFonts w:ascii="Tinos" w:hAnsi="Tinos" w:cs="Tinos"/>
          <w:bCs/>
        </w:rPr>
        <w:t>Алтайского края на 2025</w:t>
      </w:r>
      <w:r>
        <w:rPr>
          <w:rFonts w:ascii="Tinos" w:hAnsi="Tinos" w:cs="Tinos"/>
          <w:bCs/>
        </w:rPr>
        <w:t xml:space="preserve"> год </w:t>
      </w:r>
    </w:p>
    <w:p w:rsidR="009C2FB1" w:rsidRDefault="009C2FB1" w:rsidP="009C2FB1">
      <w:pPr>
        <w:ind w:firstLine="709"/>
        <w:jc w:val="both"/>
        <w:rPr>
          <w:rFonts w:ascii="Tinos" w:hAnsi="Tinos" w:cs="Tinos"/>
          <w:bCs/>
          <w:szCs w:val="28"/>
        </w:rPr>
      </w:pPr>
    </w:p>
    <w:p w:rsidR="009C2FB1" w:rsidRDefault="009C2FB1" w:rsidP="009C2FB1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nos" w:hAnsi="Tinos" w:cs="Tinos"/>
          <w:szCs w:val="28"/>
        </w:rPr>
        <w:t xml:space="preserve">Администрация </w:t>
      </w:r>
      <w:proofErr w:type="spellStart"/>
      <w:r>
        <w:rPr>
          <w:rFonts w:ascii="Tinos" w:hAnsi="Tinos" w:cs="Tinos"/>
          <w:szCs w:val="28"/>
        </w:rPr>
        <w:t>Новоандреевского</w:t>
      </w:r>
      <w:proofErr w:type="spellEnd"/>
      <w:r>
        <w:rPr>
          <w:rFonts w:ascii="Tinos" w:hAnsi="Tinos" w:cs="Tinos"/>
          <w:szCs w:val="28"/>
        </w:rPr>
        <w:t xml:space="preserve">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</w:t>
      </w:r>
      <w:r w:rsidR="00576C65">
        <w:rPr>
          <w:rFonts w:ascii="Tinos" w:hAnsi="Tinos" w:cs="Tinos"/>
          <w:szCs w:val="28"/>
        </w:rPr>
        <w:t>» с 01 октября по 01 ноября 2024</w:t>
      </w:r>
      <w:r>
        <w:rPr>
          <w:rFonts w:ascii="Tinos" w:hAnsi="Tinos" w:cs="Tinos"/>
          <w:szCs w:val="28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>
        <w:rPr>
          <w:rFonts w:ascii="Tinos" w:hAnsi="Tinos" w:cs="Tinos"/>
          <w:bCs/>
          <w:szCs w:val="28"/>
        </w:rPr>
        <w:t xml:space="preserve">муниципального </w:t>
      </w:r>
      <w:r>
        <w:rPr>
          <w:rFonts w:ascii="Tinos" w:hAnsi="Tinos" w:cs="Tinos"/>
          <w:bCs/>
        </w:rPr>
        <w:t>контроля в сфере</w:t>
      </w:r>
      <w:proofErr w:type="gramEnd"/>
      <w:r>
        <w:rPr>
          <w:rFonts w:ascii="Tinos" w:hAnsi="Tinos" w:cs="Tinos"/>
          <w:bCs/>
        </w:rPr>
        <w:t xml:space="preserve"> благоустройства на территории </w:t>
      </w:r>
      <w:proofErr w:type="spellStart"/>
      <w:r>
        <w:rPr>
          <w:rFonts w:ascii="Tinos" w:hAnsi="Tinos" w:cs="Tinos"/>
          <w:bCs/>
        </w:rPr>
        <w:t>Нов</w:t>
      </w:r>
      <w:r w:rsidR="00576C65">
        <w:rPr>
          <w:rFonts w:ascii="Tinos" w:hAnsi="Tinos" w:cs="Tinos"/>
          <w:bCs/>
        </w:rPr>
        <w:t>оандреевского</w:t>
      </w:r>
      <w:proofErr w:type="spellEnd"/>
      <w:r w:rsidR="00576C65">
        <w:rPr>
          <w:rFonts w:ascii="Tinos" w:hAnsi="Tinos" w:cs="Tinos"/>
          <w:bCs/>
        </w:rPr>
        <w:t xml:space="preserve"> сельсовета на 2025</w:t>
      </w:r>
      <w:r>
        <w:rPr>
          <w:rFonts w:ascii="Tinos" w:hAnsi="Tinos" w:cs="Tinos"/>
          <w:bCs/>
        </w:rPr>
        <w:t xml:space="preserve"> год. </w:t>
      </w:r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  <w:r>
        <w:rPr>
          <w:rFonts w:ascii="Tinos" w:hAnsi="Tinos" w:cs="Tinos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proofErr w:type="spellStart"/>
      <w:r>
        <w:rPr>
          <w:rFonts w:ascii="Tinos" w:hAnsi="Tinos" w:cs="Tinos"/>
          <w:szCs w:val="28"/>
        </w:rPr>
        <w:t>Бурлинского</w:t>
      </w:r>
      <w:proofErr w:type="spellEnd"/>
      <w:r>
        <w:rPr>
          <w:rFonts w:ascii="Tinos" w:hAnsi="Tinos" w:cs="Tinos"/>
          <w:szCs w:val="28"/>
        </w:rPr>
        <w:t xml:space="preserve"> района в разделе сельские поселения</w:t>
      </w:r>
    </w:p>
    <w:p w:rsidR="009C2FB1" w:rsidRDefault="009C2FB1" w:rsidP="009C2FB1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nos" w:hAnsi="Tinos" w:cs="Tinos"/>
          <w:szCs w:val="28"/>
        </w:rPr>
        <w:t>Предложения принимаются с 01 ноября п</w:t>
      </w:r>
      <w:r w:rsidR="00576C65">
        <w:rPr>
          <w:rFonts w:ascii="Tinos" w:hAnsi="Tinos" w:cs="Tinos"/>
          <w:szCs w:val="28"/>
        </w:rPr>
        <w:t>о 01 декабря 2024</w:t>
      </w:r>
      <w:r>
        <w:rPr>
          <w:rFonts w:ascii="Tinos" w:hAnsi="Tinos" w:cs="Tinos"/>
          <w:szCs w:val="28"/>
        </w:rPr>
        <w:t xml:space="preserve"> года.</w:t>
      </w:r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</w:p>
    <w:p w:rsidR="009C2FB1" w:rsidRDefault="009C2FB1" w:rsidP="009C2FB1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nos" w:hAnsi="Tinos" w:cs="Tinos"/>
          <w:szCs w:val="28"/>
        </w:rPr>
        <w:t xml:space="preserve">Способы подачи предложений по итогам рассмотрения: </w:t>
      </w:r>
    </w:p>
    <w:p w:rsidR="009C2FB1" w:rsidRDefault="009C2FB1" w:rsidP="009C2FB1">
      <w:pPr>
        <w:ind w:firstLine="709"/>
        <w:jc w:val="both"/>
      </w:pPr>
      <w:r>
        <w:rPr>
          <w:rFonts w:ascii="Tinos" w:hAnsi="Tinos" w:cs="Tinos"/>
          <w:szCs w:val="28"/>
        </w:rPr>
        <w:t xml:space="preserve">по электронной почте по адресу: </w:t>
      </w:r>
      <w:proofErr w:type="spellStart"/>
      <w:r>
        <w:rPr>
          <w:rFonts w:ascii="Tinos" w:hAnsi="Tinos" w:cs="Tinos"/>
          <w:szCs w:val="28"/>
          <w:lang w:val="en-US"/>
        </w:rPr>
        <w:t>n</w:t>
      </w:r>
      <w:hyperlink w:history="1"/>
      <w:r>
        <w:rPr>
          <w:lang w:val="en-US"/>
        </w:rPr>
        <w:t>kn</w:t>
      </w:r>
      <w:proofErr w:type="spellEnd"/>
      <w:r w:rsidRPr="009C2FB1">
        <w:t xml:space="preserve"> </w:t>
      </w:r>
      <w:r>
        <w:t>.</w:t>
      </w:r>
      <w:proofErr w:type="spellStart"/>
      <w:r>
        <w:rPr>
          <w:lang w:val="en-US"/>
        </w:rPr>
        <w:t>selsov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  <w:r>
        <w:rPr>
          <w:rFonts w:ascii="Tinos" w:hAnsi="Tinos" w:cs="Tinos"/>
          <w:szCs w:val="28"/>
        </w:rPr>
        <w:t xml:space="preserve">лично по адресу: </w:t>
      </w:r>
      <w:proofErr w:type="gramStart"/>
      <w:r>
        <w:rPr>
          <w:rFonts w:ascii="Tinos" w:hAnsi="Tinos" w:cs="Tinos"/>
          <w:szCs w:val="28"/>
        </w:rPr>
        <w:t>с</w:t>
      </w:r>
      <w:proofErr w:type="gramEnd"/>
      <w:r>
        <w:rPr>
          <w:rFonts w:ascii="Tinos" w:hAnsi="Tinos" w:cs="Tinos"/>
          <w:szCs w:val="28"/>
        </w:rPr>
        <w:t>. Новоандреевка, ул. Софиевская 30а</w:t>
      </w:r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</w:p>
    <w:p w:rsidR="009C2FB1" w:rsidRDefault="009C2FB1" w:rsidP="009C2FB1">
      <w:pPr>
        <w:widowControl w:val="0"/>
        <w:tabs>
          <w:tab w:val="left" w:pos="8222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nos" w:hAnsi="Tinos" w:cs="Tinos"/>
          <w:szCs w:val="28"/>
        </w:rPr>
        <w:t xml:space="preserve">Поданные в период общественного обсуждения предложения рассматриваются </w:t>
      </w:r>
      <w:proofErr w:type="gramStart"/>
      <w:r>
        <w:rPr>
          <w:rFonts w:ascii="Tinos" w:hAnsi="Tinos" w:cs="Tinos"/>
          <w:szCs w:val="28"/>
        </w:rPr>
        <w:t>контрольным</w:t>
      </w:r>
      <w:proofErr w:type="gramEnd"/>
    </w:p>
    <w:p w:rsidR="009C2FB1" w:rsidRDefault="009C2FB1" w:rsidP="009C2FB1">
      <w:pPr>
        <w:widowControl w:val="0"/>
        <w:tabs>
          <w:tab w:val="left" w:pos="8222"/>
        </w:tabs>
        <w:jc w:val="center"/>
      </w:pPr>
      <w:r>
        <w:rPr>
          <w:rFonts w:ascii="Tinos" w:hAnsi="Tinos" w:cs="Tinos"/>
          <w:szCs w:val="28"/>
        </w:rPr>
        <w:t>(надзорным) органо</w:t>
      </w:r>
      <w:r w:rsidR="00576C65">
        <w:rPr>
          <w:rFonts w:ascii="Tinos" w:hAnsi="Tinos" w:cs="Tinos"/>
          <w:szCs w:val="28"/>
        </w:rPr>
        <w:t>м с 01 ноября по 01 декабря 2024</w:t>
      </w:r>
      <w:bookmarkStart w:id="0" w:name="_GoBack"/>
      <w:bookmarkEnd w:id="0"/>
      <w:r>
        <w:rPr>
          <w:rFonts w:ascii="Tinos" w:hAnsi="Tinos" w:cs="Tinos"/>
          <w:szCs w:val="28"/>
        </w:rPr>
        <w:t xml:space="preserve"> года.</w:t>
      </w: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B3336" w:rsidRDefault="009B3336" w:rsidP="009B3336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sectPr w:rsidR="009B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5"/>
    <w:rsid w:val="000121EF"/>
    <w:rsid w:val="002448BE"/>
    <w:rsid w:val="004E347B"/>
    <w:rsid w:val="00576C65"/>
    <w:rsid w:val="009B3336"/>
    <w:rsid w:val="009C2FB1"/>
    <w:rsid w:val="00AD6045"/>
    <w:rsid w:val="00E7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2023-12-05T08:01:00Z</dcterms:created>
  <dcterms:modified xsi:type="dcterms:W3CDTF">2024-09-27T04:48:00Z</dcterms:modified>
</cp:coreProperties>
</file>