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E3" w:rsidRPr="00121A51" w:rsidRDefault="007051E3" w:rsidP="007051E3">
      <w:pPr>
        <w:pStyle w:val="ad"/>
        <w:tabs>
          <w:tab w:val="left" w:pos="9356"/>
        </w:tabs>
        <w:ind w:left="426"/>
        <w:rPr>
          <w:sz w:val="26"/>
          <w:szCs w:val="26"/>
        </w:rPr>
      </w:pPr>
      <w:r w:rsidRPr="00121A51">
        <w:rPr>
          <w:sz w:val="26"/>
          <w:szCs w:val="26"/>
        </w:rPr>
        <w:t>РОССИЙСКАЯ  ФЕДЕРАЦИЯ</w:t>
      </w:r>
    </w:p>
    <w:p w:rsidR="007051E3" w:rsidRPr="00121A51" w:rsidRDefault="007051E3" w:rsidP="007051E3">
      <w:pPr>
        <w:ind w:firstLine="851"/>
        <w:jc w:val="center"/>
        <w:rPr>
          <w:b/>
          <w:szCs w:val="26"/>
        </w:rPr>
      </w:pPr>
      <w:r w:rsidRPr="00121A51">
        <w:rPr>
          <w:b/>
          <w:szCs w:val="26"/>
        </w:rPr>
        <w:t>АДМИНИСТРАЦИЯ НОВОАНДРЕЕВСКОГО  СЕЛЬСОВЕТА</w:t>
      </w:r>
    </w:p>
    <w:p w:rsidR="007051E3" w:rsidRPr="00121A51" w:rsidRDefault="007051E3" w:rsidP="007051E3">
      <w:pPr>
        <w:ind w:firstLine="851"/>
        <w:jc w:val="center"/>
        <w:rPr>
          <w:b/>
          <w:szCs w:val="26"/>
        </w:rPr>
      </w:pPr>
      <w:r w:rsidRPr="00121A51">
        <w:rPr>
          <w:b/>
          <w:szCs w:val="26"/>
        </w:rPr>
        <w:t>БУРЛИНСКОГО РАЙОНА АЛТАЙСКОГО КРАЯ</w:t>
      </w:r>
    </w:p>
    <w:p w:rsidR="007051E3" w:rsidRPr="00121A51" w:rsidRDefault="007051E3" w:rsidP="007051E3">
      <w:pPr>
        <w:ind w:firstLine="851"/>
        <w:jc w:val="center"/>
        <w:rPr>
          <w:b/>
          <w:szCs w:val="26"/>
        </w:rPr>
      </w:pPr>
    </w:p>
    <w:p w:rsidR="007051E3" w:rsidRPr="00121A51" w:rsidRDefault="007051E3" w:rsidP="007051E3">
      <w:pPr>
        <w:ind w:firstLine="851"/>
        <w:jc w:val="center"/>
        <w:rPr>
          <w:b/>
          <w:szCs w:val="26"/>
        </w:rPr>
      </w:pPr>
      <w:r w:rsidRPr="00121A51">
        <w:rPr>
          <w:b/>
          <w:szCs w:val="26"/>
        </w:rPr>
        <w:t>П О С Т А Н О В Л Е Н И Е</w:t>
      </w:r>
    </w:p>
    <w:p w:rsidR="00F83E0A" w:rsidRPr="00121A51" w:rsidRDefault="00F83E0A" w:rsidP="007051E3">
      <w:pPr>
        <w:ind w:firstLine="851"/>
        <w:jc w:val="center"/>
        <w:rPr>
          <w:b/>
          <w:szCs w:val="26"/>
        </w:rPr>
      </w:pPr>
    </w:p>
    <w:p w:rsidR="00F83E0A" w:rsidRPr="00121A51" w:rsidRDefault="00F83E0A" w:rsidP="007051E3">
      <w:pPr>
        <w:ind w:firstLine="851"/>
        <w:jc w:val="center"/>
        <w:rPr>
          <w:b/>
          <w:szCs w:val="26"/>
        </w:rPr>
      </w:pPr>
    </w:p>
    <w:p w:rsidR="007051E3" w:rsidRPr="00121A51" w:rsidRDefault="00DB4BC2" w:rsidP="007051E3">
      <w:pPr>
        <w:rPr>
          <w:szCs w:val="26"/>
        </w:rPr>
      </w:pPr>
      <w:r w:rsidRPr="00121A51">
        <w:rPr>
          <w:szCs w:val="26"/>
        </w:rPr>
        <w:t>20 октября</w:t>
      </w:r>
      <w:r w:rsidR="009B028B" w:rsidRPr="00121A51">
        <w:rPr>
          <w:szCs w:val="26"/>
        </w:rPr>
        <w:t xml:space="preserve"> </w:t>
      </w:r>
      <w:r w:rsidR="007051E3" w:rsidRPr="00121A51">
        <w:rPr>
          <w:szCs w:val="26"/>
        </w:rPr>
        <w:t xml:space="preserve">2023 г.                                                 </w:t>
      </w:r>
      <w:r w:rsidR="009B028B" w:rsidRPr="00121A51">
        <w:rPr>
          <w:szCs w:val="26"/>
        </w:rPr>
        <w:t xml:space="preserve">       </w:t>
      </w:r>
      <w:r w:rsidR="007051E3" w:rsidRPr="00121A51">
        <w:rPr>
          <w:szCs w:val="26"/>
        </w:rPr>
        <w:t xml:space="preserve">                                                № </w:t>
      </w:r>
      <w:r w:rsidRPr="00121A51">
        <w:rPr>
          <w:szCs w:val="26"/>
        </w:rPr>
        <w:t>34</w:t>
      </w:r>
      <w:r w:rsidR="007051E3" w:rsidRPr="00121A51">
        <w:rPr>
          <w:szCs w:val="26"/>
        </w:rPr>
        <w:t xml:space="preserve">                </w:t>
      </w:r>
      <w:r w:rsidR="007051E3" w:rsidRPr="00121A51">
        <w:rPr>
          <w:szCs w:val="26"/>
        </w:rPr>
        <w:tab/>
      </w:r>
      <w:r w:rsidR="007051E3" w:rsidRPr="00121A51">
        <w:rPr>
          <w:szCs w:val="26"/>
        </w:rPr>
        <w:tab/>
      </w:r>
      <w:r w:rsidR="007051E3" w:rsidRPr="00121A51">
        <w:rPr>
          <w:szCs w:val="26"/>
        </w:rPr>
        <w:tab/>
      </w:r>
    </w:p>
    <w:p w:rsidR="007051E3" w:rsidRPr="00121A51" w:rsidRDefault="007051E3" w:rsidP="007051E3">
      <w:pPr>
        <w:jc w:val="center"/>
        <w:rPr>
          <w:szCs w:val="26"/>
        </w:rPr>
      </w:pPr>
      <w:r w:rsidRPr="00121A51">
        <w:rPr>
          <w:szCs w:val="26"/>
        </w:rPr>
        <w:t>с.Новоандреевка</w:t>
      </w:r>
    </w:p>
    <w:p w:rsidR="007051E3" w:rsidRPr="00121A51" w:rsidRDefault="007051E3" w:rsidP="007051E3">
      <w:pPr>
        <w:jc w:val="center"/>
        <w:rPr>
          <w:szCs w:val="26"/>
        </w:rPr>
      </w:pPr>
    </w:p>
    <w:p w:rsidR="007051E3" w:rsidRPr="00121A51" w:rsidRDefault="007051E3" w:rsidP="009B028B">
      <w:pPr>
        <w:rPr>
          <w:b/>
          <w:szCs w:val="26"/>
        </w:rPr>
      </w:pPr>
      <w:r w:rsidRPr="00121A51">
        <w:rPr>
          <w:b/>
          <w:szCs w:val="26"/>
        </w:rPr>
        <w:t xml:space="preserve">Об утверждении отчета об исполнении  </w:t>
      </w:r>
    </w:p>
    <w:p w:rsidR="007051E3" w:rsidRPr="00121A51" w:rsidRDefault="007051E3" w:rsidP="007051E3">
      <w:pPr>
        <w:rPr>
          <w:b/>
          <w:szCs w:val="26"/>
        </w:rPr>
      </w:pPr>
      <w:r w:rsidRPr="00121A51">
        <w:rPr>
          <w:b/>
          <w:szCs w:val="26"/>
        </w:rPr>
        <w:t>бюджета муниципального образования</w:t>
      </w:r>
    </w:p>
    <w:p w:rsidR="007051E3" w:rsidRPr="00121A51" w:rsidRDefault="007051E3" w:rsidP="007051E3">
      <w:pPr>
        <w:rPr>
          <w:b/>
          <w:szCs w:val="26"/>
        </w:rPr>
      </w:pPr>
      <w:r w:rsidRPr="00121A51">
        <w:rPr>
          <w:b/>
          <w:szCs w:val="26"/>
        </w:rPr>
        <w:t xml:space="preserve">Новоандреевский сельсовет </w:t>
      </w:r>
    </w:p>
    <w:p w:rsidR="007051E3" w:rsidRPr="00121A51" w:rsidRDefault="007051E3" w:rsidP="007051E3">
      <w:pPr>
        <w:rPr>
          <w:b/>
          <w:szCs w:val="26"/>
        </w:rPr>
      </w:pPr>
      <w:r w:rsidRPr="00121A51">
        <w:rPr>
          <w:b/>
          <w:szCs w:val="26"/>
        </w:rPr>
        <w:t>Бурлинского  района Алтайского края</w:t>
      </w:r>
    </w:p>
    <w:p w:rsidR="007051E3" w:rsidRPr="00121A51" w:rsidRDefault="007051E3" w:rsidP="007051E3">
      <w:pPr>
        <w:rPr>
          <w:b/>
          <w:szCs w:val="26"/>
        </w:rPr>
      </w:pPr>
      <w:r w:rsidRPr="00121A51">
        <w:rPr>
          <w:b/>
          <w:szCs w:val="26"/>
        </w:rPr>
        <w:t xml:space="preserve">за </w:t>
      </w:r>
      <w:r w:rsidR="00843E79" w:rsidRPr="00121A51">
        <w:rPr>
          <w:b/>
          <w:szCs w:val="26"/>
        </w:rPr>
        <w:t>девять</w:t>
      </w:r>
      <w:r w:rsidR="00BF5C37" w:rsidRPr="00121A51">
        <w:rPr>
          <w:b/>
          <w:szCs w:val="26"/>
        </w:rPr>
        <w:t xml:space="preserve"> месяцев</w:t>
      </w:r>
      <w:r w:rsidR="00843E79" w:rsidRPr="00121A51">
        <w:rPr>
          <w:b/>
          <w:szCs w:val="26"/>
        </w:rPr>
        <w:t xml:space="preserve"> 2023 года</w:t>
      </w:r>
      <w:r w:rsidRPr="00121A51">
        <w:rPr>
          <w:b/>
          <w:szCs w:val="26"/>
        </w:rPr>
        <w:t xml:space="preserve">  </w:t>
      </w:r>
    </w:p>
    <w:p w:rsidR="007051E3" w:rsidRPr="00121A51" w:rsidRDefault="007051E3" w:rsidP="007051E3">
      <w:pPr>
        <w:rPr>
          <w:b/>
          <w:szCs w:val="26"/>
        </w:rPr>
      </w:pPr>
      <w:r w:rsidRPr="00121A51">
        <w:rPr>
          <w:b/>
          <w:szCs w:val="26"/>
        </w:rPr>
        <w:t xml:space="preserve"> </w:t>
      </w:r>
    </w:p>
    <w:p w:rsidR="007051E3" w:rsidRPr="00121A51" w:rsidRDefault="007051E3" w:rsidP="009B028B">
      <w:pPr>
        <w:tabs>
          <w:tab w:val="left" w:pos="9356"/>
        </w:tabs>
        <w:ind w:firstLine="851"/>
        <w:jc w:val="both"/>
        <w:rPr>
          <w:sz w:val="32"/>
          <w:szCs w:val="32"/>
          <w:u w:val="single"/>
        </w:rPr>
      </w:pPr>
      <w:r w:rsidRPr="00121A51">
        <w:rPr>
          <w:szCs w:val="26"/>
        </w:rPr>
        <w:t>В соответствии со статьей 264.2</w:t>
      </w:r>
      <w:r w:rsidR="00C6708B" w:rsidRPr="00121A51">
        <w:rPr>
          <w:szCs w:val="26"/>
        </w:rPr>
        <w:t>.</w:t>
      </w:r>
      <w:r w:rsidRPr="00121A51">
        <w:rPr>
          <w:szCs w:val="26"/>
        </w:rPr>
        <w:t xml:space="preserve"> Бюджетного кодекса Российской Федерации, статьей 1</w:t>
      </w:r>
      <w:r w:rsidR="009B028B" w:rsidRPr="00121A51">
        <w:rPr>
          <w:szCs w:val="26"/>
        </w:rPr>
        <w:t>8</w:t>
      </w:r>
      <w:r w:rsidR="00BF5C37" w:rsidRPr="00121A51">
        <w:rPr>
          <w:szCs w:val="26"/>
        </w:rPr>
        <w:t xml:space="preserve"> решения</w:t>
      </w:r>
      <w:r w:rsidRPr="00121A51">
        <w:rPr>
          <w:szCs w:val="26"/>
        </w:rPr>
        <w:t xml:space="preserve"> </w:t>
      </w:r>
      <w:r w:rsidR="009B028B" w:rsidRPr="00121A51">
        <w:rPr>
          <w:szCs w:val="26"/>
        </w:rPr>
        <w:t>Положения о</w:t>
      </w:r>
      <w:r w:rsidRPr="00121A51">
        <w:rPr>
          <w:szCs w:val="26"/>
        </w:rPr>
        <w:t xml:space="preserve"> бюджетном устройстве, бюджетном процессе и финансовом контроле в </w:t>
      </w:r>
      <w:r w:rsidR="009B028B" w:rsidRPr="00121A51">
        <w:rPr>
          <w:szCs w:val="26"/>
        </w:rPr>
        <w:t>муниципальном образовании</w:t>
      </w:r>
      <w:r w:rsidRPr="00121A51">
        <w:rPr>
          <w:szCs w:val="26"/>
        </w:rPr>
        <w:t xml:space="preserve"> Новоандреевск</w:t>
      </w:r>
      <w:r w:rsidR="009B028B" w:rsidRPr="00121A51">
        <w:rPr>
          <w:szCs w:val="26"/>
        </w:rPr>
        <w:t>ий</w:t>
      </w:r>
      <w:r w:rsidRPr="00121A51">
        <w:rPr>
          <w:szCs w:val="26"/>
        </w:rPr>
        <w:t xml:space="preserve"> сельсовет Бурлинского района Алтайского края</w:t>
      </w:r>
      <w:r w:rsidR="00843E79" w:rsidRPr="00121A51">
        <w:rPr>
          <w:szCs w:val="26"/>
        </w:rPr>
        <w:t>,</w:t>
      </w:r>
      <w:r w:rsidR="00E55D72" w:rsidRPr="00121A51">
        <w:rPr>
          <w:szCs w:val="26"/>
        </w:rPr>
        <w:t xml:space="preserve"> утвержденного решением Сельского Собрания депутатов Новоандреевского сельсовета Бурлинского района Алтайского края от 26.06.2020 </w:t>
      </w:r>
      <w:r w:rsidR="00843E79" w:rsidRPr="00121A51">
        <w:rPr>
          <w:szCs w:val="26"/>
        </w:rPr>
        <w:t xml:space="preserve">№06 </w:t>
      </w:r>
      <w:r w:rsidR="00E55D72" w:rsidRPr="00121A51">
        <w:rPr>
          <w:szCs w:val="26"/>
        </w:rPr>
        <w:t>(с изменениями),</w:t>
      </w:r>
      <w:r w:rsidR="00C6708B" w:rsidRPr="00121A51">
        <w:rPr>
          <w:szCs w:val="26"/>
        </w:rPr>
        <w:t xml:space="preserve"> рассмотрев отчет за </w:t>
      </w:r>
      <w:r w:rsidR="00843E79" w:rsidRPr="00121A51">
        <w:rPr>
          <w:szCs w:val="26"/>
        </w:rPr>
        <w:t xml:space="preserve">девять </w:t>
      </w:r>
      <w:r w:rsidR="00BF5C37" w:rsidRPr="00121A51">
        <w:rPr>
          <w:szCs w:val="26"/>
        </w:rPr>
        <w:t>месяцев</w:t>
      </w:r>
      <w:r w:rsidR="00C6708B" w:rsidRPr="00121A51">
        <w:rPr>
          <w:szCs w:val="26"/>
        </w:rPr>
        <w:t xml:space="preserve"> 2023 года</w:t>
      </w:r>
      <w:r w:rsidR="00C6708B" w:rsidRPr="00121A51">
        <w:t xml:space="preserve"> об исполнении бюджета муниципального образования Новоандреевский сельсовет Бурлинского района Алтайского края</w:t>
      </w:r>
      <w:r w:rsidR="00C6708B" w:rsidRPr="00121A51">
        <w:rPr>
          <w:szCs w:val="26"/>
        </w:rPr>
        <w:t>, руководствуясь Уставом</w:t>
      </w:r>
      <w:r w:rsidR="00C6708B" w:rsidRPr="00121A51">
        <w:t xml:space="preserve"> муниципального образования Новоандреевский сельсовет Бурлинского района Алтайского края</w:t>
      </w:r>
      <w:r w:rsidR="00BF5C37" w:rsidRPr="00121A51">
        <w:rPr>
          <w:sz w:val="32"/>
          <w:szCs w:val="32"/>
        </w:rPr>
        <w:t xml:space="preserve">  </w:t>
      </w:r>
    </w:p>
    <w:p w:rsidR="00C6708B" w:rsidRPr="00121A51" w:rsidRDefault="00C6708B" w:rsidP="009B028B">
      <w:pPr>
        <w:tabs>
          <w:tab w:val="left" w:pos="9356"/>
        </w:tabs>
        <w:ind w:firstLine="851"/>
        <w:jc w:val="both"/>
        <w:rPr>
          <w:szCs w:val="26"/>
        </w:rPr>
      </w:pPr>
    </w:p>
    <w:p w:rsidR="00535DB8" w:rsidRPr="00121A51" w:rsidRDefault="007051E3" w:rsidP="00697B15">
      <w:pPr>
        <w:tabs>
          <w:tab w:val="left" w:pos="9356"/>
        </w:tabs>
        <w:ind w:left="284" w:firstLine="851"/>
        <w:jc w:val="center"/>
      </w:pPr>
      <w:r w:rsidRPr="00121A51">
        <w:rPr>
          <w:szCs w:val="26"/>
        </w:rPr>
        <w:t>П О С Т А Н О В Л Я Ю:</w:t>
      </w:r>
    </w:p>
    <w:p w:rsidR="00535DB8" w:rsidRPr="00121A51" w:rsidRDefault="00535DB8" w:rsidP="00535DB8">
      <w:pPr>
        <w:ind w:left="-540" w:firstLine="180"/>
        <w:jc w:val="both"/>
        <w:rPr>
          <w:sz w:val="12"/>
        </w:rPr>
      </w:pPr>
      <w:r w:rsidRPr="00121A51">
        <w:t xml:space="preserve">        </w:t>
      </w:r>
    </w:p>
    <w:p w:rsidR="00535DB8" w:rsidRPr="00121A51" w:rsidRDefault="00535DB8" w:rsidP="00535DB8">
      <w:pPr>
        <w:ind w:firstLine="360"/>
        <w:jc w:val="both"/>
        <w:rPr>
          <w:b/>
          <w:sz w:val="10"/>
        </w:rPr>
      </w:pPr>
    </w:p>
    <w:p w:rsidR="00535DB8" w:rsidRPr="00121A51" w:rsidRDefault="00535DB8" w:rsidP="00306BF8">
      <w:pPr>
        <w:pStyle w:val="af2"/>
        <w:ind w:firstLine="709"/>
        <w:jc w:val="both"/>
        <w:rPr>
          <w:sz w:val="24"/>
        </w:rPr>
      </w:pPr>
      <w:r w:rsidRPr="00121A51">
        <w:t xml:space="preserve">1. Утвердить отчет об исполнении бюджета </w:t>
      </w:r>
      <w:r w:rsidR="00E55D72" w:rsidRPr="00121A51">
        <w:t>муниципального образования</w:t>
      </w:r>
      <w:r w:rsidRPr="00121A51">
        <w:t xml:space="preserve"> Ново</w:t>
      </w:r>
      <w:r w:rsidR="00697B15" w:rsidRPr="00121A51">
        <w:t>а</w:t>
      </w:r>
      <w:r w:rsidRPr="00121A51">
        <w:t xml:space="preserve">ндреевский сельсовет </w:t>
      </w:r>
      <w:r w:rsidR="00E55D72" w:rsidRPr="00121A51">
        <w:t xml:space="preserve">Бурлинского района Алтайского края </w:t>
      </w:r>
      <w:r w:rsidRPr="00121A51">
        <w:t xml:space="preserve">за </w:t>
      </w:r>
      <w:r w:rsidR="00843E79" w:rsidRPr="00121A51">
        <w:t>девять</w:t>
      </w:r>
      <w:r w:rsidR="00BF5C37" w:rsidRPr="00121A51">
        <w:t xml:space="preserve"> месяцев</w:t>
      </w:r>
      <w:r w:rsidRPr="00121A51">
        <w:t xml:space="preserve"> 2023 года</w:t>
      </w:r>
      <w:r w:rsidR="00C6708B" w:rsidRPr="00121A51">
        <w:t xml:space="preserve"> (прилагается)</w:t>
      </w:r>
      <w:r w:rsidRPr="00121A51">
        <w:t>.</w:t>
      </w:r>
    </w:p>
    <w:p w:rsidR="003F7246" w:rsidRPr="00121A51" w:rsidRDefault="00535DB8" w:rsidP="00306BF8">
      <w:pPr>
        <w:pStyle w:val="af2"/>
        <w:ind w:firstLine="709"/>
        <w:jc w:val="both"/>
      </w:pPr>
      <w:r w:rsidRPr="00121A51">
        <w:t xml:space="preserve">2. </w:t>
      </w:r>
      <w:r w:rsidR="003F7246" w:rsidRPr="00121A51">
        <w:t xml:space="preserve">Направить отчет об исполнении бюджета сельского поселения Новоандреевский сельсовет за </w:t>
      </w:r>
      <w:r w:rsidR="00843E79" w:rsidRPr="00121A51">
        <w:t>девять</w:t>
      </w:r>
      <w:r w:rsidR="00BF5C37" w:rsidRPr="00121A51">
        <w:t xml:space="preserve"> месяцев</w:t>
      </w:r>
      <w:r w:rsidR="003F7246" w:rsidRPr="00121A51">
        <w:t xml:space="preserve"> 2023 года в Сельское Собрание депутатов Новоандреевского сельсовета Бурлинского района Алтайского края и контрольно-ревизионную комиссию Бурлинского </w:t>
      </w:r>
      <w:r w:rsidR="005C4E80" w:rsidRPr="00121A51">
        <w:t>района Алтайского</w:t>
      </w:r>
      <w:r w:rsidR="003F7246" w:rsidRPr="00121A51">
        <w:t xml:space="preserve"> края.</w:t>
      </w:r>
    </w:p>
    <w:p w:rsidR="00535DB8" w:rsidRPr="00121A51" w:rsidRDefault="003F7246" w:rsidP="00306BF8">
      <w:pPr>
        <w:pStyle w:val="af2"/>
        <w:ind w:firstLine="709"/>
        <w:jc w:val="both"/>
        <w:rPr>
          <w:sz w:val="24"/>
        </w:rPr>
      </w:pPr>
      <w:r w:rsidRPr="00121A51">
        <w:t>3</w:t>
      </w:r>
      <w:r w:rsidR="00535DB8" w:rsidRPr="00121A51">
        <w:t xml:space="preserve">. Настоящее </w:t>
      </w:r>
      <w:r w:rsidR="00BF5C37" w:rsidRPr="00121A51">
        <w:t>п</w:t>
      </w:r>
      <w:r w:rsidR="00535DB8" w:rsidRPr="00121A51">
        <w:t>остановление вступает в силу после официального обнародования.</w:t>
      </w:r>
    </w:p>
    <w:p w:rsidR="00535DB8" w:rsidRPr="00121A51" w:rsidRDefault="003F7246" w:rsidP="00306BF8">
      <w:pPr>
        <w:pStyle w:val="af2"/>
        <w:ind w:firstLine="709"/>
        <w:jc w:val="both"/>
        <w:rPr>
          <w:szCs w:val="26"/>
        </w:rPr>
      </w:pPr>
      <w:r w:rsidRPr="00121A51">
        <w:rPr>
          <w:szCs w:val="26"/>
        </w:rPr>
        <w:t>4</w:t>
      </w:r>
      <w:r w:rsidR="00535DB8" w:rsidRPr="00121A51">
        <w:rPr>
          <w:szCs w:val="26"/>
        </w:rPr>
        <w:t xml:space="preserve">. Обнародовать отчет об исполнении бюджета </w:t>
      </w:r>
      <w:r w:rsidR="001527A8" w:rsidRPr="00121A51">
        <w:rPr>
          <w:szCs w:val="26"/>
        </w:rPr>
        <w:t xml:space="preserve">в </w:t>
      </w:r>
      <w:r w:rsidR="00535DB8" w:rsidRPr="00121A51">
        <w:rPr>
          <w:szCs w:val="26"/>
        </w:rPr>
        <w:t>установленном порядке.</w:t>
      </w:r>
    </w:p>
    <w:p w:rsidR="007051E3" w:rsidRPr="00121A51" w:rsidRDefault="003F7246" w:rsidP="003F7246">
      <w:pPr>
        <w:pStyle w:val="af2"/>
        <w:ind w:firstLine="709"/>
        <w:jc w:val="both"/>
        <w:rPr>
          <w:szCs w:val="26"/>
        </w:rPr>
      </w:pPr>
      <w:r w:rsidRPr="00121A51">
        <w:t>5</w:t>
      </w:r>
      <w:r w:rsidR="00535DB8" w:rsidRPr="00121A51">
        <w:t xml:space="preserve">. Контроль за исполнением настоящего постановления оставляю за собой.                </w:t>
      </w:r>
    </w:p>
    <w:p w:rsidR="0098290A" w:rsidRPr="00121A51" w:rsidRDefault="0098290A" w:rsidP="007051E3">
      <w:pPr>
        <w:tabs>
          <w:tab w:val="left" w:pos="9356"/>
        </w:tabs>
        <w:ind w:left="284"/>
        <w:rPr>
          <w:szCs w:val="26"/>
        </w:rPr>
      </w:pPr>
    </w:p>
    <w:p w:rsidR="0098290A" w:rsidRPr="00121A51" w:rsidRDefault="0098290A" w:rsidP="007051E3">
      <w:pPr>
        <w:tabs>
          <w:tab w:val="left" w:pos="9356"/>
        </w:tabs>
        <w:ind w:left="284"/>
        <w:rPr>
          <w:szCs w:val="26"/>
        </w:rPr>
      </w:pPr>
    </w:p>
    <w:p w:rsidR="007051E3" w:rsidRPr="00121A51" w:rsidRDefault="007051E3" w:rsidP="00447970">
      <w:pPr>
        <w:tabs>
          <w:tab w:val="left" w:pos="9356"/>
        </w:tabs>
        <w:rPr>
          <w:szCs w:val="26"/>
        </w:rPr>
      </w:pPr>
      <w:r w:rsidRPr="00121A51">
        <w:rPr>
          <w:szCs w:val="26"/>
        </w:rPr>
        <w:t xml:space="preserve">Глава сельсовета                  </w:t>
      </w:r>
      <w:r w:rsidR="00447970" w:rsidRPr="00121A51">
        <w:rPr>
          <w:szCs w:val="26"/>
        </w:rPr>
        <w:t xml:space="preserve">           </w:t>
      </w:r>
      <w:r w:rsidRPr="00121A51">
        <w:rPr>
          <w:szCs w:val="26"/>
        </w:rPr>
        <w:t xml:space="preserve">                                                                И.В.</w:t>
      </w:r>
      <w:r w:rsidR="003453A9" w:rsidRPr="00121A51">
        <w:rPr>
          <w:szCs w:val="26"/>
        </w:rPr>
        <w:t xml:space="preserve"> </w:t>
      </w:r>
      <w:r w:rsidRPr="00121A51">
        <w:rPr>
          <w:szCs w:val="26"/>
        </w:rPr>
        <w:t>Ильчук</w:t>
      </w:r>
    </w:p>
    <w:p w:rsidR="00A313A3" w:rsidRPr="00121A51" w:rsidRDefault="00A313A3" w:rsidP="00A313A3">
      <w:pPr>
        <w:jc w:val="center"/>
        <w:outlineLvl w:val="0"/>
        <w:rPr>
          <w:sz w:val="24"/>
        </w:rPr>
      </w:pPr>
    </w:p>
    <w:p w:rsidR="00A313A3" w:rsidRPr="00121A51" w:rsidRDefault="00A313A3" w:rsidP="00A313A3">
      <w:pPr>
        <w:jc w:val="center"/>
        <w:outlineLvl w:val="0"/>
        <w:rPr>
          <w:sz w:val="24"/>
        </w:rPr>
      </w:pPr>
    </w:p>
    <w:p w:rsidR="00A313A3" w:rsidRDefault="00A313A3" w:rsidP="00A313A3">
      <w:pPr>
        <w:jc w:val="center"/>
        <w:outlineLvl w:val="0"/>
        <w:rPr>
          <w:sz w:val="24"/>
        </w:rPr>
      </w:pPr>
    </w:p>
    <w:p w:rsidR="00B2651B" w:rsidRDefault="00B2651B" w:rsidP="00A313A3">
      <w:pPr>
        <w:jc w:val="center"/>
        <w:outlineLvl w:val="0"/>
        <w:rPr>
          <w:sz w:val="24"/>
        </w:rPr>
      </w:pPr>
    </w:p>
    <w:p w:rsidR="00B2651B" w:rsidRPr="00121A51" w:rsidRDefault="00B2651B" w:rsidP="00A313A3">
      <w:pPr>
        <w:jc w:val="center"/>
        <w:outlineLvl w:val="0"/>
        <w:rPr>
          <w:sz w:val="24"/>
        </w:rPr>
      </w:pPr>
    </w:p>
    <w:p w:rsidR="003453A9" w:rsidRPr="00121A51" w:rsidRDefault="003453A9" w:rsidP="003453A9">
      <w:pPr>
        <w:jc w:val="center"/>
        <w:outlineLvl w:val="0"/>
        <w:rPr>
          <w:szCs w:val="26"/>
        </w:rPr>
      </w:pPr>
      <w:r w:rsidRPr="00121A51">
        <w:rPr>
          <w:szCs w:val="26"/>
        </w:rPr>
        <w:t xml:space="preserve">                               </w:t>
      </w:r>
    </w:p>
    <w:p w:rsidR="003453A9" w:rsidRPr="00121A51" w:rsidRDefault="003453A9" w:rsidP="003453A9">
      <w:pPr>
        <w:jc w:val="center"/>
        <w:outlineLvl w:val="0"/>
        <w:rPr>
          <w:szCs w:val="26"/>
        </w:rPr>
      </w:pPr>
    </w:p>
    <w:p w:rsidR="003453A9" w:rsidRPr="00121A51" w:rsidRDefault="003453A9" w:rsidP="00131A34">
      <w:pPr>
        <w:ind w:left="5529"/>
        <w:jc w:val="both"/>
        <w:outlineLvl w:val="0"/>
        <w:rPr>
          <w:szCs w:val="26"/>
        </w:rPr>
      </w:pPr>
      <w:r w:rsidRPr="00121A51">
        <w:rPr>
          <w:szCs w:val="26"/>
        </w:rPr>
        <w:lastRenderedPageBreak/>
        <w:t>УТВЕРЖДЕН</w:t>
      </w:r>
    </w:p>
    <w:p w:rsidR="003453A9" w:rsidRPr="00121A51" w:rsidRDefault="003453A9" w:rsidP="00131A34">
      <w:pPr>
        <w:ind w:left="5529"/>
        <w:jc w:val="both"/>
        <w:outlineLvl w:val="0"/>
        <w:rPr>
          <w:szCs w:val="26"/>
        </w:rPr>
      </w:pPr>
      <w:r w:rsidRPr="00121A51">
        <w:rPr>
          <w:szCs w:val="26"/>
        </w:rPr>
        <w:t>постановлением Администрации</w:t>
      </w:r>
    </w:p>
    <w:p w:rsidR="003453A9" w:rsidRPr="00121A51" w:rsidRDefault="003453A9" w:rsidP="00131A34">
      <w:pPr>
        <w:ind w:left="5529"/>
        <w:jc w:val="both"/>
        <w:outlineLvl w:val="0"/>
        <w:rPr>
          <w:szCs w:val="26"/>
        </w:rPr>
      </w:pPr>
      <w:r w:rsidRPr="00121A51">
        <w:rPr>
          <w:szCs w:val="26"/>
        </w:rPr>
        <w:t>Новоандреевского сельсовета</w:t>
      </w:r>
    </w:p>
    <w:p w:rsidR="003453A9" w:rsidRPr="00121A51" w:rsidRDefault="003453A9" w:rsidP="00131A34">
      <w:pPr>
        <w:ind w:left="5529"/>
        <w:jc w:val="both"/>
        <w:outlineLvl w:val="0"/>
        <w:rPr>
          <w:szCs w:val="26"/>
        </w:rPr>
      </w:pPr>
      <w:r w:rsidRPr="00121A51">
        <w:rPr>
          <w:szCs w:val="26"/>
        </w:rPr>
        <w:t>Бурлинского района Алтайского края</w:t>
      </w:r>
    </w:p>
    <w:p w:rsidR="003453A9" w:rsidRPr="00121A51" w:rsidRDefault="003453A9" w:rsidP="00131A34">
      <w:pPr>
        <w:ind w:left="5529"/>
        <w:jc w:val="both"/>
        <w:outlineLvl w:val="0"/>
        <w:rPr>
          <w:szCs w:val="26"/>
        </w:rPr>
      </w:pPr>
      <w:r w:rsidRPr="00121A51">
        <w:rPr>
          <w:szCs w:val="26"/>
        </w:rPr>
        <w:t>от 20.10.2023  № 34</w:t>
      </w:r>
    </w:p>
    <w:p w:rsidR="003453A9" w:rsidRPr="00121A51" w:rsidRDefault="003453A9" w:rsidP="003453A9">
      <w:pPr>
        <w:jc w:val="center"/>
        <w:outlineLvl w:val="0"/>
        <w:rPr>
          <w:szCs w:val="26"/>
        </w:rPr>
      </w:pPr>
    </w:p>
    <w:p w:rsidR="003453A9" w:rsidRPr="00121A51" w:rsidRDefault="003453A9" w:rsidP="003453A9">
      <w:pPr>
        <w:jc w:val="center"/>
        <w:outlineLvl w:val="0"/>
        <w:rPr>
          <w:b/>
          <w:szCs w:val="26"/>
        </w:rPr>
      </w:pPr>
      <w:r w:rsidRPr="00121A51">
        <w:rPr>
          <w:b/>
          <w:szCs w:val="26"/>
        </w:rPr>
        <w:t>ОТЧЕТ</w:t>
      </w:r>
    </w:p>
    <w:p w:rsidR="003453A9" w:rsidRPr="00121A51" w:rsidRDefault="003453A9" w:rsidP="003453A9">
      <w:pPr>
        <w:widowControl w:val="0"/>
        <w:jc w:val="center"/>
        <w:rPr>
          <w:b/>
          <w:szCs w:val="26"/>
        </w:rPr>
      </w:pPr>
      <w:r w:rsidRPr="00121A51">
        <w:rPr>
          <w:b/>
          <w:szCs w:val="26"/>
        </w:rPr>
        <w:t xml:space="preserve">об исполнении бюджета муниципального образования </w:t>
      </w:r>
    </w:p>
    <w:p w:rsidR="003453A9" w:rsidRPr="00121A51" w:rsidRDefault="003453A9" w:rsidP="003453A9">
      <w:pPr>
        <w:widowControl w:val="0"/>
        <w:jc w:val="center"/>
        <w:rPr>
          <w:b/>
          <w:szCs w:val="26"/>
        </w:rPr>
      </w:pPr>
      <w:r w:rsidRPr="00121A51">
        <w:rPr>
          <w:b/>
          <w:szCs w:val="26"/>
        </w:rPr>
        <w:t>Ново</w:t>
      </w:r>
      <w:r w:rsidR="0079187F" w:rsidRPr="00121A51">
        <w:rPr>
          <w:b/>
          <w:szCs w:val="26"/>
        </w:rPr>
        <w:t>андреевский</w:t>
      </w:r>
      <w:r w:rsidRPr="00121A51">
        <w:rPr>
          <w:b/>
          <w:szCs w:val="26"/>
        </w:rPr>
        <w:t xml:space="preserve"> сельсовет Бурлинского района Алтайского края </w:t>
      </w:r>
    </w:p>
    <w:p w:rsidR="003453A9" w:rsidRPr="00121A51" w:rsidRDefault="003453A9" w:rsidP="003453A9">
      <w:pPr>
        <w:widowControl w:val="0"/>
        <w:jc w:val="center"/>
        <w:rPr>
          <w:b/>
          <w:szCs w:val="26"/>
        </w:rPr>
      </w:pPr>
      <w:r w:rsidRPr="00121A51">
        <w:rPr>
          <w:b/>
          <w:szCs w:val="26"/>
        </w:rPr>
        <w:t xml:space="preserve">за </w:t>
      </w:r>
      <w:r w:rsidR="0079187F" w:rsidRPr="00121A51">
        <w:rPr>
          <w:b/>
          <w:szCs w:val="26"/>
        </w:rPr>
        <w:t>девять месяцев</w:t>
      </w:r>
      <w:r w:rsidRPr="00121A51">
        <w:rPr>
          <w:b/>
          <w:szCs w:val="26"/>
        </w:rPr>
        <w:t xml:space="preserve"> 2023 года</w:t>
      </w:r>
    </w:p>
    <w:p w:rsidR="003453A9" w:rsidRPr="00121A51" w:rsidRDefault="003453A9" w:rsidP="003453A9">
      <w:pPr>
        <w:widowControl w:val="0"/>
        <w:jc w:val="center"/>
        <w:rPr>
          <w:b/>
          <w:szCs w:val="26"/>
        </w:rPr>
      </w:pPr>
    </w:p>
    <w:p w:rsidR="003453A9" w:rsidRPr="00121A51" w:rsidRDefault="003453A9" w:rsidP="003453A9">
      <w:pPr>
        <w:widowControl w:val="0"/>
        <w:jc w:val="center"/>
        <w:rPr>
          <w:b/>
          <w:szCs w:val="26"/>
        </w:rPr>
      </w:pPr>
      <w:r w:rsidRPr="00121A51">
        <w:rPr>
          <w:b/>
          <w:szCs w:val="26"/>
        </w:rPr>
        <w:t>Доходы бюджета</w:t>
      </w:r>
    </w:p>
    <w:tbl>
      <w:tblPr>
        <w:tblW w:w="10060" w:type="dxa"/>
        <w:tblLook w:val="04A0"/>
      </w:tblPr>
      <w:tblGrid>
        <w:gridCol w:w="4673"/>
        <w:gridCol w:w="709"/>
        <w:gridCol w:w="2142"/>
        <w:gridCol w:w="1324"/>
        <w:gridCol w:w="1212"/>
      </w:tblGrid>
      <w:tr w:rsidR="00121A51" w:rsidRPr="00121A51" w:rsidTr="00121A51">
        <w:trPr>
          <w:trHeight w:val="79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Код строки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Исполнено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1 064 800,00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1 610 470,05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390 000,00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266 081,63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11 875,18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11 875,18</w:t>
            </w:r>
          </w:p>
        </w:tc>
      </w:tr>
      <w:tr w:rsidR="00121A51" w:rsidRPr="00121A51" w:rsidTr="00121A51">
        <w:trPr>
          <w:trHeight w:val="122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11 873,18</w:t>
            </w:r>
          </w:p>
        </w:tc>
      </w:tr>
      <w:tr w:rsidR="00121A51" w:rsidRPr="00121A51" w:rsidTr="00121A51">
        <w:trPr>
          <w:trHeight w:val="163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11 873,18</w:t>
            </w:r>
          </w:p>
        </w:tc>
      </w:tr>
      <w:tr w:rsidR="00121A51" w:rsidRPr="00121A51" w:rsidTr="00121A51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2,00</w:t>
            </w:r>
          </w:p>
        </w:tc>
      </w:tr>
      <w:tr w:rsidR="00121A51" w:rsidRPr="00121A51" w:rsidTr="00121A51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2,00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143 000,00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42 309,44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-17 019,00</w:t>
            </w:r>
          </w:p>
        </w:tc>
      </w:tr>
      <w:tr w:rsidR="00121A51" w:rsidRPr="00121A51" w:rsidTr="00121A51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-17 019,00</w:t>
            </w:r>
          </w:p>
        </w:tc>
      </w:tr>
      <w:tr w:rsidR="00121A51" w:rsidRPr="00121A51" w:rsidTr="00121A51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-17 019,00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132 000,00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59 328,44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48 650,69</w:t>
            </w:r>
          </w:p>
        </w:tc>
      </w:tr>
      <w:tr w:rsidR="00121A51" w:rsidRPr="00121A51" w:rsidTr="00121A51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48 650,69</w:t>
            </w:r>
          </w:p>
        </w:tc>
      </w:tr>
      <w:tr w:rsidR="00121A51" w:rsidRPr="00121A51" w:rsidTr="00121A51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48 650,69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42 000,00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10 677,75</w:t>
            </w:r>
          </w:p>
        </w:tc>
      </w:tr>
      <w:tr w:rsidR="00121A51" w:rsidRPr="00121A51" w:rsidTr="00121A51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42 000,00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10 677,75</w:t>
            </w:r>
          </w:p>
        </w:tc>
      </w:tr>
      <w:tr w:rsidR="00121A51" w:rsidRPr="00121A51" w:rsidTr="00121A51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42 000,00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10 677,75</w:t>
            </w:r>
          </w:p>
        </w:tc>
      </w:tr>
      <w:tr w:rsidR="00121A51" w:rsidRPr="00121A51" w:rsidTr="00121A51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137 000,00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137 497,01</w:t>
            </w:r>
          </w:p>
        </w:tc>
      </w:tr>
      <w:tr w:rsidR="00121A51" w:rsidRPr="00121A51" w:rsidTr="00121A51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137 000,00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137 497,01</w:t>
            </w:r>
          </w:p>
        </w:tc>
      </w:tr>
      <w:tr w:rsidR="00121A51" w:rsidRPr="00121A51" w:rsidTr="00121A51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137 000,00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137 497,01</w:t>
            </w:r>
          </w:p>
        </w:tc>
      </w:tr>
      <w:tr w:rsidR="00121A51" w:rsidRPr="00121A51" w:rsidTr="00121A51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137 000,00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137 497,01</w:t>
            </w:r>
          </w:p>
        </w:tc>
      </w:tr>
      <w:tr w:rsidR="00121A51" w:rsidRPr="00121A51" w:rsidTr="00121A51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000 11300000000000000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74 400,00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000 11302000000000130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74 400,00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000 11302060000000130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74 400,00</w:t>
            </w:r>
          </w:p>
        </w:tc>
      </w:tr>
      <w:tr w:rsidR="00121A51" w:rsidRPr="00121A51" w:rsidTr="00121A51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000 11302065100000130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74 400,00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674 800,00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1 344 388,42</w:t>
            </w:r>
          </w:p>
        </w:tc>
      </w:tr>
      <w:tr w:rsidR="00121A51" w:rsidRPr="00121A51" w:rsidTr="00121A51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674 800,00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1 344 388,42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22 100,00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22 100,00</w:t>
            </w:r>
          </w:p>
        </w:tc>
      </w:tr>
      <w:tr w:rsidR="00121A51" w:rsidRPr="00121A51" w:rsidTr="00121A51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22 100,00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22 100,00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22 100,00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22 100,00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33 200,00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24 900,00</w:t>
            </w:r>
          </w:p>
        </w:tc>
      </w:tr>
      <w:tr w:rsidR="00121A51" w:rsidRPr="00121A51" w:rsidTr="00121A51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33 200,00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24 900,00</w:t>
            </w:r>
          </w:p>
        </w:tc>
      </w:tr>
      <w:tr w:rsidR="00121A51" w:rsidRPr="00121A51" w:rsidTr="00121A51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33 200,00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24 900,00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619 500,00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1 297 388,42</w:t>
            </w:r>
          </w:p>
        </w:tc>
      </w:tr>
      <w:tr w:rsidR="00121A51" w:rsidRPr="00121A51" w:rsidTr="00121A51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000 20240014000000150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128 500,00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105 800,00</w:t>
            </w:r>
          </w:p>
        </w:tc>
      </w:tr>
      <w:tr w:rsidR="00121A51" w:rsidRPr="00121A51" w:rsidTr="00121A51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000 20240014100000150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128 500,00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105 800,00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491 000,00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1 191 588,42</w:t>
            </w:r>
          </w:p>
        </w:tc>
      </w:tr>
      <w:tr w:rsidR="00121A51" w:rsidRPr="00121A51" w:rsidTr="00121A51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491 000,00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1 191 588,42</w:t>
            </w:r>
          </w:p>
        </w:tc>
      </w:tr>
    </w:tbl>
    <w:p w:rsidR="00121A51" w:rsidRPr="00121A51" w:rsidRDefault="00121A51" w:rsidP="00121A51">
      <w:pPr>
        <w:widowControl w:val="0"/>
        <w:jc w:val="center"/>
        <w:rPr>
          <w:b/>
          <w:szCs w:val="26"/>
        </w:rPr>
      </w:pPr>
    </w:p>
    <w:p w:rsidR="00B2651B" w:rsidRDefault="00B2651B" w:rsidP="00121A51">
      <w:pPr>
        <w:widowControl w:val="0"/>
        <w:jc w:val="center"/>
        <w:rPr>
          <w:b/>
          <w:szCs w:val="26"/>
        </w:rPr>
      </w:pPr>
    </w:p>
    <w:p w:rsidR="00B2651B" w:rsidRDefault="00B2651B" w:rsidP="00121A51">
      <w:pPr>
        <w:widowControl w:val="0"/>
        <w:jc w:val="center"/>
        <w:rPr>
          <w:b/>
          <w:szCs w:val="26"/>
        </w:rPr>
      </w:pPr>
    </w:p>
    <w:p w:rsidR="00121A51" w:rsidRPr="00121A51" w:rsidRDefault="00121A51" w:rsidP="00121A51">
      <w:pPr>
        <w:widowControl w:val="0"/>
        <w:jc w:val="center"/>
        <w:rPr>
          <w:b/>
          <w:szCs w:val="26"/>
        </w:rPr>
      </w:pPr>
      <w:r w:rsidRPr="00121A51">
        <w:rPr>
          <w:b/>
          <w:szCs w:val="26"/>
        </w:rPr>
        <w:lastRenderedPageBreak/>
        <w:t>Расходы бюджета</w:t>
      </w:r>
    </w:p>
    <w:p w:rsidR="00121A51" w:rsidRPr="00121A51" w:rsidRDefault="00121A51" w:rsidP="00121A51">
      <w:pPr>
        <w:widowControl w:val="0"/>
        <w:jc w:val="center"/>
        <w:rPr>
          <w:b/>
          <w:szCs w:val="26"/>
        </w:rPr>
      </w:pPr>
    </w:p>
    <w:tbl>
      <w:tblPr>
        <w:tblW w:w="9960" w:type="dxa"/>
        <w:tblLayout w:type="fixed"/>
        <w:tblLook w:val="04A0"/>
      </w:tblPr>
      <w:tblGrid>
        <w:gridCol w:w="4525"/>
        <w:gridCol w:w="573"/>
        <w:gridCol w:w="2268"/>
        <w:gridCol w:w="1276"/>
        <w:gridCol w:w="1318"/>
      </w:tblGrid>
      <w:tr w:rsidR="00121A51" w:rsidRPr="00121A51" w:rsidTr="00121A51">
        <w:trPr>
          <w:trHeight w:val="792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Исполнено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1 809 388,42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1 193 914,89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в том числе: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505 622,00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387 649,07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481 404,00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365 731,07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481 404,00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365 731,07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481 404,00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365 731,07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481 404,00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365 731,07</w:t>
            </w:r>
          </w:p>
        </w:tc>
      </w:tr>
      <w:tr w:rsidR="00121A51" w:rsidRPr="00121A51" w:rsidTr="00121A51">
        <w:trPr>
          <w:trHeight w:val="816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481 404,00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365 731,07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481 404,00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365 731,07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385 714,00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282 687,53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95 690,00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83 043,54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000 0103 0120000000 000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000 0103 0120010110 000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000 0103 0120010110 200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000 0103 0120010110 240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000 0103 0120010110 244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000 0104 0120010110 200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000 0104 0120010110 240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000 0104 0120010110 244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1 218,00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000 0107 0000000000 000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000 0107 0100000000 000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проведение выборов и референдумов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000 0107 0130000000 000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Проведение выборов главы муниципального образования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000 0107 0130010250 000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000 0107 0130010250 800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lastRenderedPageBreak/>
              <w:t>Специальные расходы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000 0107 0130010250 880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20 000,00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000 0111 9900000000 000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000 0111 9910000000 000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000 0111 9910014100 800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000 0111 9910014100 870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</w:tr>
      <w:tr w:rsidR="00121A51" w:rsidRPr="00121A51" w:rsidTr="00121A51">
        <w:trPr>
          <w:trHeight w:val="122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34 200,00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24 753,13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34 200,00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24 753,13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34 200,00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24 753,13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34 200,00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24 753,13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34 200,00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24 753,13</w:t>
            </w:r>
          </w:p>
        </w:tc>
      </w:tr>
      <w:tr w:rsidR="00121A51" w:rsidRPr="00121A51" w:rsidTr="00121A51">
        <w:trPr>
          <w:trHeight w:val="816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32 700,00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24 753,13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32 700,00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24 753,13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25 168,05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19 840,09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7 531,95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4 913,04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1500000000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1020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годы"Расходы на реализацию мероприятий муниципальных целевых программ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92 500,00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26 261,14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Транспорт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26 261,14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26 261,14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26 261,14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000 0409 9120067270 000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26 261,14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000 0409 9120067270 200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26 261,14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000 0409 9120067270 240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26 261,14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000 0409 9120067270 244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90 500,00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26 261,14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446 296,25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223 175,01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186 954,13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172 931,01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186 954,13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172 931,01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186 954,13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172 931,01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186 954,13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172 931,01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186 954,13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172 931,01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186 954,13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172 931,01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100 564,00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100 564,00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000 0502 9290018030 247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86 390,13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72 367,01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259 342,12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50 244,00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259 342,12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50 244,00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259 342,12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50 244,00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30 000,00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30 000,00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30 000,00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30 000,00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219 342,12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20 244,00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219 342,12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20 244,00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219 342,12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20 244,00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219 342,12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20 244,00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727 770,17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532 076,54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727 770,17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532 076,54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726 770,17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531 076,54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726 770,17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531 076,54</w:t>
            </w:r>
          </w:p>
        </w:tc>
      </w:tr>
      <w:tr w:rsidR="00121A51" w:rsidRPr="00121A51" w:rsidTr="00121A51">
        <w:trPr>
          <w:trHeight w:val="816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726 770,17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531 076,54</w:t>
            </w:r>
          </w:p>
        </w:tc>
      </w:tr>
      <w:tr w:rsidR="00121A51" w:rsidRPr="00121A51" w:rsidTr="00121A51">
        <w:trPr>
          <w:trHeight w:val="816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359 781,35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247 532,72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359 781,35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247 532,72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273 772,35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198 402,34</w:t>
            </w:r>
          </w:p>
        </w:tc>
      </w:tr>
      <w:tr w:rsidR="00121A51" w:rsidRPr="00121A51" w:rsidTr="00121A51">
        <w:trPr>
          <w:trHeight w:val="612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86 009,00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49 130,38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330 488,82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261 311,81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330 488,82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261 311,81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319 287,99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255 225,99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11 200,83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6 085,82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36 500,00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22 232,01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36 500,00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22 232,01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26 999,99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13 750,00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5 982,00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000 0804 0250010820 853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2 500,01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2 500,01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</w:tr>
      <w:tr w:rsidR="00121A51" w:rsidRPr="00121A51" w:rsidTr="00121A51">
        <w:trPr>
          <w:trHeight w:val="408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1 000,00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-19 000,00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416 555,16</w:t>
            </w:r>
          </w:p>
        </w:tc>
      </w:tr>
    </w:tbl>
    <w:p w:rsidR="00121A51" w:rsidRPr="00121A51" w:rsidRDefault="00121A51" w:rsidP="00121A51">
      <w:pPr>
        <w:widowControl w:val="0"/>
        <w:jc w:val="center"/>
        <w:rPr>
          <w:b/>
          <w:szCs w:val="26"/>
        </w:rPr>
      </w:pPr>
    </w:p>
    <w:p w:rsidR="003453A9" w:rsidRPr="00121A51" w:rsidRDefault="003453A9" w:rsidP="003453A9">
      <w:pPr>
        <w:widowControl w:val="0"/>
        <w:jc w:val="center"/>
        <w:rPr>
          <w:szCs w:val="26"/>
        </w:rPr>
      </w:pPr>
    </w:p>
    <w:p w:rsidR="00121A51" w:rsidRPr="00121A51" w:rsidRDefault="00121A51" w:rsidP="00121A51">
      <w:pPr>
        <w:widowControl w:val="0"/>
        <w:jc w:val="center"/>
        <w:rPr>
          <w:b/>
          <w:szCs w:val="26"/>
        </w:rPr>
      </w:pPr>
      <w:r w:rsidRPr="00121A51">
        <w:rPr>
          <w:b/>
          <w:szCs w:val="26"/>
        </w:rPr>
        <w:t>Источники финансирования дефицита бюджета</w:t>
      </w:r>
    </w:p>
    <w:p w:rsidR="00121A51" w:rsidRPr="00121A51" w:rsidRDefault="00121A51" w:rsidP="00121A51">
      <w:pPr>
        <w:widowControl w:val="0"/>
        <w:jc w:val="center"/>
        <w:rPr>
          <w:b/>
          <w:szCs w:val="26"/>
        </w:rPr>
      </w:pPr>
    </w:p>
    <w:tbl>
      <w:tblPr>
        <w:tblW w:w="9860" w:type="dxa"/>
        <w:tblLook w:val="04A0"/>
      </w:tblPr>
      <w:tblGrid>
        <w:gridCol w:w="4072"/>
        <w:gridCol w:w="707"/>
        <w:gridCol w:w="2172"/>
        <w:gridCol w:w="1457"/>
        <w:gridCol w:w="1452"/>
      </w:tblGrid>
      <w:tr w:rsidR="00121A51" w:rsidRPr="00121A51" w:rsidTr="00121A51">
        <w:trPr>
          <w:trHeight w:val="135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Код строки</w:t>
            </w:r>
          </w:p>
        </w:tc>
        <w:tc>
          <w:tcPr>
            <w:tcW w:w="2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Исполнено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X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19 000,00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-416 555,16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X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520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620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X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620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000 01000000000000000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19 000,00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-416 555,16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000 01050000000000000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19 000,00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-416 555,16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lastRenderedPageBreak/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000 01050000000000500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-1 064 800,00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-1 610 470,05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000 01050200000000500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-1 064 800,00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-1 610 470,05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000 01050201000000510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-1 064 800,00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-1 610 470,05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000 01050201100000510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-1 064 800,00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-1 610 470,05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000 01050000000000600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1 083 800,00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1 193 914,89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000 01050200000000600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1 083 800,00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1 193 914,89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000 01050201000000610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1 083 800,00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1 193 914,89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000 01050201100000610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1 083 800,00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1 193 914,89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000 01060000000000000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000 01060000000000500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000 01060000000000600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  <w:tr w:rsidR="00121A51" w:rsidRPr="00121A51" w:rsidTr="00121A51">
        <w:trPr>
          <w:trHeight w:val="264"/>
        </w:trPr>
        <w:tc>
          <w:tcPr>
            <w:tcW w:w="4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A51" w:rsidRPr="00121A51" w:rsidRDefault="00121A51" w:rsidP="00121A51">
            <w:pPr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720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center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A51" w:rsidRPr="00121A51" w:rsidRDefault="00121A51" w:rsidP="00121A51">
            <w:pPr>
              <w:jc w:val="right"/>
              <w:rPr>
                <w:sz w:val="16"/>
                <w:szCs w:val="16"/>
              </w:rPr>
            </w:pPr>
            <w:r w:rsidRPr="00121A51">
              <w:rPr>
                <w:sz w:val="16"/>
                <w:szCs w:val="16"/>
              </w:rPr>
              <w:t>0,00</w:t>
            </w:r>
          </w:p>
        </w:tc>
      </w:tr>
    </w:tbl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B2651B" w:rsidRPr="00121A51" w:rsidRDefault="00B2651B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</w:p>
    <w:p w:rsidR="00B2651B" w:rsidRDefault="00121A51" w:rsidP="00121A51">
      <w:pPr>
        <w:widowControl w:val="0"/>
        <w:jc w:val="center"/>
        <w:rPr>
          <w:b/>
          <w:sz w:val="28"/>
          <w:szCs w:val="28"/>
        </w:rPr>
      </w:pPr>
      <w:r w:rsidRPr="00121A51">
        <w:rPr>
          <w:b/>
          <w:sz w:val="28"/>
          <w:szCs w:val="28"/>
        </w:rPr>
        <w:lastRenderedPageBreak/>
        <w:t xml:space="preserve">Пояснительная записка </w:t>
      </w:r>
    </w:p>
    <w:p w:rsidR="00B2651B" w:rsidRDefault="00121A51" w:rsidP="00121A51">
      <w:pPr>
        <w:widowControl w:val="0"/>
        <w:jc w:val="center"/>
        <w:rPr>
          <w:b/>
          <w:sz w:val="28"/>
          <w:szCs w:val="28"/>
        </w:rPr>
      </w:pPr>
      <w:r w:rsidRPr="00121A51">
        <w:rPr>
          <w:b/>
          <w:sz w:val="28"/>
          <w:szCs w:val="28"/>
        </w:rPr>
        <w:t xml:space="preserve">к отчету об исполнении бюджета муниципального образования Новоандреевский сельсовет </w:t>
      </w:r>
      <w:r w:rsidR="00B2651B">
        <w:rPr>
          <w:b/>
          <w:sz w:val="28"/>
          <w:szCs w:val="28"/>
        </w:rPr>
        <w:t xml:space="preserve"> </w:t>
      </w:r>
      <w:r w:rsidRPr="00121A51">
        <w:rPr>
          <w:b/>
          <w:sz w:val="28"/>
          <w:szCs w:val="28"/>
        </w:rPr>
        <w:t xml:space="preserve">Бурлинского района Алтайского края </w:t>
      </w:r>
    </w:p>
    <w:p w:rsidR="00121A51" w:rsidRPr="00121A51" w:rsidRDefault="00121A51" w:rsidP="00121A51">
      <w:pPr>
        <w:widowControl w:val="0"/>
        <w:jc w:val="center"/>
        <w:rPr>
          <w:b/>
          <w:sz w:val="28"/>
          <w:szCs w:val="28"/>
        </w:rPr>
      </w:pPr>
      <w:r w:rsidRPr="00121A51">
        <w:rPr>
          <w:b/>
          <w:sz w:val="28"/>
          <w:szCs w:val="28"/>
        </w:rPr>
        <w:t xml:space="preserve">за </w:t>
      </w:r>
      <w:r w:rsidR="00B2651B">
        <w:rPr>
          <w:b/>
          <w:sz w:val="28"/>
          <w:szCs w:val="28"/>
        </w:rPr>
        <w:t>девять</w:t>
      </w:r>
      <w:r w:rsidRPr="00121A51">
        <w:rPr>
          <w:b/>
          <w:sz w:val="28"/>
          <w:szCs w:val="28"/>
        </w:rPr>
        <w:t xml:space="preserve"> месяцев 2023 года</w:t>
      </w:r>
    </w:p>
    <w:p w:rsidR="00121A51" w:rsidRPr="00121A51" w:rsidRDefault="00121A51" w:rsidP="00121A51">
      <w:pPr>
        <w:widowControl w:val="0"/>
        <w:jc w:val="center"/>
        <w:rPr>
          <w:sz w:val="28"/>
          <w:szCs w:val="28"/>
        </w:rPr>
      </w:pPr>
    </w:p>
    <w:p w:rsidR="00121A51" w:rsidRPr="00121A51" w:rsidRDefault="00121A51" w:rsidP="00121A51">
      <w:pPr>
        <w:widowControl w:val="0"/>
        <w:ind w:firstLine="708"/>
        <w:jc w:val="both"/>
      </w:pPr>
      <w:r w:rsidRPr="00121A51">
        <w:rPr>
          <w:szCs w:val="32"/>
        </w:rPr>
        <w:t>ДОХОДЫ</w:t>
      </w:r>
      <w:r w:rsidRPr="00121A51">
        <w:rPr>
          <w:szCs w:val="26"/>
        </w:rPr>
        <w:t xml:space="preserve"> </w:t>
      </w:r>
      <w:r w:rsidRPr="00121A51">
        <w:t xml:space="preserve">бюджета сельского поселения Новоандреевский сельсовет Бурлинского района за 9 месяцев 2023 года составили 1610,5 тыс. руб., в том числе собственные доходы 266,1 тыс. руб. Получено из местного бюджета дотации на выравнивание бюджетной обеспеченности района в сумме 22,1 тыс. руб., прочие межбюджетные трансферты, передаваемые бюджетам сельских поселений – 1191,6 тыс.руб.,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-105,8 тыс.руб., субвенций на осуществление первичного воинского учета – 24,9 тыс. руб. 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 xml:space="preserve">План за 9 месяцев 2023 года поступлений собственных доходов в бюджет сельского поселения выполнен на 138,6 %. </w:t>
      </w:r>
    </w:p>
    <w:p w:rsidR="00121A51" w:rsidRPr="00121A51" w:rsidRDefault="00121A51" w:rsidP="00121A51">
      <w:pPr>
        <w:ind w:firstLine="709"/>
        <w:jc w:val="both"/>
      </w:pPr>
      <w:r w:rsidRPr="00121A51">
        <w:t>РАСХОДЫ бюджета сельского поселения за 9 месяцев 2023 года составили 1193,9 тыс. рублей согласно приложению 2 к настоящему отчету, в том числе: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на решение общегосударственных вопросов финансирование составило 32,5% общего объема средств бюджета, что составляет 387,6 тыс. рублей;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 xml:space="preserve">из бюджета района направлено на культуру 44,6 % от общих расходов бюджета, что составляет 532,1 тыс. рублей; 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в области национальной обороны израсходовано 24,7 тыс. рублей, что составляет 2,1% от общего объема расходов бюджета;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в области национальной экономики израсходовано 26,3 тыс. рублей, что составляет 2,2% от общего объема расходов бюджета;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в области ЖКХ израсходовано 223,2 тыс. рублей, что составляет 18,6% от общего объема расходов бюджета.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Расходов бюджета поселения на капитальные вложения нет.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Расходов резервного фонда нет.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Бюджетных кредитов нет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Муниципальный долг равен 0 руб.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Муниципальные гарантии не предоставлялись.</w:t>
      </w:r>
    </w:p>
    <w:p w:rsidR="00121A51" w:rsidRPr="00121A51" w:rsidRDefault="00121A51" w:rsidP="00121A51">
      <w:pPr>
        <w:widowControl w:val="0"/>
        <w:jc w:val="both"/>
      </w:pPr>
      <w:r w:rsidRPr="00121A51">
        <w:t xml:space="preserve">           Из общего объема расходов бюджета за текущий год:  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>Расходы на выплату заработной платы и иные выплаты персоналу (с учетом начислений) составили 53,4 % или 638,0 тыс. рублей.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 xml:space="preserve">На иные закупки товаров, работ и услуг для обеспечения муниципальных нужд направлено 434,5 тыс. рублей или 36,4%. </w:t>
      </w:r>
    </w:p>
    <w:p w:rsidR="00121A51" w:rsidRPr="00121A51" w:rsidRDefault="00121A51" w:rsidP="00121A51">
      <w:pPr>
        <w:widowControl w:val="0"/>
        <w:ind w:firstLine="709"/>
        <w:jc w:val="both"/>
      </w:pPr>
      <w:r w:rsidRPr="00121A51">
        <w:t xml:space="preserve">На закупки энергетических ресурсов направлено 78,5 </w:t>
      </w:r>
      <w:proofErr w:type="spellStart"/>
      <w:r w:rsidRPr="00121A51">
        <w:t>тыс.руб</w:t>
      </w:r>
      <w:proofErr w:type="spellEnd"/>
      <w:r w:rsidRPr="00121A51">
        <w:t xml:space="preserve"> или 6,6%.</w:t>
      </w:r>
    </w:p>
    <w:p w:rsidR="00121A51" w:rsidRPr="00121A51" w:rsidRDefault="00121A51" w:rsidP="00121A51">
      <w:pPr>
        <w:widowControl w:val="0"/>
        <w:ind w:firstLine="709"/>
      </w:pPr>
      <w:r w:rsidRPr="00121A51">
        <w:t>Уплата налогов, сборов и иных платежей составила 22,2  тыс</w:t>
      </w:r>
      <w:proofErr w:type="gramStart"/>
      <w:r w:rsidRPr="00121A51">
        <w:t>.р</w:t>
      </w:r>
      <w:proofErr w:type="gramEnd"/>
      <w:r w:rsidRPr="00121A51">
        <w:t xml:space="preserve">уб. или 1,9% </w:t>
      </w:r>
    </w:p>
    <w:p w:rsidR="00121A51" w:rsidRPr="00121A51" w:rsidRDefault="00121A51" w:rsidP="00121A51">
      <w:pPr>
        <w:widowControl w:val="0"/>
        <w:ind w:firstLine="709"/>
      </w:pPr>
      <w:r w:rsidRPr="00121A51">
        <w:t xml:space="preserve">Профицит бюджета сельского поселения получен в размере </w:t>
      </w:r>
      <w:bookmarkStart w:id="0" w:name="_GoBack"/>
      <w:bookmarkEnd w:id="0"/>
      <w:r w:rsidRPr="00121A51">
        <w:t xml:space="preserve">416,5 тыс. руб. </w:t>
      </w:r>
    </w:p>
    <w:p w:rsidR="00121A51" w:rsidRPr="00121A51" w:rsidRDefault="00121A51" w:rsidP="00121A51">
      <w:pPr>
        <w:widowControl w:val="0"/>
        <w:jc w:val="both"/>
        <w:rPr>
          <w:szCs w:val="26"/>
        </w:rPr>
      </w:pPr>
      <w:r w:rsidRPr="00121A51">
        <w:rPr>
          <w:szCs w:val="26"/>
        </w:rPr>
        <w:t xml:space="preserve"> </w:t>
      </w:r>
    </w:p>
    <w:p w:rsidR="00121A51" w:rsidRPr="00121A51" w:rsidRDefault="00121A51" w:rsidP="00121A51">
      <w:pPr>
        <w:widowControl w:val="0"/>
        <w:rPr>
          <w:caps/>
          <w:szCs w:val="26"/>
        </w:rPr>
      </w:pPr>
      <w:r w:rsidRPr="00121A51">
        <w:rPr>
          <w:szCs w:val="26"/>
        </w:rPr>
        <w:t xml:space="preserve">Глава сельсовета                                             </w:t>
      </w:r>
      <w:r w:rsidRPr="00121A51">
        <w:rPr>
          <w:spacing w:val="-2"/>
          <w:szCs w:val="26"/>
        </w:rPr>
        <w:t xml:space="preserve">                                                  И.В.Ильчук   </w:t>
      </w:r>
    </w:p>
    <w:p w:rsidR="00121A51" w:rsidRPr="00121A51" w:rsidRDefault="00121A51" w:rsidP="00121A51">
      <w:r w:rsidRPr="00121A51">
        <w:t xml:space="preserve"> </w:t>
      </w:r>
    </w:p>
    <w:p w:rsidR="00A313A3" w:rsidRPr="00121A51" w:rsidRDefault="00A313A3" w:rsidP="00A313A3">
      <w:pPr>
        <w:jc w:val="center"/>
        <w:outlineLvl w:val="0"/>
        <w:rPr>
          <w:sz w:val="24"/>
        </w:rPr>
      </w:pPr>
    </w:p>
    <w:sectPr w:rsidR="00A313A3" w:rsidRPr="00121A51" w:rsidSect="00121A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A99"/>
    <w:rsid w:val="000314EB"/>
    <w:rsid w:val="000509A0"/>
    <w:rsid w:val="000C1C86"/>
    <w:rsid w:val="000F0A60"/>
    <w:rsid w:val="00121A51"/>
    <w:rsid w:val="00131A34"/>
    <w:rsid w:val="001527A8"/>
    <w:rsid w:val="002020E0"/>
    <w:rsid w:val="00306BF8"/>
    <w:rsid w:val="003453A9"/>
    <w:rsid w:val="00346B48"/>
    <w:rsid w:val="003F7246"/>
    <w:rsid w:val="00403A99"/>
    <w:rsid w:val="00447970"/>
    <w:rsid w:val="00535DB8"/>
    <w:rsid w:val="005C4E80"/>
    <w:rsid w:val="005D5BD8"/>
    <w:rsid w:val="00697B15"/>
    <w:rsid w:val="006B2771"/>
    <w:rsid w:val="007051E3"/>
    <w:rsid w:val="0079187F"/>
    <w:rsid w:val="00843E79"/>
    <w:rsid w:val="0098290A"/>
    <w:rsid w:val="009B028B"/>
    <w:rsid w:val="00A313A3"/>
    <w:rsid w:val="00A31913"/>
    <w:rsid w:val="00A329EC"/>
    <w:rsid w:val="00B2651B"/>
    <w:rsid w:val="00B35979"/>
    <w:rsid w:val="00B95A5A"/>
    <w:rsid w:val="00BF5C37"/>
    <w:rsid w:val="00C6708B"/>
    <w:rsid w:val="00C8308B"/>
    <w:rsid w:val="00D83099"/>
    <w:rsid w:val="00DB4BC2"/>
    <w:rsid w:val="00E55D72"/>
    <w:rsid w:val="00F8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A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13A3"/>
    <w:pPr>
      <w:keepNext/>
      <w:widowControl w:val="0"/>
      <w:jc w:val="center"/>
      <w:outlineLvl w:val="0"/>
    </w:pPr>
    <w:rPr>
      <w:sz w:val="28"/>
      <w:szCs w:val="28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A313A3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A313A3"/>
    <w:pPr>
      <w:keepNext/>
      <w:spacing w:before="240"/>
      <w:ind w:firstLine="709"/>
      <w:jc w:val="both"/>
      <w:outlineLvl w:val="2"/>
    </w:pPr>
    <w:rPr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A313A3"/>
    <w:pPr>
      <w:keepNext/>
      <w:jc w:val="center"/>
      <w:outlineLvl w:val="3"/>
    </w:pPr>
    <w:rPr>
      <w:sz w:val="20"/>
      <w:szCs w:val="20"/>
      <w:lang/>
    </w:rPr>
  </w:style>
  <w:style w:type="paragraph" w:styleId="5">
    <w:name w:val="heading 5"/>
    <w:basedOn w:val="a"/>
    <w:next w:val="a"/>
    <w:link w:val="50"/>
    <w:semiHidden/>
    <w:unhideWhenUsed/>
    <w:qFormat/>
    <w:rsid w:val="00A313A3"/>
    <w:pPr>
      <w:keepNext/>
      <w:outlineLvl w:val="4"/>
    </w:pPr>
    <w:rPr>
      <w:sz w:val="20"/>
      <w:szCs w:val="20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A313A3"/>
    <w:pPr>
      <w:keepNext/>
      <w:snapToGrid w:val="0"/>
      <w:jc w:val="center"/>
      <w:outlineLvl w:val="5"/>
    </w:pPr>
    <w:rPr>
      <w:color w:val="000000"/>
      <w:sz w:val="20"/>
      <w:szCs w:val="20"/>
      <w:lang/>
    </w:rPr>
  </w:style>
  <w:style w:type="paragraph" w:styleId="7">
    <w:name w:val="heading 7"/>
    <w:basedOn w:val="a"/>
    <w:next w:val="a"/>
    <w:link w:val="70"/>
    <w:semiHidden/>
    <w:unhideWhenUsed/>
    <w:qFormat/>
    <w:rsid w:val="00A313A3"/>
    <w:pPr>
      <w:keepNext/>
      <w:snapToGrid w:val="0"/>
      <w:jc w:val="center"/>
      <w:outlineLvl w:val="6"/>
    </w:pPr>
    <w:rPr>
      <w:color w:val="000000"/>
      <w:szCs w:val="20"/>
      <w:lang/>
    </w:rPr>
  </w:style>
  <w:style w:type="paragraph" w:styleId="8">
    <w:name w:val="heading 8"/>
    <w:basedOn w:val="a"/>
    <w:next w:val="a"/>
    <w:link w:val="80"/>
    <w:semiHidden/>
    <w:unhideWhenUsed/>
    <w:qFormat/>
    <w:rsid w:val="00A313A3"/>
    <w:pPr>
      <w:keepNext/>
      <w:widowControl w:val="0"/>
      <w:jc w:val="right"/>
      <w:outlineLvl w:val="7"/>
    </w:pPr>
    <w:rPr>
      <w:bCs/>
      <w:i/>
      <w:iCs/>
      <w:sz w:val="20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3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313A3"/>
    <w:rPr>
      <w:rFonts w:ascii="Arial" w:eastAsia="Times New Roman" w:hAnsi="Arial" w:cs="Times New Roman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313A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31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31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313A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313A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313A3"/>
    <w:rPr>
      <w:rFonts w:ascii="Times New Roman" w:eastAsia="Times New Roman" w:hAnsi="Times New Roman" w:cs="Times New Roman"/>
      <w:bCs/>
      <w:i/>
      <w:iCs/>
      <w:sz w:val="20"/>
      <w:szCs w:val="28"/>
      <w:lang w:eastAsia="ru-RU"/>
    </w:rPr>
  </w:style>
  <w:style w:type="character" w:styleId="a3">
    <w:name w:val="Hyperlink"/>
    <w:uiPriority w:val="99"/>
    <w:semiHidden/>
    <w:unhideWhenUsed/>
    <w:rsid w:val="00A313A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313A3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A313A3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a6">
    <w:name w:val="Верхний колонтитул Знак"/>
    <w:basedOn w:val="a0"/>
    <w:link w:val="a5"/>
    <w:semiHidden/>
    <w:rsid w:val="00A313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A313A3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8">
    <w:name w:val="Нижний колонтитул Знак"/>
    <w:basedOn w:val="a0"/>
    <w:link w:val="a7"/>
    <w:semiHidden/>
    <w:rsid w:val="00A31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A313A3"/>
    <w:pPr>
      <w:widowControl w:val="0"/>
    </w:pPr>
    <w:rPr>
      <w:szCs w:val="28"/>
      <w:lang/>
    </w:rPr>
  </w:style>
  <w:style w:type="character" w:customStyle="1" w:styleId="aa">
    <w:name w:val="Основной текст Знак"/>
    <w:basedOn w:val="a0"/>
    <w:link w:val="a9"/>
    <w:semiHidden/>
    <w:rsid w:val="00A313A3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b">
    <w:name w:val="Body Text Indent"/>
    <w:basedOn w:val="a"/>
    <w:link w:val="ac"/>
    <w:semiHidden/>
    <w:unhideWhenUsed/>
    <w:rsid w:val="00A313A3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  <w:lang/>
    </w:rPr>
  </w:style>
  <w:style w:type="character" w:customStyle="1" w:styleId="ac">
    <w:name w:val="Основной текст с отступом Знак"/>
    <w:basedOn w:val="a0"/>
    <w:link w:val="ab"/>
    <w:semiHidden/>
    <w:rsid w:val="00A313A3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d">
    <w:name w:val="Subtitle"/>
    <w:basedOn w:val="a"/>
    <w:link w:val="ae"/>
    <w:qFormat/>
    <w:rsid w:val="00A313A3"/>
    <w:pPr>
      <w:jc w:val="center"/>
    </w:pPr>
    <w:rPr>
      <w:b/>
      <w:sz w:val="28"/>
      <w:szCs w:val="20"/>
      <w:lang/>
    </w:rPr>
  </w:style>
  <w:style w:type="character" w:customStyle="1" w:styleId="ae">
    <w:name w:val="Подзаголовок Знак"/>
    <w:basedOn w:val="a0"/>
    <w:link w:val="ad"/>
    <w:rsid w:val="00A313A3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21">
    <w:name w:val="Body Text Indent 2"/>
    <w:basedOn w:val="a"/>
    <w:link w:val="22"/>
    <w:semiHidden/>
    <w:unhideWhenUsed/>
    <w:rsid w:val="00A313A3"/>
    <w:pPr>
      <w:widowControl w:val="0"/>
      <w:ind w:firstLine="709"/>
      <w:jc w:val="both"/>
    </w:pPr>
    <w:rPr>
      <w:bCs/>
      <w:spacing w:val="-4"/>
      <w:szCs w:val="26"/>
      <w:lang/>
    </w:rPr>
  </w:style>
  <w:style w:type="character" w:customStyle="1" w:styleId="22">
    <w:name w:val="Основной текст с отступом 2 Знак"/>
    <w:basedOn w:val="a0"/>
    <w:link w:val="21"/>
    <w:semiHidden/>
    <w:rsid w:val="00A313A3"/>
    <w:rPr>
      <w:rFonts w:ascii="Times New Roman" w:eastAsia="Times New Roman" w:hAnsi="Times New Roman" w:cs="Times New Roman"/>
      <w:bCs/>
      <w:spacing w:val="-4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A313A3"/>
    <w:pPr>
      <w:ind w:left="851"/>
    </w:pPr>
    <w:rPr>
      <w:sz w:val="28"/>
      <w:szCs w:val="20"/>
      <w:lang/>
    </w:rPr>
  </w:style>
  <w:style w:type="character" w:customStyle="1" w:styleId="32">
    <w:name w:val="Основной текст с отступом 3 Знак"/>
    <w:basedOn w:val="a0"/>
    <w:link w:val="31"/>
    <w:semiHidden/>
    <w:rsid w:val="00A313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313A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313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A3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313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A313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A313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A313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A313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A31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A31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A313A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A313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A313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table" w:styleId="af1">
    <w:name w:val="Table Grid"/>
    <w:basedOn w:val="a1"/>
    <w:rsid w:val="00A3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306BF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9</Pages>
  <Words>4242</Words>
  <Characters>24181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2023-10-20T04:53:00Z</dcterms:created>
  <dcterms:modified xsi:type="dcterms:W3CDTF">2023-10-27T10:03:00Z</dcterms:modified>
</cp:coreProperties>
</file>