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E22" w:rsidRPr="00DC0E22" w:rsidRDefault="00DC0E22" w:rsidP="00DC0E22">
      <w:pPr>
        <w:pStyle w:val="a5"/>
        <w:rPr>
          <w:rFonts w:asciiTheme="minorHAnsi" w:hAnsiTheme="minorHAnsi"/>
          <w:b/>
          <w:caps/>
          <w:spacing w:val="20"/>
          <w:sz w:val="24"/>
          <w:szCs w:val="24"/>
        </w:rPr>
      </w:pPr>
      <w:r w:rsidRPr="00DC0E22">
        <w:rPr>
          <w:rFonts w:asciiTheme="minorHAnsi" w:hAnsiTheme="minorHAnsi"/>
          <w:b/>
          <w:caps/>
          <w:spacing w:val="20"/>
          <w:sz w:val="24"/>
          <w:szCs w:val="24"/>
        </w:rPr>
        <w:t>РОССИЙСКАЯ ФЕДЕРАЦИЯ</w:t>
      </w:r>
      <w:r w:rsidRPr="00DC0E22">
        <w:rPr>
          <w:rFonts w:asciiTheme="minorHAnsi" w:hAnsiTheme="minorHAnsi"/>
          <w:b/>
          <w:caps/>
          <w:spacing w:val="20"/>
          <w:sz w:val="24"/>
          <w:szCs w:val="24"/>
        </w:rPr>
        <w:br/>
        <w:t xml:space="preserve">СЕЛЬСКОЕ СОБРАНИЕ ДЕПУТАТОВ НОВОАНДРЕЕВСКОГО СЕЛЬСОВЕТА </w:t>
      </w:r>
    </w:p>
    <w:p w:rsidR="00C73636" w:rsidRPr="00DC0E22" w:rsidRDefault="00C73636" w:rsidP="00DC0E22">
      <w:pPr>
        <w:pStyle w:val="a5"/>
        <w:rPr>
          <w:rFonts w:asciiTheme="minorHAnsi" w:hAnsiTheme="minorHAnsi"/>
          <w:b/>
          <w:caps/>
          <w:spacing w:val="20"/>
          <w:sz w:val="24"/>
          <w:szCs w:val="24"/>
        </w:rPr>
      </w:pPr>
      <w:r w:rsidRPr="00DC0E22">
        <w:rPr>
          <w:rFonts w:asciiTheme="minorHAnsi" w:hAnsiTheme="minorHAnsi"/>
          <w:b/>
          <w:caps/>
          <w:spacing w:val="20"/>
          <w:sz w:val="24"/>
          <w:szCs w:val="24"/>
        </w:rPr>
        <w:t xml:space="preserve">Бурлинского района </w:t>
      </w:r>
      <w:r w:rsidR="00B0784F">
        <w:rPr>
          <w:rFonts w:asciiTheme="minorHAnsi" w:hAnsiTheme="minorHAnsi"/>
          <w:b/>
          <w:caps/>
          <w:spacing w:val="20"/>
          <w:sz w:val="24"/>
          <w:szCs w:val="24"/>
        </w:rPr>
        <w:t>А</w:t>
      </w:r>
      <w:r w:rsidRPr="00DC0E22">
        <w:rPr>
          <w:rFonts w:asciiTheme="minorHAnsi" w:hAnsiTheme="minorHAnsi"/>
          <w:b/>
          <w:caps/>
          <w:spacing w:val="20"/>
          <w:sz w:val="24"/>
          <w:szCs w:val="24"/>
        </w:rPr>
        <w:t>лтайского края</w:t>
      </w:r>
    </w:p>
    <w:p w:rsidR="00C73636" w:rsidRPr="00DC0E22" w:rsidRDefault="00C73636" w:rsidP="00C73636">
      <w:pPr>
        <w:pStyle w:val="a5"/>
        <w:spacing w:after="240"/>
        <w:rPr>
          <w:rFonts w:asciiTheme="minorHAnsi" w:hAnsiTheme="minorHAnsi"/>
          <w:b/>
          <w:caps/>
          <w:spacing w:val="20"/>
          <w:sz w:val="24"/>
          <w:szCs w:val="24"/>
        </w:rPr>
      </w:pPr>
    </w:p>
    <w:p w:rsidR="00C73636" w:rsidRPr="00DC0E22" w:rsidRDefault="00C73636" w:rsidP="00C73636">
      <w:pPr>
        <w:pStyle w:val="3"/>
        <w:rPr>
          <w:b w:val="0"/>
          <w:spacing w:val="84"/>
          <w:sz w:val="26"/>
          <w:szCs w:val="26"/>
        </w:rPr>
      </w:pPr>
      <w:r w:rsidRPr="00EA227A">
        <w:rPr>
          <w:spacing w:val="84"/>
          <w:sz w:val="26"/>
          <w:szCs w:val="26"/>
        </w:rPr>
        <w:t>решени</w:t>
      </w:r>
      <w:r w:rsidRPr="00DC0E22">
        <w:rPr>
          <w:b w:val="0"/>
          <w:spacing w:val="84"/>
          <w:sz w:val="26"/>
          <w:szCs w:val="26"/>
        </w:rPr>
        <w:t>Е</w:t>
      </w:r>
    </w:p>
    <w:tbl>
      <w:tblPr>
        <w:tblW w:w="0" w:type="auto"/>
        <w:tblInd w:w="-284" w:type="dxa"/>
        <w:tblCellMar>
          <w:left w:w="0" w:type="dxa"/>
          <w:right w:w="0" w:type="dxa"/>
        </w:tblCellMar>
        <w:tblLook w:val="04A0"/>
      </w:tblPr>
      <w:tblGrid>
        <w:gridCol w:w="20"/>
        <w:gridCol w:w="6495"/>
        <w:gridCol w:w="3123"/>
      </w:tblGrid>
      <w:tr w:rsidR="00C73636" w:rsidRPr="00B0035B" w:rsidTr="00B0035B"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3636" w:rsidRPr="00B0035B" w:rsidRDefault="00C73636" w:rsidP="00B0035B">
            <w:pPr>
              <w:spacing w:after="200"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6495" w:type="dxa"/>
          </w:tcPr>
          <w:p w:rsidR="00C73636" w:rsidRPr="00EA227A" w:rsidRDefault="00EA227A" w:rsidP="00EA227A">
            <w:pPr>
              <w:spacing w:line="256" w:lineRule="auto"/>
              <w:rPr>
                <w:rFonts w:asciiTheme="majorHAnsi" w:hAnsiTheme="majorHAnsi"/>
                <w:b/>
                <w:sz w:val="26"/>
                <w:szCs w:val="26"/>
              </w:rPr>
            </w:pPr>
            <w:r w:rsidRPr="00EA227A">
              <w:rPr>
                <w:rFonts w:asciiTheme="majorHAnsi" w:hAnsiTheme="majorHAnsi"/>
                <w:sz w:val="26"/>
                <w:szCs w:val="26"/>
              </w:rPr>
              <w:t>22 июня 2021 г</w:t>
            </w:r>
            <w:r w:rsidRPr="00EA227A">
              <w:rPr>
                <w:rFonts w:asciiTheme="majorHAnsi" w:hAnsiTheme="majorHAnsi"/>
                <w:b/>
                <w:sz w:val="26"/>
                <w:szCs w:val="26"/>
              </w:rPr>
              <w:t>.</w:t>
            </w:r>
          </w:p>
          <w:p w:rsidR="00C73636" w:rsidRPr="00B0035B" w:rsidRDefault="00EA227A" w:rsidP="00EA227A">
            <w:pPr>
              <w:spacing w:line="256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                                                  </w:t>
            </w:r>
            <w:proofErr w:type="gramStart"/>
            <w:r w:rsidR="009E6059" w:rsidRPr="00B0035B">
              <w:rPr>
                <w:rFonts w:asciiTheme="majorHAnsi" w:hAnsiTheme="majorHAnsi"/>
                <w:sz w:val="26"/>
                <w:szCs w:val="26"/>
              </w:rPr>
              <w:t>с</w:t>
            </w:r>
            <w:proofErr w:type="gramEnd"/>
            <w:r w:rsidR="009E6059" w:rsidRPr="00B0035B">
              <w:rPr>
                <w:rFonts w:asciiTheme="majorHAnsi" w:hAnsiTheme="majorHAnsi"/>
                <w:sz w:val="26"/>
                <w:szCs w:val="26"/>
              </w:rPr>
              <w:t>. Новоандреевка</w:t>
            </w:r>
          </w:p>
          <w:p w:rsidR="009E6059" w:rsidRPr="00B0035B" w:rsidRDefault="009E6059" w:rsidP="009E6059">
            <w:pPr>
              <w:spacing w:line="256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123" w:type="dxa"/>
          </w:tcPr>
          <w:p w:rsidR="00C73636" w:rsidRDefault="00EA227A">
            <w:pPr>
              <w:spacing w:line="256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                 </w:t>
            </w:r>
            <w:r w:rsidR="0081530F">
              <w:rPr>
                <w:rFonts w:asciiTheme="majorHAnsi" w:hAnsiTheme="majorHAnsi"/>
                <w:sz w:val="26"/>
                <w:szCs w:val="26"/>
              </w:rPr>
              <w:t xml:space="preserve">           </w:t>
            </w:r>
            <w:r>
              <w:rPr>
                <w:rFonts w:asciiTheme="majorHAnsi" w:hAnsiTheme="majorHAnsi"/>
                <w:sz w:val="26"/>
                <w:szCs w:val="26"/>
              </w:rPr>
              <w:t xml:space="preserve">  №</w:t>
            </w:r>
            <w:r w:rsidR="00E417A4">
              <w:rPr>
                <w:rFonts w:asciiTheme="majorHAnsi" w:hAnsiTheme="majorHAnsi"/>
                <w:sz w:val="26"/>
                <w:szCs w:val="26"/>
              </w:rPr>
              <w:t>10</w:t>
            </w:r>
          </w:p>
          <w:p w:rsidR="00EA227A" w:rsidRPr="00B0035B" w:rsidRDefault="00EA227A">
            <w:pPr>
              <w:spacing w:line="256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C73636" w:rsidRPr="00B0035B" w:rsidTr="009E6059">
        <w:tc>
          <w:tcPr>
            <w:tcW w:w="9638" w:type="dxa"/>
            <w:gridSpan w:val="3"/>
            <w:hideMark/>
          </w:tcPr>
          <w:p w:rsidR="00C73636" w:rsidRPr="00B0035B" w:rsidRDefault="00C73636">
            <w:pPr>
              <w:spacing w:line="256" w:lineRule="auto"/>
              <w:rPr>
                <w:rFonts w:asciiTheme="majorHAnsi" w:hAnsiTheme="majorHAnsi"/>
                <w:b/>
                <w:sz w:val="26"/>
                <w:szCs w:val="26"/>
              </w:rPr>
            </w:pPr>
            <w:r w:rsidRPr="00B0035B">
              <w:rPr>
                <w:rFonts w:asciiTheme="majorHAnsi" w:hAnsiTheme="majorHAnsi"/>
                <w:b/>
                <w:sz w:val="26"/>
                <w:szCs w:val="26"/>
              </w:rPr>
              <w:t xml:space="preserve">О передаче контрольно-счетному органу </w:t>
            </w:r>
          </w:p>
          <w:p w:rsidR="00C73636" w:rsidRPr="00B0035B" w:rsidRDefault="00C73636">
            <w:pPr>
              <w:spacing w:line="256" w:lineRule="auto"/>
              <w:rPr>
                <w:rFonts w:asciiTheme="majorHAnsi" w:hAnsiTheme="majorHAnsi"/>
                <w:b/>
                <w:sz w:val="26"/>
                <w:szCs w:val="26"/>
              </w:rPr>
            </w:pPr>
            <w:r w:rsidRPr="00B0035B">
              <w:rPr>
                <w:rFonts w:asciiTheme="majorHAnsi" w:hAnsiTheme="majorHAnsi"/>
                <w:b/>
                <w:sz w:val="26"/>
                <w:szCs w:val="26"/>
              </w:rPr>
              <w:t>Бурлинского района Алтайского края</w:t>
            </w:r>
          </w:p>
          <w:p w:rsidR="00C73636" w:rsidRPr="00B0035B" w:rsidRDefault="00C73636">
            <w:pPr>
              <w:spacing w:line="256" w:lineRule="auto"/>
              <w:rPr>
                <w:rFonts w:asciiTheme="majorHAnsi" w:hAnsiTheme="majorHAnsi"/>
                <w:b/>
                <w:sz w:val="26"/>
                <w:szCs w:val="26"/>
              </w:rPr>
            </w:pPr>
            <w:r w:rsidRPr="00B0035B">
              <w:rPr>
                <w:rFonts w:asciiTheme="majorHAnsi" w:hAnsiTheme="majorHAnsi"/>
                <w:b/>
                <w:sz w:val="26"/>
                <w:szCs w:val="26"/>
              </w:rPr>
              <w:t>полномочий контрольно-счетного органа</w:t>
            </w:r>
          </w:p>
          <w:p w:rsidR="00C73636" w:rsidRPr="00B0035B" w:rsidRDefault="00C73636">
            <w:pPr>
              <w:spacing w:line="256" w:lineRule="auto"/>
              <w:rPr>
                <w:rFonts w:asciiTheme="majorHAnsi" w:hAnsiTheme="majorHAnsi"/>
                <w:b/>
                <w:sz w:val="26"/>
                <w:szCs w:val="26"/>
              </w:rPr>
            </w:pPr>
            <w:r w:rsidRPr="00B0035B">
              <w:rPr>
                <w:rFonts w:asciiTheme="majorHAnsi" w:hAnsiTheme="majorHAnsi"/>
                <w:b/>
                <w:sz w:val="26"/>
                <w:szCs w:val="26"/>
              </w:rPr>
              <w:t xml:space="preserve">поселения по осуществлению внешнего </w:t>
            </w:r>
          </w:p>
          <w:p w:rsidR="00C73636" w:rsidRPr="00B0035B" w:rsidRDefault="00C73636">
            <w:pPr>
              <w:spacing w:line="256" w:lineRule="auto"/>
              <w:rPr>
                <w:rFonts w:asciiTheme="majorHAnsi" w:hAnsiTheme="majorHAnsi"/>
                <w:b/>
                <w:sz w:val="26"/>
                <w:szCs w:val="26"/>
              </w:rPr>
            </w:pPr>
            <w:r w:rsidRPr="00B0035B">
              <w:rPr>
                <w:rFonts w:asciiTheme="majorHAnsi" w:hAnsiTheme="majorHAnsi"/>
                <w:b/>
                <w:sz w:val="26"/>
                <w:szCs w:val="26"/>
              </w:rPr>
              <w:t>муниципального финансового контроля</w:t>
            </w:r>
          </w:p>
          <w:p w:rsidR="00C73636" w:rsidRPr="00B0035B" w:rsidRDefault="00C73636">
            <w:pPr>
              <w:spacing w:line="256" w:lineRule="auto"/>
              <w:rPr>
                <w:rFonts w:asciiTheme="majorHAnsi" w:hAnsiTheme="majorHAnsi"/>
                <w:b/>
                <w:sz w:val="26"/>
                <w:szCs w:val="26"/>
              </w:rPr>
            </w:pPr>
            <w:r w:rsidRPr="00B0035B">
              <w:rPr>
                <w:rFonts w:asciiTheme="majorHAnsi" w:hAnsiTheme="majorHAnsi"/>
                <w:b/>
                <w:sz w:val="26"/>
                <w:szCs w:val="26"/>
              </w:rPr>
              <w:t xml:space="preserve">в муниципальном образовании </w:t>
            </w:r>
            <w:r w:rsidR="00B0035B" w:rsidRPr="00B0035B">
              <w:rPr>
                <w:rFonts w:asciiTheme="majorHAnsi" w:hAnsiTheme="majorHAnsi"/>
                <w:b/>
                <w:sz w:val="26"/>
                <w:szCs w:val="26"/>
              </w:rPr>
              <w:t xml:space="preserve"> Новоандреевский</w:t>
            </w:r>
          </w:p>
          <w:p w:rsidR="00C73636" w:rsidRPr="00B0035B" w:rsidRDefault="00C73636">
            <w:pPr>
              <w:spacing w:line="256" w:lineRule="auto"/>
              <w:rPr>
                <w:rFonts w:asciiTheme="majorHAnsi" w:hAnsiTheme="majorHAnsi"/>
                <w:b/>
                <w:sz w:val="26"/>
                <w:szCs w:val="26"/>
              </w:rPr>
            </w:pPr>
            <w:r w:rsidRPr="00B0035B">
              <w:rPr>
                <w:rFonts w:asciiTheme="majorHAnsi" w:hAnsiTheme="majorHAnsi"/>
                <w:b/>
                <w:sz w:val="26"/>
                <w:szCs w:val="26"/>
              </w:rPr>
              <w:t xml:space="preserve">сельсовет Бурлинского района Алтайского края </w:t>
            </w:r>
          </w:p>
        </w:tc>
      </w:tr>
      <w:tr w:rsidR="00C73636" w:rsidRPr="00B0035B" w:rsidTr="009E6059">
        <w:tc>
          <w:tcPr>
            <w:tcW w:w="9638" w:type="dxa"/>
            <w:gridSpan w:val="3"/>
          </w:tcPr>
          <w:p w:rsidR="00C73636" w:rsidRPr="00B0035B" w:rsidRDefault="00C73636">
            <w:pPr>
              <w:spacing w:before="240" w:line="256" w:lineRule="auto"/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</w:tr>
    </w:tbl>
    <w:p w:rsidR="00C73636" w:rsidRPr="00B0035B" w:rsidRDefault="00C73636" w:rsidP="00C73636">
      <w:pPr>
        <w:jc w:val="both"/>
        <w:rPr>
          <w:rFonts w:asciiTheme="majorHAnsi" w:hAnsiTheme="majorHAnsi"/>
          <w:sz w:val="26"/>
          <w:szCs w:val="26"/>
        </w:rPr>
      </w:pPr>
    </w:p>
    <w:p w:rsidR="00C73636" w:rsidRPr="00B0035B" w:rsidRDefault="00C73636" w:rsidP="00C73636">
      <w:pPr>
        <w:shd w:val="clear" w:color="auto" w:fill="FFFFFF"/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 xml:space="preserve">Руководствуясь Бюджетным кодексом Российской Федерации, частью 11 статьи 3 Федерального закона от 07.02.2011 N 6-ФЗ "Об общих принципах организации и деятельности контрольно-счетных органов субъектов Российской Федерации и муниципальных образований", Уставом муниципального образования </w:t>
      </w:r>
      <w:r w:rsidR="00EA227A">
        <w:rPr>
          <w:rFonts w:asciiTheme="majorHAnsi" w:hAnsiTheme="majorHAnsi"/>
          <w:sz w:val="26"/>
          <w:szCs w:val="26"/>
        </w:rPr>
        <w:t>Новоандреевский</w:t>
      </w:r>
      <w:r w:rsidRPr="00B0035B">
        <w:rPr>
          <w:rFonts w:asciiTheme="majorHAnsi" w:hAnsiTheme="majorHAnsi"/>
          <w:sz w:val="26"/>
          <w:szCs w:val="26"/>
        </w:rPr>
        <w:t xml:space="preserve"> сельсовет Бурлинского района Алтайского края, </w:t>
      </w:r>
      <w:r w:rsidR="00EA227A">
        <w:rPr>
          <w:rFonts w:asciiTheme="majorHAnsi" w:hAnsiTheme="majorHAnsi"/>
          <w:sz w:val="26"/>
          <w:szCs w:val="26"/>
        </w:rPr>
        <w:t>сельское Собрание депутатов</w:t>
      </w:r>
    </w:p>
    <w:p w:rsidR="00C73636" w:rsidRPr="00B0035B" w:rsidRDefault="00C73636" w:rsidP="00C73636">
      <w:pPr>
        <w:shd w:val="clear" w:color="auto" w:fill="FFFFFF"/>
        <w:ind w:firstLine="709"/>
        <w:jc w:val="center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pacing w:val="40"/>
          <w:sz w:val="26"/>
          <w:szCs w:val="26"/>
        </w:rPr>
        <w:t>РЕШИЛ</w:t>
      </w:r>
      <w:r w:rsidR="00EA227A">
        <w:rPr>
          <w:rFonts w:asciiTheme="majorHAnsi" w:hAnsiTheme="majorHAnsi"/>
          <w:spacing w:val="40"/>
          <w:sz w:val="26"/>
          <w:szCs w:val="26"/>
        </w:rPr>
        <w:t>О</w:t>
      </w:r>
      <w:r w:rsidRPr="00B0035B">
        <w:rPr>
          <w:rFonts w:asciiTheme="majorHAnsi" w:hAnsiTheme="majorHAnsi"/>
          <w:spacing w:val="40"/>
          <w:sz w:val="26"/>
          <w:szCs w:val="26"/>
        </w:rPr>
        <w:t>:</w:t>
      </w:r>
    </w:p>
    <w:p w:rsidR="00C73636" w:rsidRPr="00B0035B" w:rsidRDefault="00C73636" w:rsidP="00C73636">
      <w:pPr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 xml:space="preserve">1. Передать контрольно-счетному органу Бурлинского района Алтайского края полномочия контрольно-счетного органа поселения по осуществлению внешнего муниципального финансового контроля в муниципальном образовании </w:t>
      </w:r>
      <w:r w:rsidR="00EA227A">
        <w:rPr>
          <w:rFonts w:asciiTheme="majorHAnsi" w:hAnsiTheme="majorHAnsi"/>
          <w:sz w:val="26"/>
          <w:szCs w:val="26"/>
        </w:rPr>
        <w:t>Новоандреевский</w:t>
      </w:r>
      <w:r w:rsidRPr="00B0035B">
        <w:rPr>
          <w:rFonts w:asciiTheme="majorHAnsi" w:hAnsiTheme="majorHAnsi"/>
          <w:sz w:val="26"/>
          <w:szCs w:val="26"/>
        </w:rPr>
        <w:t xml:space="preserve"> сельсовет Бурлинского района Алтайского края.</w:t>
      </w:r>
    </w:p>
    <w:p w:rsidR="00C73636" w:rsidRPr="00B0035B" w:rsidRDefault="00C73636" w:rsidP="00C73636">
      <w:pPr>
        <w:tabs>
          <w:tab w:val="left" w:pos="851"/>
        </w:tabs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 xml:space="preserve">2. Заключить соглашение  с </w:t>
      </w:r>
      <w:proofErr w:type="spellStart"/>
      <w:r w:rsidRPr="00B0035B">
        <w:rPr>
          <w:rFonts w:asciiTheme="majorHAnsi" w:hAnsiTheme="majorHAnsi"/>
          <w:sz w:val="26"/>
          <w:szCs w:val="26"/>
        </w:rPr>
        <w:t>Бурлинским</w:t>
      </w:r>
      <w:proofErr w:type="spellEnd"/>
      <w:r w:rsidRPr="00B0035B">
        <w:rPr>
          <w:rFonts w:asciiTheme="majorHAnsi" w:hAnsiTheme="majorHAnsi"/>
          <w:sz w:val="26"/>
          <w:szCs w:val="26"/>
        </w:rPr>
        <w:t xml:space="preserve"> районным Советом народных депутатов Алтайского края «О передаче контрольно-счетному органу Бурлинского района Алтайского края полномочий контрольно-счетного органа поселения по осуществлению внешнего муниципального финансового контроля в муниципальном образовании </w:t>
      </w:r>
      <w:r w:rsidR="00EA227A">
        <w:rPr>
          <w:rFonts w:asciiTheme="majorHAnsi" w:hAnsiTheme="majorHAnsi"/>
          <w:sz w:val="26"/>
          <w:szCs w:val="26"/>
        </w:rPr>
        <w:t xml:space="preserve">Новоандреевский </w:t>
      </w:r>
      <w:r w:rsidRPr="00B0035B">
        <w:rPr>
          <w:rFonts w:asciiTheme="majorHAnsi" w:hAnsiTheme="majorHAnsi"/>
          <w:sz w:val="26"/>
          <w:szCs w:val="26"/>
        </w:rPr>
        <w:t>сельсовет Бурлинского района Алтайского края на период с 30 июня 2021 года по 31 декабря 2021 года» (прилагается).</w:t>
      </w:r>
    </w:p>
    <w:p w:rsidR="00C73636" w:rsidRDefault="00C73636" w:rsidP="00EA227A">
      <w:pPr>
        <w:tabs>
          <w:tab w:val="left" w:pos="851"/>
        </w:tabs>
        <w:ind w:firstLine="709"/>
        <w:jc w:val="both"/>
        <w:rPr>
          <w:rFonts w:asciiTheme="majorHAnsi" w:hAnsiTheme="majorHAnsi"/>
          <w:iCs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 xml:space="preserve">3. </w:t>
      </w:r>
      <w:r w:rsidRPr="00B0035B">
        <w:rPr>
          <w:rFonts w:asciiTheme="majorHAnsi" w:hAnsiTheme="majorHAnsi"/>
          <w:iCs/>
          <w:sz w:val="26"/>
          <w:szCs w:val="26"/>
        </w:rPr>
        <w:t xml:space="preserve">Обнародовать настоящее решение </w:t>
      </w:r>
      <w:r w:rsidR="00EA227A">
        <w:rPr>
          <w:rFonts w:asciiTheme="majorHAnsi" w:hAnsiTheme="majorHAnsi"/>
          <w:iCs/>
          <w:sz w:val="26"/>
          <w:szCs w:val="26"/>
        </w:rPr>
        <w:t>на информационной доске администрации сельсовета и разместить на официальном сайте сети  интернет Администрации Бурлинского района.</w:t>
      </w:r>
    </w:p>
    <w:p w:rsidR="00EA227A" w:rsidRDefault="00EA227A" w:rsidP="00EA227A">
      <w:pPr>
        <w:tabs>
          <w:tab w:val="left" w:pos="851"/>
        </w:tabs>
        <w:ind w:firstLine="709"/>
        <w:jc w:val="both"/>
        <w:rPr>
          <w:rFonts w:asciiTheme="majorHAnsi" w:hAnsiTheme="majorHAnsi"/>
          <w:iCs/>
          <w:sz w:val="26"/>
          <w:szCs w:val="26"/>
        </w:rPr>
      </w:pPr>
    </w:p>
    <w:p w:rsidR="00EA227A" w:rsidRDefault="00EA227A" w:rsidP="00EA227A">
      <w:pPr>
        <w:tabs>
          <w:tab w:val="left" w:pos="851"/>
        </w:tabs>
        <w:ind w:firstLine="709"/>
        <w:jc w:val="both"/>
        <w:rPr>
          <w:rFonts w:asciiTheme="majorHAnsi" w:hAnsiTheme="majorHAnsi"/>
          <w:iCs/>
          <w:sz w:val="26"/>
          <w:szCs w:val="26"/>
        </w:rPr>
      </w:pPr>
    </w:p>
    <w:p w:rsidR="00EA227A" w:rsidRDefault="00EA227A" w:rsidP="00EA227A">
      <w:pPr>
        <w:tabs>
          <w:tab w:val="left" w:pos="851"/>
        </w:tabs>
        <w:ind w:firstLine="709"/>
        <w:jc w:val="both"/>
        <w:rPr>
          <w:rFonts w:asciiTheme="majorHAnsi" w:hAnsiTheme="majorHAnsi"/>
          <w:iCs/>
          <w:sz w:val="26"/>
          <w:szCs w:val="26"/>
        </w:rPr>
      </w:pPr>
    </w:p>
    <w:p w:rsidR="00EA227A" w:rsidRDefault="00EA227A" w:rsidP="00EA227A">
      <w:pPr>
        <w:tabs>
          <w:tab w:val="left" w:pos="851"/>
        </w:tabs>
        <w:ind w:firstLine="709"/>
        <w:jc w:val="both"/>
        <w:rPr>
          <w:rFonts w:asciiTheme="majorHAnsi" w:hAnsiTheme="majorHAnsi"/>
          <w:iCs/>
          <w:sz w:val="26"/>
          <w:szCs w:val="26"/>
        </w:rPr>
      </w:pPr>
    </w:p>
    <w:p w:rsidR="00EA227A" w:rsidRPr="00B0035B" w:rsidRDefault="00EA227A" w:rsidP="00EA227A">
      <w:pPr>
        <w:tabs>
          <w:tab w:val="left" w:pos="851"/>
        </w:tabs>
        <w:ind w:firstLine="709"/>
        <w:jc w:val="both"/>
        <w:rPr>
          <w:rFonts w:asciiTheme="majorHAnsi" w:hAnsiTheme="majorHAnsi"/>
          <w:sz w:val="26"/>
          <w:szCs w:val="26"/>
        </w:rPr>
      </w:pPr>
    </w:p>
    <w:p w:rsidR="00EA227A" w:rsidRDefault="00EA227A" w:rsidP="00EA227A">
      <w:pPr>
        <w:pStyle w:val="a3"/>
        <w:widowControl/>
        <w:ind w:left="0" w:right="0"/>
        <w:jc w:val="left"/>
        <w:rPr>
          <w:rFonts w:asciiTheme="majorHAnsi" w:hAnsiTheme="majorHAnsi"/>
          <w:sz w:val="26"/>
          <w:szCs w:val="26"/>
        </w:rPr>
      </w:pPr>
      <w:r w:rsidRPr="00EA227A">
        <w:rPr>
          <w:rFonts w:asciiTheme="majorHAnsi" w:hAnsiTheme="majorHAnsi"/>
          <w:b w:val="0"/>
          <w:sz w:val="26"/>
          <w:szCs w:val="26"/>
        </w:rPr>
        <w:t xml:space="preserve">Глава сельсовета   </w:t>
      </w: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</w:t>
      </w:r>
      <w:r w:rsidRPr="00EA227A">
        <w:rPr>
          <w:rFonts w:asciiTheme="majorHAnsi" w:hAnsiTheme="majorHAnsi"/>
          <w:b w:val="0"/>
          <w:sz w:val="26"/>
          <w:szCs w:val="26"/>
        </w:rPr>
        <w:t xml:space="preserve">   И.В.Ильчук</w:t>
      </w:r>
    </w:p>
    <w:p w:rsidR="00EA227A" w:rsidRDefault="00EA227A" w:rsidP="00C73636">
      <w:pPr>
        <w:pStyle w:val="a3"/>
        <w:widowControl/>
        <w:ind w:left="0" w:right="0"/>
        <w:rPr>
          <w:rFonts w:asciiTheme="majorHAnsi" w:hAnsiTheme="majorHAnsi"/>
          <w:sz w:val="26"/>
          <w:szCs w:val="26"/>
        </w:rPr>
      </w:pPr>
    </w:p>
    <w:p w:rsidR="00EA227A" w:rsidRDefault="00EA227A" w:rsidP="00C73636">
      <w:pPr>
        <w:pStyle w:val="a3"/>
        <w:widowControl/>
        <w:ind w:left="0" w:right="0"/>
        <w:rPr>
          <w:rFonts w:asciiTheme="majorHAnsi" w:hAnsiTheme="majorHAnsi"/>
          <w:sz w:val="26"/>
          <w:szCs w:val="26"/>
        </w:rPr>
      </w:pPr>
    </w:p>
    <w:p w:rsidR="00EA227A" w:rsidRDefault="00EA227A" w:rsidP="00C73636">
      <w:pPr>
        <w:pStyle w:val="a3"/>
        <w:widowControl/>
        <w:ind w:left="0" w:right="0"/>
        <w:rPr>
          <w:rFonts w:asciiTheme="majorHAnsi" w:hAnsiTheme="majorHAnsi"/>
          <w:sz w:val="26"/>
          <w:szCs w:val="26"/>
        </w:rPr>
      </w:pPr>
    </w:p>
    <w:p w:rsidR="00C73636" w:rsidRPr="00B0035B" w:rsidRDefault="00C73636" w:rsidP="00C73636">
      <w:pPr>
        <w:pStyle w:val="a3"/>
        <w:widowControl/>
        <w:ind w:left="0" w:right="0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>СОГЛАШЕНИЕ</w:t>
      </w:r>
    </w:p>
    <w:p w:rsidR="00C73636" w:rsidRPr="00B0035B" w:rsidRDefault="00C73636" w:rsidP="00C73636">
      <w:pPr>
        <w:pStyle w:val="a7"/>
        <w:widowControl/>
        <w:ind w:left="0" w:right="0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>о передаче контрольно-счетному органу Бурлинского района Алтайского края полномочий контрольно-счетного органа поселения по осуществлению внешнего муниципального финансового контроля на период</w:t>
      </w:r>
    </w:p>
    <w:p w:rsidR="00C73636" w:rsidRPr="00B0035B" w:rsidRDefault="00C73636" w:rsidP="00C73636">
      <w:pPr>
        <w:pStyle w:val="a7"/>
        <w:widowControl/>
        <w:ind w:left="0" w:right="0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>с 30 июня 2021 года по 31 декабря 2021 года</w:t>
      </w:r>
    </w:p>
    <w:p w:rsidR="00C73636" w:rsidRPr="00B0035B" w:rsidRDefault="00C73636" w:rsidP="00C73636">
      <w:pPr>
        <w:pStyle w:val="a7"/>
        <w:widowControl/>
        <w:ind w:left="0" w:right="0"/>
        <w:rPr>
          <w:rFonts w:asciiTheme="majorHAnsi" w:hAnsiTheme="majorHAnsi"/>
          <w:sz w:val="26"/>
          <w:szCs w:val="26"/>
        </w:rPr>
      </w:pPr>
    </w:p>
    <w:p w:rsidR="00C73636" w:rsidRPr="00B0035B" w:rsidRDefault="00C73636" w:rsidP="00C73636">
      <w:pPr>
        <w:pStyle w:val="a7"/>
        <w:widowControl/>
        <w:ind w:left="0" w:right="0"/>
        <w:jc w:val="left"/>
        <w:rPr>
          <w:rFonts w:asciiTheme="majorHAnsi" w:hAnsiTheme="majorHAnsi"/>
          <w:b w:val="0"/>
          <w:sz w:val="26"/>
          <w:szCs w:val="26"/>
        </w:rPr>
      </w:pPr>
      <w:r w:rsidRPr="00B0035B">
        <w:rPr>
          <w:rFonts w:asciiTheme="majorHAnsi" w:hAnsiTheme="majorHAnsi"/>
          <w:b w:val="0"/>
          <w:sz w:val="26"/>
          <w:szCs w:val="26"/>
        </w:rPr>
        <w:t>с</w:t>
      </w:r>
      <w:proofErr w:type="gramStart"/>
      <w:r w:rsidRPr="00B0035B">
        <w:rPr>
          <w:rFonts w:asciiTheme="majorHAnsi" w:hAnsiTheme="majorHAnsi"/>
          <w:b w:val="0"/>
          <w:sz w:val="26"/>
          <w:szCs w:val="26"/>
        </w:rPr>
        <w:t>.Б</w:t>
      </w:r>
      <w:proofErr w:type="gramEnd"/>
      <w:r w:rsidRPr="00B0035B">
        <w:rPr>
          <w:rFonts w:asciiTheme="majorHAnsi" w:hAnsiTheme="majorHAnsi"/>
          <w:b w:val="0"/>
          <w:sz w:val="26"/>
          <w:szCs w:val="26"/>
        </w:rPr>
        <w:t xml:space="preserve">урла </w:t>
      </w:r>
      <w:r w:rsidRPr="00B0035B">
        <w:rPr>
          <w:rFonts w:asciiTheme="majorHAnsi" w:hAnsiTheme="majorHAnsi"/>
          <w:b w:val="0"/>
          <w:sz w:val="26"/>
          <w:szCs w:val="26"/>
        </w:rPr>
        <w:tab/>
      </w:r>
      <w:r w:rsidRPr="00B0035B">
        <w:rPr>
          <w:rFonts w:asciiTheme="majorHAnsi" w:hAnsiTheme="majorHAnsi"/>
          <w:b w:val="0"/>
          <w:sz w:val="26"/>
          <w:szCs w:val="26"/>
        </w:rPr>
        <w:tab/>
      </w:r>
      <w:r w:rsidRPr="00B0035B">
        <w:rPr>
          <w:rFonts w:asciiTheme="majorHAnsi" w:hAnsiTheme="majorHAnsi"/>
          <w:b w:val="0"/>
          <w:sz w:val="26"/>
          <w:szCs w:val="26"/>
        </w:rPr>
        <w:tab/>
      </w:r>
      <w:r w:rsidRPr="00B0035B">
        <w:rPr>
          <w:rFonts w:asciiTheme="majorHAnsi" w:hAnsiTheme="majorHAnsi"/>
          <w:b w:val="0"/>
          <w:sz w:val="26"/>
          <w:szCs w:val="26"/>
        </w:rPr>
        <w:tab/>
      </w:r>
      <w:r w:rsidRPr="00B0035B">
        <w:rPr>
          <w:rFonts w:asciiTheme="majorHAnsi" w:hAnsiTheme="majorHAnsi"/>
          <w:b w:val="0"/>
          <w:sz w:val="26"/>
          <w:szCs w:val="26"/>
        </w:rPr>
        <w:tab/>
      </w:r>
      <w:r w:rsidRPr="00B0035B">
        <w:rPr>
          <w:rFonts w:asciiTheme="majorHAnsi" w:hAnsiTheme="majorHAnsi"/>
          <w:b w:val="0"/>
          <w:sz w:val="26"/>
          <w:szCs w:val="26"/>
        </w:rPr>
        <w:tab/>
        <w:t xml:space="preserve">                                   30 июня 2021 г.</w:t>
      </w:r>
    </w:p>
    <w:p w:rsidR="00C73636" w:rsidRPr="00B0035B" w:rsidRDefault="00C73636" w:rsidP="00C73636">
      <w:pPr>
        <w:pStyle w:val="a7"/>
        <w:widowControl/>
        <w:ind w:left="0" w:right="0" w:firstLine="709"/>
        <w:jc w:val="left"/>
        <w:rPr>
          <w:rFonts w:asciiTheme="majorHAnsi" w:hAnsiTheme="majorHAnsi"/>
          <w:b w:val="0"/>
          <w:sz w:val="26"/>
          <w:szCs w:val="26"/>
        </w:rPr>
      </w:pPr>
      <w:proofErr w:type="gramStart"/>
      <w:r w:rsidRPr="00B0035B">
        <w:rPr>
          <w:rFonts w:asciiTheme="majorHAnsi" w:hAnsiTheme="majorHAnsi"/>
          <w:b w:val="0"/>
          <w:sz w:val="26"/>
          <w:szCs w:val="26"/>
        </w:rPr>
        <w:t xml:space="preserve">Администрация </w:t>
      </w:r>
      <w:proofErr w:type="spellStart"/>
      <w:r w:rsidRPr="00B0035B">
        <w:rPr>
          <w:rFonts w:asciiTheme="majorHAnsi" w:hAnsiTheme="majorHAnsi"/>
          <w:b w:val="0"/>
          <w:sz w:val="26"/>
          <w:szCs w:val="26"/>
        </w:rPr>
        <w:t>Новоандреевского</w:t>
      </w:r>
      <w:proofErr w:type="spellEnd"/>
      <w:r w:rsidRPr="00B0035B">
        <w:rPr>
          <w:rFonts w:asciiTheme="majorHAnsi" w:hAnsiTheme="majorHAnsi"/>
          <w:b w:val="0"/>
          <w:sz w:val="26"/>
          <w:szCs w:val="26"/>
        </w:rPr>
        <w:t xml:space="preserve"> сельсовета Бурлинского района Алтайского края (далее – сельский Совет), в лице главы </w:t>
      </w:r>
      <w:proofErr w:type="spellStart"/>
      <w:r w:rsidRPr="00B0035B">
        <w:rPr>
          <w:rFonts w:asciiTheme="majorHAnsi" w:hAnsiTheme="majorHAnsi"/>
          <w:b w:val="0"/>
          <w:sz w:val="26"/>
          <w:szCs w:val="26"/>
        </w:rPr>
        <w:t>Новоандреевского</w:t>
      </w:r>
      <w:proofErr w:type="spellEnd"/>
      <w:r w:rsidRPr="00B0035B">
        <w:rPr>
          <w:rFonts w:asciiTheme="majorHAnsi" w:hAnsiTheme="majorHAnsi"/>
          <w:b w:val="0"/>
          <w:sz w:val="26"/>
          <w:szCs w:val="26"/>
        </w:rPr>
        <w:t xml:space="preserve"> сельсовета   Ильчук Ирины Владимировны действующего на основании Устава муниципального образования Новоандреевский  сельсовет Бурлинского района Алтайского края, с одной стороны, и </w:t>
      </w:r>
      <w:proofErr w:type="spellStart"/>
      <w:r w:rsidRPr="00B0035B">
        <w:rPr>
          <w:rFonts w:asciiTheme="majorHAnsi" w:hAnsiTheme="majorHAnsi"/>
          <w:b w:val="0"/>
          <w:sz w:val="26"/>
          <w:szCs w:val="26"/>
        </w:rPr>
        <w:t>Бурлинский</w:t>
      </w:r>
      <w:proofErr w:type="spellEnd"/>
      <w:r w:rsidRPr="00B0035B">
        <w:rPr>
          <w:rFonts w:asciiTheme="majorHAnsi" w:hAnsiTheme="majorHAnsi"/>
          <w:b w:val="0"/>
          <w:sz w:val="26"/>
          <w:szCs w:val="26"/>
        </w:rPr>
        <w:t xml:space="preserve"> районный Совет народных депутатов Алтайского края (далее – районный Совет народных депутатов), в лице председателя районного Совета народных депутатов Брака Владимира Владимировича,  действующего на основании Устава</w:t>
      </w:r>
      <w:proofErr w:type="gramEnd"/>
      <w:r w:rsidRPr="00B0035B">
        <w:rPr>
          <w:rFonts w:asciiTheme="majorHAnsi" w:hAnsiTheme="majorHAnsi"/>
          <w:b w:val="0"/>
          <w:sz w:val="26"/>
          <w:szCs w:val="26"/>
        </w:rPr>
        <w:t xml:space="preserve"> муниципального образования </w:t>
      </w:r>
      <w:proofErr w:type="spellStart"/>
      <w:r w:rsidRPr="00B0035B">
        <w:rPr>
          <w:rFonts w:asciiTheme="majorHAnsi" w:hAnsiTheme="majorHAnsi"/>
          <w:b w:val="0"/>
          <w:sz w:val="26"/>
          <w:szCs w:val="26"/>
        </w:rPr>
        <w:t>Бурлинский</w:t>
      </w:r>
      <w:proofErr w:type="spellEnd"/>
      <w:r w:rsidRPr="00B0035B">
        <w:rPr>
          <w:rFonts w:asciiTheme="majorHAnsi" w:hAnsiTheme="majorHAnsi"/>
          <w:b w:val="0"/>
          <w:sz w:val="26"/>
          <w:szCs w:val="26"/>
        </w:rPr>
        <w:t xml:space="preserve"> район Алтайского края, с другой стороны, вместе или раздельно именуемые Стороны, 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 заключили настоящее соглашение о нижеследующем.</w:t>
      </w:r>
    </w:p>
    <w:p w:rsidR="00C73636" w:rsidRPr="00B0035B" w:rsidRDefault="00C73636" w:rsidP="00C73636">
      <w:pPr>
        <w:pStyle w:val="a7"/>
        <w:widowControl/>
        <w:ind w:left="0" w:right="0" w:firstLine="709"/>
        <w:jc w:val="both"/>
        <w:rPr>
          <w:rFonts w:asciiTheme="majorHAnsi" w:hAnsiTheme="majorHAnsi"/>
          <w:b w:val="0"/>
          <w:sz w:val="26"/>
          <w:szCs w:val="26"/>
        </w:rPr>
      </w:pPr>
    </w:p>
    <w:p w:rsidR="00C73636" w:rsidRPr="00B0035B" w:rsidRDefault="00C73636" w:rsidP="00C73636">
      <w:pPr>
        <w:pStyle w:val="a8"/>
        <w:spacing w:after="0" w:line="240" w:lineRule="auto"/>
        <w:ind w:left="0"/>
        <w:jc w:val="center"/>
        <w:rPr>
          <w:rFonts w:asciiTheme="majorHAnsi" w:hAnsiTheme="majorHAnsi" w:cs="Times New Roman"/>
          <w:b/>
          <w:sz w:val="26"/>
          <w:szCs w:val="26"/>
        </w:rPr>
      </w:pPr>
      <w:r w:rsidRPr="00B0035B">
        <w:rPr>
          <w:rFonts w:asciiTheme="majorHAnsi" w:hAnsiTheme="majorHAnsi" w:cs="Times New Roman"/>
          <w:b/>
          <w:sz w:val="26"/>
          <w:szCs w:val="26"/>
        </w:rPr>
        <w:t>1. Общие положения</w:t>
      </w:r>
    </w:p>
    <w:p w:rsidR="00C73636" w:rsidRPr="00B0035B" w:rsidRDefault="00C73636" w:rsidP="00C73636">
      <w:pPr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>1.1. Предметом настоящего Соглашения является передача полномочий контрольно-счетного органа поселения по осуществлению внешнего муниципального финансового контроля контрольно-счетному органу Бурлинского района Алтайского края (далее – контрольно-счетный орган района).</w:t>
      </w:r>
    </w:p>
    <w:p w:rsidR="00C73636" w:rsidRPr="00B0035B" w:rsidRDefault="00C73636" w:rsidP="00C73636">
      <w:pPr>
        <w:pStyle w:val="2"/>
        <w:tabs>
          <w:tab w:val="left" w:pos="-3969"/>
        </w:tabs>
        <w:spacing w:after="0" w:line="240" w:lineRule="auto"/>
        <w:ind w:left="0"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>1.2. Контрольно-счетному органу района передаются полномочия контрольно-счетного органа поселения, установленные Бюджетным кодексом Российской Федерации, федеральными законами и законами Алтайского края, Уставом поселения и нормативными правовыми актами поселения.</w:t>
      </w:r>
    </w:p>
    <w:p w:rsidR="00C73636" w:rsidRPr="00B0035B" w:rsidRDefault="00C73636" w:rsidP="00C73636">
      <w:pPr>
        <w:pStyle w:val="2"/>
        <w:tabs>
          <w:tab w:val="left" w:pos="-3969"/>
        </w:tabs>
        <w:spacing w:after="0" w:line="240" w:lineRule="auto"/>
        <w:ind w:left="0"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>1.3. Внешняя проверка годового отчета об исполнении бюджета поселения и экспертиза проекта решения о бюджете поселения ежегодно включаются в план работы контрольно-счетного органа района.</w:t>
      </w:r>
    </w:p>
    <w:p w:rsidR="00C73636" w:rsidRPr="00B0035B" w:rsidRDefault="00C73636" w:rsidP="00C73636">
      <w:pPr>
        <w:pStyle w:val="2"/>
        <w:tabs>
          <w:tab w:val="left" w:pos="-3969"/>
        </w:tabs>
        <w:spacing w:after="0" w:line="240" w:lineRule="auto"/>
        <w:ind w:left="0"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>1.4. Другие контрольные и экспертно-аналитические мероприятия включаются в план работы контрольно-счетного органа района по предложению сельского Совета (сельского Собрания) депутатов или главы поселения.</w:t>
      </w:r>
    </w:p>
    <w:p w:rsidR="00C73636" w:rsidRPr="00B0035B" w:rsidRDefault="00C73636" w:rsidP="00C73636">
      <w:pPr>
        <w:shd w:val="clear" w:color="auto" w:fill="FFFFFF"/>
        <w:tabs>
          <w:tab w:val="left" w:pos="1120"/>
        </w:tabs>
        <w:ind w:firstLine="709"/>
        <w:jc w:val="both"/>
        <w:rPr>
          <w:rFonts w:asciiTheme="majorHAnsi" w:hAnsiTheme="majorHAnsi"/>
          <w:bCs/>
          <w:sz w:val="26"/>
          <w:szCs w:val="26"/>
        </w:rPr>
      </w:pPr>
    </w:p>
    <w:p w:rsidR="00C73636" w:rsidRPr="00B0035B" w:rsidRDefault="00C73636" w:rsidP="00C73636">
      <w:pPr>
        <w:pStyle w:val="a8"/>
        <w:shd w:val="clear" w:color="auto" w:fill="FFFFFF"/>
        <w:tabs>
          <w:tab w:val="left" w:pos="0"/>
        </w:tabs>
        <w:spacing w:after="0" w:line="240" w:lineRule="auto"/>
        <w:ind w:left="0"/>
        <w:jc w:val="center"/>
        <w:rPr>
          <w:rFonts w:asciiTheme="majorHAnsi" w:hAnsiTheme="majorHAnsi" w:cs="Times New Roman"/>
          <w:b/>
          <w:bCs/>
          <w:sz w:val="26"/>
          <w:szCs w:val="26"/>
        </w:rPr>
      </w:pPr>
      <w:r w:rsidRPr="00B0035B">
        <w:rPr>
          <w:rFonts w:asciiTheme="majorHAnsi" w:hAnsiTheme="majorHAnsi" w:cs="Times New Roman"/>
          <w:b/>
          <w:bCs/>
          <w:sz w:val="26"/>
          <w:szCs w:val="26"/>
        </w:rPr>
        <w:t>2. Общие условия реализации переданных полномочий</w:t>
      </w:r>
    </w:p>
    <w:p w:rsidR="00C73636" w:rsidRPr="00B0035B" w:rsidRDefault="00C73636" w:rsidP="00C73636">
      <w:pPr>
        <w:shd w:val="clear" w:color="auto" w:fill="FFFFFF"/>
        <w:tabs>
          <w:tab w:val="left" w:pos="1120"/>
        </w:tabs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lastRenderedPageBreak/>
        <w:t>2.1. Контрольно-счетный орган района при осуществлении переданных полномочий руководствуется законодательством Российской Федерации и Алтайского края, муниципальными правовыми актами, а также стандартами внешнего муниципального финансового контроля, утвержденными с учетом общих требований к стандартам внешнего муниципального финансового контроля.</w:t>
      </w:r>
    </w:p>
    <w:p w:rsidR="00C73636" w:rsidRPr="00B0035B" w:rsidRDefault="00C73636" w:rsidP="00C73636">
      <w:pPr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>2.2. В целях реализации переданных полномочий устанавливается следующий порядок организации внешнего муниципального финансового контроля:</w:t>
      </w:r>
    </w:p>
    <w:p w:rsidR="00C73636" w:rsidRPr="00B0035B" w:rsidRDefault="00C73636" w:rsidP="00C73636">
      <w:pPr>
        <w:shd w:val="clear" w:color="auto" w:fill="FFFFFF"/>
        <w:tabs>
          <w:tab w:val="left" w:pos="-3969"/>
        </w:tabs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 xml:space="preserve">2.2.1. При проведении экспертизы проекта решения о бюджете поселения на очередной финансовый год (и плановый период) (далее – проект решения о бюджете) осуществляется оценка (анализ) </w:t>
      </w:r>
      <w:r w:rsidRPr="00B0035B">
        <w:rPr>
          <w:rFonts w:asciiTheme="majorHAnsi" w:hAnsiTheme="majorHAnsi"/>
          <w:bCs/>
          <w:sz w:val="26"/>
          <w:szCs w:val="26"/>
        </w:rPr>
        <w:t xml:space="preserve">его соответствия </w:t>
      </w:r>
      <w:r w:rsidRPr="00B0035B">
        <w:rPr>
          <w:rFonts w:asciiTheme="majorHAnsi" w:hAnsiTheme="majorHAnsi"/>
          <w:sz w:val="26"/>
          <w:szCs w:val="26"/>
        </w:rPr>
        <w:t xml:space="preserve">по составу и содержанию </w:t>
      </w:r>
      <w:r w:rsidRPr="00B0035B">
        <w:rPr>
          <w:rFonts w:asciiTheme="majorHAnsi" w:hAnsiTheme="majorHAnsi"/>
          <w:bCs/>
          <w:sz w:val="26"/>
          <w:szCs w:val="26"/>
        </w:rPr>
        <w:t xml:space="preserve">требованиям </w:t>
      </w:r>
      <w:r w:rsidRPr="00B0035B">
        <w:rPr>
          <w:rFonts w:asciiTheme="majorHAnsi" w:hAnsiTheme="majorHAnsi"/>
          <w:sz w:val="26"/>
          <w:szCs w:val="26"/>
        </w:rPr>
        <w:t>нормативных правовых актов Российской Федерации, Алтайского края и муниципальных правовых актов.</w:t>
      </w:r>
    </w:p>
    <w:p w:rsidR="00C73636" w:rsidRPr="00B0035B" w:rsidRDefault="00C73636" w:rsidP="00C73636">
      <w:pPr>
        <w:tabs>
          <w:tab w:val="left" w:pos="1418"/>
        </w:tabs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>Одновременно с проектом решения о бюджете в контрольно-счетный орган района представляются документы и материалы в составе, определенном Бюджетным кодексом Российской Федерации и муниципальными нормативными правовыми актами поселения в сфере бюджетных правоотношений.</w:t>
      </w:r>
    </w:p>
    <w:p w:rsidR="00C73636" w:rsidRPr="00B0035B" w:rsidRDefault="00C73636" w:rsidP="00C73636">
      <w:pPr>
        <w:tabs>
          <w:tab w:val="left" w:pos="1418"/>
        </w:tabs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bCs/>
          <w:sz w:val="26"/>
          <w:szCs w:val="26"/>
        </w:rPr>
        <w:t xml:space="preserve">Материалы в целях проведения экспертизы проекта решения о бюджете </w:t>
      </w:r>
      <w:r w:rsidRPr="00B0035B">
        <w:rPr>
          <w:rFonts w:asciiTheme="majorHAnsi" w:hAnsiTheme="majorHAnsi"/>
          <w:sz w:val="26"/>
          <w:szCs w:val="26"/>
        </w:rPr>
        <w:t>направляются в контрольно-счетный орган района не позднее 15 ноября текущего финансового года.</w:t>
      </w:r>
    </w:p>
    <w:p w:rsidR="00C73636" w:rsidRPr="00B0035B" w:rsidRDefault="00C73636" w:rsidP="00C73636">
      <w:pPr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>Контрольно-счетный орган проводит экспертизу проекта решения о бюджете на очередной финансовый год в течение 30 дней после его получения. По итогам экспертизы контрольно-счетным органом района составляется заключение, которое направляется в сельский Совет (сельское Собрание) депутатов.</w:t>
      </w:r>
    </w:p>
    <w:p w:rsidR="00C73636" w:rsidRPr="00B0035B" w:rsidRDefault="00C73636" w:rsidP="00C73636">
      <w:pPr>
        <w:autoSpaceDE w:val="0"/>
        <w:autoSpaceDN w:val="0"/>
        <w:adjustRightInd w:val="0"/>
        <w:ind w:firstLine="709"/>
        <w:jc w:val="both"/>
        <w:rPr>
          <w:rFonts w:asciiTheme="majorHAnsi" w:eastAsia="Calibr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>2.2.2. При проведении внешней проверки годового отчета об исполнении бюджета поселения (далее –</w:t>
      </w:r>
      <w:r w:rsidRPr="00B0035B">
        <w:rPr>
          <w:rFonts w:asciiTheme="majorHAnsi" w:hAnsiTheme="majorHAnsi"/>
          <w:sz w:val="26"/>
          <w:szCs w:val="26"/>
          <w:lang w:val="en-US"/>
        </w:rPr>
        <w:t> </w:t>
      </w:r>
      <w:r w:rsidRPr="00B0035B">
        <w:rPr>
          <w:rFonts w:asciiTheme="majorHAnsi" w:hAnsiTheme="majorHAnsi"/>
          <w:sz w:val="26"/>
          <w:szCs w:val="26"/>
        </w:rPr>
        <w:t xml:space="preserve">внешняя проверка) контрольно-счетным органом района осуществляется </w:t>
      </w:r>
      <w:r w:rsidRPr="00B0035B">
        <w:rPr>
          <w:rFonts w:asciiTheme="majorHAnsi" w:eastAsia="Calibri" w:hAnsiTheme="majorHAnsi"/>
          <w:sz w:val="26"/>
          <w:szCs w:val="26"/>
        </w:rPr>
        <w:t>внешняя проверка бюджетной отчетности субъектов бюджетной отчетности и подготовка заключения на годовой отчет об исполнении бюджета поселения в соответствии с требованиями Бюджетного кодекса Российской Федерации.</w:t>
      </w:r>
    </w:p>
    <w:p w:rsidR="00C73636" w:rsidRPr="00B0035B" w:rsidRDefault="00C73636" w:rsidP="00C73636">
      <w:pPr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 xml:space="preserve">Органы местного самоуправления поселения информируются контрольно-счетным органом района о перечне документов и материалов, которые необходимо представить в контрольно-счетный орган района в целях проведения внешней проверки, а также о сроках и форме их представления. </w:t>
      </w:r>
    </w:p>
    <w:p w:rsidR="00C73636" w:rsidRPr="00B0035B" w:rsidRDefault="00C73636" w:rsidP="00C73636">
      <w:pPr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>Внешняя проверка осуществляется контрольно-счетным органом района с соблюдением требований Бюджетного кодекса Российской Федерации и с учетом особенностей, установленных федеральными законами.</w:t>
      </w:r>
    </w:p>
    <w:p w:rsidR="00C73636" w:rsidRPr="00B0035B" w:rsidRDefault="00C73636" w:rsidP="00C73636">
      <w:pPr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 xml:space="preserve">Подготовка заключения на годовой отчет об исполнении бюджета поселения проводится в </w:t>
      </w:r>
      <w:proofErr w:type="gramStart"/>
      <w:r w:rsidRPr="00B0035B">
        <w:rPr>
          <w:rFonts w:asciiTheme="majorHAnsi" w:hAnsiTheme="majorHAnsi"/>
          <w:sz w:val="26"/>
          <w:szCs w:val="26"/>
        </w:rPr>
        <w:t>срок, не превышающий один месяц и направляется</w:t>
      </w:r>
      <w:proofErr w:type="gramEnd"/>
      <w:r w:rsidRPr="00B0035B">
        <w:rPr>
          <w:rFonts w:asciiTheme="majorHAnsi" w:hAnsiTheme="majorHAnsi"/>
          <w:sz w:val="26"/>
          <w:szCs w:val="26"/>
        </w:rPr>
        <w:t xml:space="preserve"> в сельский Совет (сельское Собрание) депутатов. </w:t>
      </w:r>
    </w:p>
    <w:p w:rsidR="00C73636" w:rsidRPr="00B0035B" w:rsidRDefault="00C73636" w:rsidP="00C73636">
      <w:pPr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 xml:space="preserve">2.2.3. При осуществлении </w:t>
      </w:r>
      <w:proofErr w:type="gramStart"/>
      <w:r w:rsidRPr="00B0035B">
        <w:rPr>
          <w:rFonts w:asciiTheme="majorHAnsi" w:hAnsiTheme="majorHAnsi"/>
          <w:sz w:val="26"/>
          <w:szCs w:val="26"/>
        </w:rPr>
        <w:t>контроля за</w:t>
      </w:r>
      <w:proofErr w:type="gramEnd"/>
      <w:r w:rsidRPr="00B0035B">
        <w:rPr>
          <w:rFonts w:asciiTheme="majorHAnsi" w:hAnsiTheme="majorHAnsi"/>
          <w:sz w:val="26"/>
          <w:szCs w:val="26"/>
        </w:rPr>
        <w:t xml:space="preserve"> законностью, результативностью (эффективностью и экономностью) использования средств бюджета </w:t>
      </w:r>
      <w:r w:rsidRPr="00B0035B">
        <w:rPr>
          <w:rFonts w:asciiTheme="majorHAnsi" w:hAnsiTheme="majorHAnsi"/>
          <w:sz w:val="26"/>
          <w:szCs w:val="26"/>
        </w:rPr>
        <w:lastRenderedPageBreak/>
        <w:t>поселения, контроля за соблюдением установленного порядка управления и распоряжения имуществом, находящимся в муниципальной собственности поселения, контрольно-счетным органом района в соответствии с утвержденным планом работы проводятся проверки и обследования.</w:t>
      </w:r>
    </w:p>
    <w:p w:rsidR="00C73636" w:rsidRPr="00B0035B" w:rsidRDefault="00C73636" w:rsidP="00C73636">
      <w:pPr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 xml:space="preserve">2.2.4. При проведении финансово-экономической экспертизы проектов правовых актов поселения (включая обоснованность финансово-экономических обоснований) контрольно-счетным органом района производится их оценка (анализ) в части, касающейся расходных обязательств поселения, а также муниципальных программ. </w:t>
      </w:r>
    </w:p>
    <w:p w:rsidR="00C73636" w:rsidRPr="00B0035B" w:rsidRDefault="00C73636" w:rsidP="00C73636">
      <w:pPr>
        <w:ind w:firstLine="709"/>
        <w:jc w:val="both"/>
        <w:rPr>
          <w:rFonts w:asciiTheme="majorHAnsi" w:hAnsiTheme="majorHAnsi"/>
          <w:sz w:val="26"/>
          <w:szCs w:val="26"/>
        </w:rPr>
      </w:pPr>
    </w:p>
    <w:p w:rsidR="00C73636" w:rsidRPr="00B0035B" w:rsidRDefault="00C73636" w:rsidP="00C73636">
      <w:pPr>
        <w:shd w:val="clear" w:color="auto" w:fill="FFFFFF"/>
        <w:jc w:val="center"/>
        <w:rPr>
          <w:rFonts w:asciiTheme="majorHAnsi" w:hAnsiTheme="majorHAnsi"/>
          <w:b/>
          <w:bCs/>
          <w:sz w:val="26"/>
          <w:szCs w:val="26"/>
        </w:rPr>
      </w:pPr>
      <w:r w:rsidRPr="00B0035B">
        <w:rPr>
          <w:rFonts w:asciiTheme="majorHAnsi" w:hAnsiTheme="majorHAnsi"/>
          <w:b/>
          <w:bCs/>
          <w:sz w:val="26"/>
          <w:szCs w:val="26"/>
        </w:rPr>
        <w:t>3. Права и обязанности Сторон</w:t>
      </w:r>
    </w:p>
    <w:p w:rsidR="00C73636" w:rsidRPr="00B0035B" w:rsidRDefault="00C73636" w:rsidP="00C73636">
      <w:pPr>
        <w:shd w:val="clear" w:color="auto" w:fill="FFFFFF"/>
        <w:tabs>
          <w:tab w:val="left" w:pos="1084"/>
        </w:tabs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>3.1. Сельский Совет (сельское Собрание) депутатов:</w:t>
      </w:r>
    </w:p>
    <w:p w:rsidR="00C73636" w:rsidRPr="00B0035B" w:rsidRDefault="00C73636" w:rsidP="00C73636">
      <w:pPr>
        <w:shd w:val="clear" w:color="auto" w:fill="FFFFFF"/>
        <w:tabs>
          <w:tab w:val="left" w:pos="-3969"/>
        </w:tabs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>3.1.1. вправе вносить предложения о проведении контрольных и экспертно-аналитических мероприятий;</w:t>
      </w:r>
    </w:p>
    <w:p w:rsidR="00C73636" w:rsidRPr="00B0035B" w:rsidRDefault="00C73636" w:rsidP="00C73636">
      <w:pPr>
        <w:shd w:val="clear" w:color="auto" w:fill="FFFFFF"/>
        <w:tabs>
          <w:tab w:val="left" w:pos="1084"/>
        </w:tabs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>3.1.2. вправе получать на основании письменных запросов материалы (акты, заключения) проведенных контрольных и экспертно-аналитических мероприятий в части, касающейся поселения.</w:t>
      </w:r>
    </w:p>
    <w:p w:rsidR="00C73636" w:rsidRPr="00B0035B" w:rsidRDefault="00C73636" w:rsidP="00C73636">
      <w:pPr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>3.1.3. обеспечивает своевременное направление в контрольно-счетный орган района документов и материалов, предусмотренных пунктами 2.2.1 и 2.2.2 настоящего соглашения.</w:t>
      </w:r>
    </w:p>
    <w:p w:rsidR="00C73636" w:rsidRPr="00B0035B" w:rsidRDefault="00C73636" w:rsidP="00C73636">
      <w:pPr>
        <w:shd w:val="clear" w:color="auto" w:fill="FFFFFF"/>
        <w:tabs>
          <w:tab w:val="left" w:pos="1022"/>
        </w:tabs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>3.3. Районный Совет народных</w:t>
      </w:r>
      <w:bookmarkStart w:id="0" w:name="_GoBack"/>
      <w:bookmarkEnd w:id="0"/>
      <w:r w:rsidRPr="00B0035B">
        <w:rPr>
          <w:rFonts w:asciiTheme="majorHAnsi" w:hAnsiTheme="majorHAnsi"/>
          <w:sz w:val="26"/>
          <w:szCs w:val="26"/>
        </w:rPr>
        <w:t xml:space="preserve"> депутатов:</w:t>
      </w:r>
    </w:p>
    <w:p w:rsidR="00C73636" w:rsidRPr="00B0035B" w:rsidRDefault="00C73636" w:rsidP="00C73636">
      <w:pPr>
        <w:shd w:val="clear" w:color="auto" w:fill="FFFFFF"/>
        <w:tabs>
          <w:tab w:val="left" w:pos="1022"/>
        </w:tabs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>3.3.1. Устанавливает в муниципальных правовых актах полномочия контрольно-счетного органа района по осуществлению предусмотренных настоящим соглашением полномочий, в том числе определяет случаи отказа в проведении контрольных и экспертно-аналитических мероприятий:</w:t>
      </w:r>
    </w:p>
    <w:p w:rsidR="00C73636" w:rsidRPr="00B0035B" w:rsidRDefault="00C73636" w:rsidP="00C73636">
      <w:pPr>
        <w:shd w:val="clear" w:color="auto" w:fill="FFFFFF"/>
        <w:tabs>
          <w:tab w:val="left" w:pos="1022"/>
        </w:tabs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 xml:space="preserve">несоответствие поступивших предложений компетенции контрольно-счетного органа района, установленной федеральным законодательством и законодательством Алтайского края; </w:t>
      </w:r>
    </w:p>
    <w:p w:rsidR="00C73636" w:rsidRPr="00B0035B" w:rsidRDefault="00C73636" w:rsidP="00C73636">
      <w:pPr>
        <w:shd w:val="clear" w:color="auto" w:fill="FFFFFF"/>
        <w:tabs>
          <w:tab w:val="left" w:pos="1022"/>
        </w:tabs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>отсутствие (либо несвоевременное представление) необходимых для проведения контрольных и экспертно-аналитических мероприятий документов и материалов.</w:t>
      </w:r>
    </w:p>
    <w:p w:rsidR="00C73636" w:rsidRPr="00B0035B" w:rsidRDefault="00C73636" w:rsidP="00C73636">
      <w:pPr>
        <w:shd w:val="clear" w:color="auto" w:fill="FFFFFF"/>
        <w:tabs>
          <w:tab w:val="left" w:pos="1022"/>
        </w:tabs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>3.3.2. В необходимых случаях получает от контрольно-счетного органа района информацию об осуществлении предусмотренных настоящим соглашением полномочий и (или) результатах, проведенных контрольных и экспертно-аналитических мероприятий.</w:t>
      </w:r>
    </w:p>
    <w:p w:rsidR="00C73636" w:rsidRPr="00B0035B" w:rsidRDefault="00C73636" w:rsidP="00C73636">
      <w:pPr>
        <w:shd w:val="clear" w:color="auto" w:fill="FFFFFF"/>
        <w:tabs>
          <w:tab w:val="left" w:pos="1166"/>
        </w:tabs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>3.4. Каждая из Сторон соглашения должна выполнять свои обязанности надлежащим образом, в соответствии с требованиями настоящего соглашения, а также оказывать другой Стороне необходимое содействие в выполнении его обязанностей.</w:t>
      </w:r>
    </w:p>
    <w:p w:rsidR="00C73636" w:rsidRPr="00B0035B" w:rsidRDefault="00C73636" w:rsidP="00C73636">
      <w:pPr>
        <w:jc w:val="center"/>
        <w:rPr>
          <w:rFonts w:asciiTheme="majorHAnsi" w:hAnsiTheme="majorHAnsi"/>
          <w:sz w:val="26"/>
          <w:szCs w:val="26"/>
        </w:rPr>
      </w:pPr>
    </w:p>
    <w:p w:rsidR="00C73636" w:rsidRPr="00B0035B" w:rsidRDefault="00C73636" w:rsidP="00C73636">
      <w:pPr>
        <w:jc w:val="center"/>
        <w:rPr>
          <w:rFonts w:asciiTheme="majorHAnsi" w:hAnsiTheme="majorHAnsi"/>
          <w:b/>
          <w:sz w:val="26"/>
          <w:szCs w:val="26"/>
        </w:rPr>
      </w:pPr>
      <w:r w:rsidRPr="00B0035B">
        <w:rPr>
          <w:rFonts w:asciiTheme="majorHAnsi" w:hAnsiTheme="majorHAnsi"/>
          <w:b/>
          <w:sz w:val="26"/>
          <w:szCs w:val="26"/>
        </w:rPr>
        <w:t>4. Порядок определения ежегодного объема межбюджетных трансфертов</w:t>
      </w:r>
    </w:p>
    <w:p w:rsidR="00C73636" w:rsidRPr="00B0035B" w:rsidRDefault="00C73636" w:rsidP="00C73636">
      <w:pPr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 xml:space="preserve">4.1. Исполнение передаваемой части полномочий, указанных в пункте 1.1 настоящего Соглашения, осуществляется за счет межбюджетных трансфертов, предоставляемых ежегодно из бюджета поселения в районный бюджет. </w:t>
      </w:r>
    </w:p>
    <w:p w:rsidR="00C73636" w:rsidRPr="00B0035B" w:rsidRDefault="00C73636" w:rsidP="00C73636">
      <w:pPr>
        <w:shd w:val="clear" w:color="auto" w:fill="FFFFFF"/>
        <w:tabs>
          <w:tab w:val="left" w:pos="1166"/>
        </w:tabs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lastRenderedPageBreak/>
        <w:t>4.2. Объем межбюджетных трансфертов из бюджета поселения на исполнение выше указанных полномочий составляет 100,00 (сто рублей 00 копеек), которые должны быть перечислены в районный бюджет не позднее 01 декабря 2021 года.</w:t>
      </w:r>
    </w:p>
    <w:p w:rsidR="00C73636" w:rsidRPr="00B0035B" w:rsidRDefault="00C73636" w:rsidP="00C73636">
      <w:pPr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>4.3. Стороны ежегодно определяют объем межбюджетных трансфертов, необходимых для осуществления передаваемых полномочий, указанных в пункте 1.1 настоящего Соглашения, при принятии бюджета поселения на очередной финансовый год.</w:t>
      </w:r>
    </w:p>
    <w:p w:rsidR="00C73636" w:rsidRPr="00B0035B" w:rsidRDefault="00C73636" w:rsidP="00C73636">
      <w:pPr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>4.4. Перечисление межбюджетных трансфертов, предоставляемых из бюджета поселения, на реализацию полномочий, указанных в пункте 1.1 настоящего Соглашения, осуществляется в соответствии с бюджетным законодательством Российской Федерации на основании утвержденной сводной бюджетной росписи по расходам бюджета поселения.</w:t>
      </w:r>
    </w:p>
    <w:p w:rsidR="00C73636" w:rsidRPr="00B0035B" w:rsidRDefault="00C73636" w:rsidP="00C73636">
      <w:pPr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>4.5. Органы местного самоуправления района имеют право дополнительно использовать для осуществления переданных в соответствии с соглашением полномочий собственные материальные и финансовые средства в случаях и порядке, предусмотренных решением районного Совета народных депутатов.</w:t>
      </w:r>
    </w:p>
    <w:p w:rsidR="00C73636" w:rsidRPr="00B0035B" w:rsidRDefault="00C73636" w:rsidP="00C73636">
      <w:pPr>
        <w:shd w:val="clear" w:color="auto" w:fill="FFFFFF"/>
        <w:tabs>
          <w:tab w:val="left" w:pos="142"/>
          <w:tab w:val="left" w:pos="1152"/>
        </w:tabs>
        <w:ind w:firstLine="709"/>
        <w:jc w:val="both"/>
        <w:rPr>
          <w:rFonts w:asciiTheme="majorHAnsi" w:hAnsiTheme="majorHAnsi"/>
          <w:bCs/>
          <w:sz w:val="26"/>
          <w:szCs w:val="26"/>
        </w:rPr>
      </w:pPr>
    </w:p>
    <w:p w:rsidR="00C73636" w:rsidRPr="00B0035B" w:rsidRDefault="00C73636" w:rsidP="00C73636">
      <w:pPr>
        <w:shd w:val="clear" w:color="auto" w:fill="FFFFFF"/>
        <w:tabs>
          <w:tab w:val="left" w:pos="142"/>
          <w:tab w:val="left" w:pos="1152"/>
        </w:tabs>
        <w:ind w:firstLine="709"/>
        <w:jc w:val="center"/>
        <w:rPr>
          <w:rFonts w:asciiTheme="majorHAnsi" w:hAnsiTheme="majorHAnsi"/>
          <w:b/>
          <w:sz w:val="26"/>
          <w:szCs w:val="26"/>
        </w:rPr>
      </w:pPr>
      <w:r w:rsidRPr="00B0035B">
        <w:rPr>
          <w:rFonts w:asciiTheme="majorHAnsi" w:hAnsiTheme="majorHAnsi"/>
          <w:b/>
          <w:bCs/>
          <w:sz w:val="26"/>
          <w:szCs w:val="26"/>
        </w:rPr>
        <w:t xml:space="preserve">5. </w:t>
      </w:r>
      <w:r w:rsidRPr="00B0035B">
        <w:rPr>
          <w:rFonts w:asciiTheme="majorHAnsi" w:hAnsiTheme="majorHAnsi"/>
          <w:b/>
          <w:sz w:val="26"/>
          <w:szCs w:val="26"/>
        </w:rPr>
        <w:t>Заключительные положения</w:t>
      </w:r>
    </w:p>
    <w:p w:rsidR="00C73636" w:rsidRPr="00B0035B" w:rsidRDefault="00C73636" w:rsidP="00C73636">
      <w:pPr>
        <w:shd w:val="clear" w:color="auto" w:fill="FFFFFF"/>
        <w:tabs>
          <w:tab w:val="left" w:pos="142"/>
          <w:tab w:val="left" w:pos="1152"/>
        </w:tabs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 xml:space="preserve">5.1. Стороны несут ответственность за неисполнение (ненадлежащее исполнение) предусмотренных настоящим соглашением обязанностей. </w:t>
      </w:r>
    </w:p>
    <w:p w:rsidR="00C73636" w:rsidRPr="00B0035B" w:rsidRDefault="00C73636" w:rsidP="00C73636">
      <w:pPr>
        <w:shd w:val="clear" w:color="auto" w:fill="FFFFFF"/>
        <w:tabs>
          <w:tab w:val="left" w:pos="142"/>
          <w:tab w:val="left" w:pos="1152"/>
        </w:tabs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>За нарушение сроков перечисления межбюджетных трансфертов, начисляется пеня за каждый день просрочки, начиная со дня, следующего после дня истечения, установленного п. 4.2 настоящего Соглашения срока исполнения обязательства, в размере одной трехсотой действующей на дату уплаты пени ключевой ставки Центрального банка Российской Федерации от не перечисленной в срок суммы межбюджетных трансфертов.</w:t>
      </w:r>
    </w:p>
    <w:p w:rsidR="00C73636" w:rsidRPr="00B0035B" w:rsidRDefault="00C73636" w:rsidP="00C73636">
      <w:pPr>
        <w:pStyle w:val="ConsNormal"/>
        <w:widowControl/>
        <w:ind w:right="0" w:firstLine="709"/>
        <w:jc w:val="both"/>
        <w:rPr>
          <w:rFonts w:asciiTheme="majorHAnsi" w:hAnsiTheme="majorHAnsi" w:cs="Times New Roman"/>
          <w:sz w:val="26"/>
          <w:szCs w:val="26"/>
        </w:rPr>
      </w:pPr>
      <w:r w:rsidRPr="00B0035B">
        <w:rPr>
          <w:rFonts w:asciiTheme="majorHAnsi" w:hAnsiTheme="majorHAnsi" w:cs="Times New Roman"/>
          <w:sz w:val="26"/>
          <w:szCs w:val="26"/>
        </w:rPr>
        <w:t>5.2. Все споры и разногласия, возникшие в процессе исполнения настоящего соглашения, разрешаются Сторонами путем переговоров и с использованием иных согласительных процедур.</w:t>
      </w:r>
    </w:p>
    <w:p w:rsidR="00C73636" w:rsidRPr="00B0035B" w:rsidRDefault="00C73636" w:rsidP="00C73636">
      <w:pPr>
        <w:pStyle w:val="ConsNormal"/>
        <w:widowControl/>
        <w:ind w:right="0" w:firstLine="709"/>
        <w:jc w:val="both"/>
        <w:rPr>
          <w:rFonts w:asciiTheme="majorHAnsi" w:hAnsiTheme="majorHAnsi" w:cs="Times New Roman"/>
          <w:sz w:val="26"/>
          <w:szCs w:val="26"/>
        </w:rPr>
      </w:pPr>
      <w:r w:rsidRPr="00B0035B">
        <w:rPr>
          <w:rFonts w:asciiTheme="majorHAnsi" w:hAnsiTheme="majorHAnsi" w:cs="Times New Roman"/>
          <w:sz w:val="26"/>
          <w:szCs w:val="26"/>
        </w:rPr>
        <w:t>5.3. По соглашению Сторон для урегулирования разногласий может создаваться согласительная комиссия, включающая на паритетных началах представителей Сторон. По решению Сторон в состав комиссии могут включаться и иные лица.</w:t>
      </w:r>
    </w:p>
    <w:p w:rsidR="00C73636" w:rsidRPr="00B0035B" w:rsidRDefault="00C73636" w:rsidP="00C73636">
      <w:pPr>
        <w:pStyle w:val="ConsNormal"/>
        <w:widowControl/>
        <w:ind w:right="0" w:firstLine="709"/>
        <w:jc w:val="both"/>
        <w:rPr>
          <w:rFonts w:asciiTheme="majorHAnsi" w:hAnsiTheme="majorHAnsi" w:cs="Times New Roman"/>
          <w:sz w:val="26"/>
          <w:szCs w:val="26"/>
        </w:rPr>
      </w:pPr>
      <w:r w:rsidRPr="00B0035B">
        <w:rPr>
          <w:rFonts w:asciiTheme="majorHAnsi" w:hAnsiTheme="majorHAnsi" w:cs="Times New Roman"/>
          <w:sz w:val="26"/>
          <w:szCs w:val="26"/>
        </w:rPr>
        <w:t xml:space="preserve">5.4. В случае если возникший спор не был разрешен с использованием согласительных процедур, спор рассматривается в установленном законодательством Российской Федерации судебном порядке.       </w:t>
      </w:r>
    </w:p>
    <w:p w:rsidR="00C73636" w:rsidRPr="00B0035B" w:rsidRDefault="00C73636" w:rsidP="00C73636">
      <w:pPr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 xml:space="preserve">5.5. </w:t>
      </w:r>
      <w:r w:rsidRPr="00B0035B">
        <w:rPr>
          <w:rFonts w:asciiTheme="majorHAnsi" w:hAnsiTheme="majorHAnsi"/>
          <w:color w:val="000000"/>
          <w:sz w:val="26"/>
          <w:szCs w:val="26"/>
        </w:rPr>
        <w:t>Полномочия, предусмотренные в статье 1 настоящего Соглашения, осуществляются с 30.06.2021 по 31.12.2021.</w:t>
      </w:r>
    </w:p>
    <w:p w:rsidR="00C73636" w:rsidRPr="00B0035B" w:rsidRDefault="00C73636" w:rsidP="00C73636">
      <w:pPr>
        <w:shd w:val="clear" w:color="auto" w:fill="FFFFFF"/>
        <w:tabs>
          <w:tab w:val="left" w:pos="709"/>
        </w:tabs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color w:val="000000"/>
          <w:sz w:val="26"/>
          <w:szCs w:val="26"/>
        </w:rPr>
        <w:tab/>
      </w:r>
      <w:r w:rsidRPr="00B0035B">
        <w:rPr>
          <w:rFonts w:asciiTheme="majorHAnsi" w:hAnsiTheme="majorHAnsi"/>
          <w:sz w:val="26"/>
          <w:szCs w:val="26"/>
        </w:rPr>
        <w:t>5.6. Действие настоящего Соглашения может быть прекращено досрочно:</w:t>
      </w:r>
    </w:p>
    <w:p w:rsidR="00C73636" w:rsidRPr="00B0035B" w:rsidRDefault="00C73636" w:rsidP="00C73636">
      <w:pPr>
        <w:widowControl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>5.6.1. По соглашению Сторон.</w:t>
      </w:r>
    </w:p>
    <w:p w:rsidR="00C73636" w:rsidRPr="00B0035B" w:rsidRDefault="00C73636" w:rsidP="00C73636">
      <w:pPr>
        <w:widowControl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>5.6.2. В одностороннем порядке в случае:</w:t>
      </w:r>
    </w:p>
    <w:p w:rsidR="00C73636" w:rsidRPr="00B0035B" w:rsidRDefault="00C73636" w:rsidP="00C73636">
      <w:pPr>
        <w:widowControl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>- изменения действующего законодательства Российской Федерации;</w:t>
      </w:r>
    </w:p>
    <w:p w:rsidR="00C73636" w:rsidRPr="00B0035B" w:rsidRDefault="00C73636" w:rsidP="00C73636">
      <w:pPr>
        <w:widowControl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>- неисполнения или ненадлежащего исполнения одной из Сторон своих обязательств в соответствии с настоящим Соглашением;</w:t>
      </w:r>
    </w:p>
    <w:p w:rsidR="00C73636" w:rsidRPr="00B0035B" w:rsidRDefault="00C73636" w:rsidP="00C73636">
      <w:pPr>
        <w:widowControl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lastRenderedPageBreak/>
        <w:t>- если осуществление полномочий становится невозможным.</w:t>
      </w:r>
    </w:p>
    <w:p w:rsidR="00C73636" w:rsidRPr="00B0035B" w:rsidRDefault="00C73636" w:rsidP="00C73636">
      <w:pPr>
        <w:widowControl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6"/>
          <w:szCs w:val="26"/>
        </w:rPr>
      </w:pPr>
      <w:r w:rsidRPr="00B0035B">
        <w:rPr>
          <w:rFonts w:asciiTheme="majorHAnsi" w:hAnsiTheme="majorHAnsi"/>
          <w:sz w:val="26"/>
          <w:szCs w:val="26"/>
        </w:rPr>
        <w:t>5.7. Уведомление о расторжении настоящего Соглашения в одностороннем порядке направляется второй стороне не менее чем за 10 (десять) дней.</w:t>
      </w:r>
    </w:p>
    <w:p w:rsidR="00C73636" w:rsidRPr="00B0035B" w:rsidRDefault="00C73636" w:rsidP="00C73636">
      <w:pPr>
        <w:pStyle w:val="ConsNormal"/>
        <w:widowControl/>
        <w:ind w:right="0" w:firstLine="709"/>
        <w:jc w:val="both"/>
        <w:rPr>
          <w:rFonts w:asciiTheme="majorHAnsi" w:hAnsiTheme="majorHAnsi" w:cs="Times New Roman"/>
          <w:sz w:val="26"/>
          <w:szCs w:val="26"/>
        </w:rPr>
      </w:pPr>
      <w:r w:rsidRPr="00B0035B">
        <w:rPr>
          <w:rFonts w:asciiTheme="majorHAnsi" w:hAnsiTheme="majorHAnsi" w:cs="Times New Roman"/>
          <w:sz w:val="26"/>
          <w:szCs w:val="26"/>
        </w:rPr>
        <w:t xml:space="preserve">5.8. Условия настоящего соглашения могут быть изменены по взаимному согласию Сторон путем заключения дополнительных соглашений, являющихся неотъемлемой частью настоящего соглашения. </w:t>
      </w:r>
    </w:p>
    <w:p w:rsidR="00C73636" w:rsidRPr="00B0035B" w:rsidRDefault="00C73636" w:rsidP="00C73636">
      <w:pPr>
        <w:pStyle w:val="ConsNormal"/>
        <w:widowControl/>
        <w:ind w:right="0" w:firstLine="709"/>
        <w:jc w:val="both"/>
        <w:rPr>
          <w:rFonts w:asciiTheme="majorHAnsi" w:hAnsiTheme="majorHAnsi" w:cs="Times New Roman"/>
          <w:sz w:val="26"/>
          <w:szCs w:val="26"/>
        </w:rPr>
      </w:pPr>
      <w:r w:rsidRPr="00B0035B">
        <w:rPr>
          <w:rFonts w:asciiTheme="majorHAnsi" w:hAnsiTheme="majorHAnsi" w:cs="Times New Roman"/>
          <w:sz w:val="26"/>
          <w:szCs w:val="26"/>
        </w:rPr>
        <w:t>5.9. Настоящее соглашение составлено в двух подлинных экземплярах, имеющих равную юридическую силу, по одному для каждой из Сторон.</w:t>
      </w:r>
    </w:p>
    <w:p w:rsidR="00C73636" w:rsidRPr="00B0035B" w:rsidRDefault="00C73636" w:rsidP="00C73636">
      <w:pPr>
        <w:pStyle w:val="ConsNormal"/>
        <w:widowControl/>
        <w:ind w:right="0" w:firstLine="709"/>
        <w:jc w:val="both"/>
        <w:rPr>
          <w:rFonts w:asciiTheme="majorHAnsi" w:hAnsiTheme="majorHAnsi" w:cs="Times New Roman"/>
          <w:sz w:val="26"/>
          <w:szCs w:val="26"/>
        </w:rPr>
      </w:pPr>
    </w:p>
    <w:p w:rsidR="00C73636" w:rsidRPr="00B0035B" w:rsidRDefault="00C73636" w:rsidP="00C73636">
      <w:pPr>
        <w:pStyle w:val="ConsNormal"/>
        <w:widowControl/>
        <w:ind w:right="0" w:firstLine="709"/>
        <w:jc w:val="both"/>
        <w:rPr>
          <w:rFonts w:asciiTheme="majorHAnsi" w:hAnsiTheme="majorHAnsi" w:cs="Times New Roman"/>
          <w:sz w:val="26"/>
          <w:szCs w:val="26"/>
        </w:rPr>
      </w:pPr>
    </w:p>
    <w:tbl>
      <w:tblPr>
        <w:tblW w:w="95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7"/>
        <w:gridCol w:w="144"/>
        <w:gridCol w:w="4904"/>
      </w:tblGrid>
      <w:tr w:rsidR="00C73636" w:rsidRPr="00B0035B" w:rsidTr="00C73636">
        <w:tc>
          <w:tcPr>
            <w:tcW w:w="4537" w:type="dxa"/>
          </w:tcPr>
          <w:p w:rsidR="00C73636" w:rsidRPr="00B0035B" w:rsidRDefault="00C73636" w:rsidP="00C73636">
            <w:pPr>
              <w:pStyle w:val="ConsNonformat"/>
              <w:widowControl/>
              <w:spacing w:line="256" w:lineRule="auto"/>
              <w:ind w:right="0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 w:rsidRPr="00B0035B">
              <w:rPr>
                <w:rFonts w:asciiTheme="majorHAnsi" w:hAnsiTheme="majorHAnsi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B0035B">
              <w:rPr>
                <w:rFonts w:asciiTheme="majorHAnsi" w:hAnsiTheme="majorHAnsi" w:cs="Times New Roman"/>
                <w:sz w:val="26"/>
                <w:szCs w:val="26"/>
              </w:rPr>
              <w:t>Новоандреевского</w:t>
            </w:r>
            <w:proofErr w:type="spellEnd"/>
            <w:r w:rsidRPr="00B0035B">
              <w:rPr>
                <w:rFonts w:asciiTheme="majorHAnsi" w:hAnsiTheme="majorHAnsi" w:cs="Times New Roman"/>
                <w:sz w:val="26"/>
                <w:szCs w:val="26"/>
              </w:rPr>
              <w:t xml:space="preserve"> сельсовета </w:t>
            </w:r>
            <w:r w:rsidRPr="00B0035B">
              <w:rPr>
                <w:rFonts w:asciiTheme="majorHAnsi" w:hAnsiTheme="majorHAnsi" w:cs="Times New Roman"/>
                <w:bCs/>
                <w:sz w:val="26"/>
                <w:szCs w:val="26"/>
              </w:rPr>
              <w:t xml:space="preserve">Бурлинского района Алтайского края </w:t>
            </w:r>
          </w:p>
          <w:p w:rsidR="00C73636" w:rsidRPr="00B0035B" w:rsidRDefault="00C7363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  <w:p w:rsidR="00C73636" w:rsidRPr="00B0035B" w:rsidRDefault="00C7363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B0035B">
              <w:rPr>
                <w:rFonts w:asciiTheme="majorHAnsi" w:hAnsiTheme="majorHAnsi"/>
                <w:sz w:val="26"/>
                <w:szCs w:val="26"/>
              </w:rPr>
              <w:t>Глава  сельсовета</w:t>
            </w:r>
          </w:p>
          <w:p w:rsidR="00C73636" w:rsidRPr="00B0035B" w:rsidRDefault="00C7363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  <w:p w:rsidR="00C73636" w:rsidRPr="00B0035B" w:rsidRDefault="00C7363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  <w:p w:rsidR="00C73636" w:rsidRPr="00B0035B" w:rsidRDefault="00C73636">
            <w:pPr>
              <w:spacing w:line="256" w:lineRule="auto"/>
              <w:rPr>
                <w:rFonts w:asciiTheme="majorHAnsi" w:hAnsiTheme="majorHAnsi"/>
                <w:sz w:val="26"/>
                <w:szCs w:val="26"/>
              </w:rPr>
            </w:pPr>
            <w:r w:rsidRPr="00B0035B">
              <w:rPr>
                <w:rFonts w:asciiTheme="majorHAnsi" w:hAnsiTheme="majorHAnsi"/>
                <w:sz w:val="26"/>
                <w:szCs w:val="26"/>
              </w:rPr>
              <w:t xml:space="preserve">«______» _____________ ________ </w:t>
            </w:r>
            <w:proofErr w:type="gramStart"/>
            <w:r w:rsidRPr="00B0035B">
              <w:rPr>
                <w:rFonts w:asciiTheme="majorHAnsi" w:hAnsiTheme="majorHAnsi"/>
                <w:sz w:val="26"/>
                <w:szCs w:val="26"/>
              </w:rPr>
              <w:t>г</w:t>
            </w:r>
            <w:proofErr w:type="gramEnd"/>
            <w:r w:rsidRPr="00B0035B">
              <w:rPr>
                <w:rFonts w:asciiTheme="majorHAnsi" w:hAnsiTheme="majorHAnsi"/>
                <w:sz w:val="26"/>
                <w:szCs w:val="26"/>
              </w:rPr>
              <w:t>.</w:t>
            </w:r>
          </w:p>
          <w:p w:rsidR="00C73636" w:rsidRPr="00B0035B" w:rsidRDefault="00C73636">
            <w:pPr>
              <w:spacing w:line="256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C73636" w:rsidRPr="00B0035B" w:rsidRDefault="00C73636">
            <w:pPr>
              <w:spacing w:line="256" w:lineRule="auto"/>
              <w:rPr>
                <w:rFonts w:asciiTheme="majorHAnsi" w:hAnsiTheme="majorHAnsi"/>
                <w:sz w:val="26"/>
                <w:szCs w:val="26"/>
              </w:rPr>
            </w:pPr>
            <w:r w:rsidRPr="00B0035B">
              <w:rPr>
                <w:rFonts w:asciiTheme="majorHAnsi" w:hAnsiTheme="majorHAnsi"/>
                <w:sz w:val="26"/>
                <w:szCs w:val="26"/>
              </w:rPr>
              <w:t>М.П.</w:t>
            </w:r>
          </w:p>
        </w:tc>
        <w:tc>
          <w:tcPr>
            <w:tcW w:w="144" w:type="dxa"/>
          </w:tcPr>
          <w:p w:rsidR="00C73636" w:rsidRPr="00B0035B" w:rsidRDefault="00C73636">
            <w:pPr>
              <w:spacing w:line="25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904" w:type="dxa"/>
          </w:tcPr>
          <w:p w:rsidR="00C73636" w:rsidRPr="00B0035B" w:rsidRDefault="00C73636">
            <w:pPr>
              <w:spacing w:line="256" w:lineRule="auto"/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 w:rsidRPr="00B0035B">
              <w:rPr>
                <w:rFonts w:asciiTheme="majorHAnsi" w:hAnsiTheme="majorHAnsi"/>
                <w:sz w:val="26"/>
                <w:szCs w:val="26"/>
              </w:rPr>
              <w:t>Бурлинский</w:t>
            </w:r>
            <w:proofErr w:type="spellEnd"/>
            <w:r w:rsidRPr="00B0035B">
              <w:rPr>
                <w:rFonts w:asciiTheme="majorHAnsi" w:hAnsiTheme="majorHAnsi"/>
                <w:sz w:val="26"/>
                <w:szCs w:val="26"/>
              </w:rPr>
              <w:t xml:space="preserve"> районный Совет народных депутатов Алтайского края</w:t>
            </w:r>
          </w:p>
          <w:p w:rsidR="00C73636" w:rsidRPr="00B0035B" w:rsidRDefault="00C73636">
            <w:pPr>
              <w:spacing w:line="256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C73636" w:rsidRPr="00B0035B" w:rsidRDefault="00C73636">
            <w:pPr>
              <w:spacing w:line="256" w:lineRule="auto"/>
              <w:rPr>
                <w:rFonts w:asciiTheme="majorHAnsi" w:hAnsiTheme="majorHAnsi"/>
                <w:sz w:val="26"/>
                <w:szCs w:val="26"/>
              </w:rPr>
            </w:pPr>
            <w:r w:rsidRPr="00B0035B">
              <w:rPr>
                <w:rFonts w:asciiTheme="majorHAnsi" w:hAnsiTheme="majorHAnsi"/>
                <w:sz w:val="26"/>
                <w:szCs w:val="26"/>
              </w:rPr>
              <w:t>Председатель районного Совета народных депутатов</w:t>
            </w:r>
          </w:p>
          <w:p w:rsidR="00C73636" w:rsidRPr="00B0035B" w:rsidRDefault="00C73636">
            <w:pPr>
              <w:spacing w:line="256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C73636" w:rsidRPr="00B0035B" w:rsidRDefault="00C7363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B0035B">
              <w:rPr>
                <w:rFonts w:asciiTheme="majorHAnsi" w:hAnsiTheme="majorHAnsi"/>
                <w:sz w:val="26"/>
                <w:szCs w:val="26"/>
              </w:rPr>
              <w:t>_____________________ В.В. Брак</w:t>
            </w:r>
          </w:p>
          <w:p w:rsidR="00C73636" w:rsidRPr="00B0035B" w:rsidRDefault="00C73636">
            <w:pPr>
              <w:spacing w:line="256" w:lineRule="auto"/>
              <w:rPr>
                <w:rFonts w:asciiTheme="majorHAnsi" w:hAnsiTheme="majorHAnsi"/>
                <w:sz w:val="26"/>
                <w:szCs w:val="26"/>
              </w:rPr>
            </w:pPr>
            <w:r w:rsidRPr="00B0035B">
              <w:rPr>
                <w:rFonts w:asciiTheme="majorHAnsi" w:hAnsiTheme="majorHAnsi"/>
                <w:sz w:val="26"/>
                <w:szCs w:val="26"/>
              </w:rPr>
              <w:t xml:space="preserve">«______» _____________ ________ </w:t>
            </w:r>
            <w:proofErr w:type="gramStart"/>
            <w:r w:rsidRPr="00B0035B">
              <w:rPr>
                <w:rFonts w:asciiTheme="majorHAnsi" w:hAnsiTheme="majorHAnsi"/>
                <w:sz w:val="26"/>
                <w:szCs w:val="26"/>
              </w:rPr>
              <w:t>г</w:t>
            </w:r>
            <w:proofErr w:type="gramEnd"/>
            <w:r w:rsidRPr="00B0035B">
              <w:rPr>
                <w:rFonts w:asciiTheme="majorHAnsi" w:hAnsiTheme="majorHAnsi"/>
                <w:sz w:val="26"/>
                <w:szCs w:val="26"/>
              </w:rPr>
              <w:t>.</w:t>
            </w:r>
          </w:p>
          <w:p w:rsidR="00C73636" w:rsidRPr="00B0035B" w:rsidRDefault="00C73636">
            <w:pPr>
              <w:spacing w:line="256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C73636" w:rsidRPr="00B0035B" w:rsidRDefault="00C73636">
            <w:pPr>
              <w:spacing w:line="256" w:lineRule="auto"/>
              <w:rPr>
                <w:rFonts w:asciiTheme="majorHAnsi" w:hAnsiTheme="majorHAnsi"/>
                <w:sz w:val="26"/>
                <w:szCs w:val="26"/>
              </w:rPr>
            </w:pPr>
            <w:r w:rsidRPr="00B0035B">
              <w:rPr>
                <w:rFonts w:asciiTheme="majorHAnsi" w:hAnsiTheme="majorHAnsi"/>
                <w:sz w:val="26"/>
                <w:szCs w:val="26"/>
              </w:rPr>
              <w:t>М.П.</w:t>
            </w:r>
          </w:p>
          <w:p w:rsidR="00C73636" w:rsidRPr="00B0035B" w:rsidRDefault="00C73636">
            <w:pPr>
              <w:spacing w:line="25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</w:tr>
    </w:tbl>
    <w:p w:rsidR="00C73636" w:rsidRPr="00B0035B" w:rsidRDefault="00C73636" w:rsidP="00C73636">
      <w:pPr>
        <w:shd w:val="clear" w:color="auto" w:fill="FFFFFF"/>
        <w:tabs>
          <w:tab w:val="left" w:pos="709"/>
        </w:tabs>
        <w:ind w:firstLine="709"/>
        <w:jc w:val="both"/>
        <w:rPr>
          <w:rFonts w:asciiTheme="majorHAnsi" w:hAnsiTheme="majorHAnsi"/>
          <w:sz w:val="26"/>
          <w:szCs w:val="26"/>
        </w:rPr>
      </w:pPr>
    </w:p>
    <w:p w:rsidR="00C73636" w:rsidRPr="00B0035B" w:rsidRDefault="00C73636" w:rsidP="00C73636">
      <w:pPr>
        <w:jc w:val="both"/>
        <w:rPr>
          <w:rFonts w:asciiTheme="majorHAnsi" w:hAnsiTheme="majorHAnsi"/>
          <w:sz w:val="26"/>
          <w:szCs w:val="26"/>
        </w:rPr>
      </w:pPr>
    </w:p>
    <w:p w:rsidR="00C73636" w:rsidRPr="00B0035B" w:rsidRDefault="00C73636" w:rsidP="00C73636">
      <w:pPr>
        <w:tabs>
          <w:tab w:val="left" w:pos="3760"/>
        </w:tabs>
        <w:rPr>
          <w:rFonts w:asciiTheme="majorHAnsi" w:hAnsiTheme="majorHAnsi"/>
          <w:sz w:val="26"/>
          <w:szCs w:val="26"/>
        </w:rPr>
      </w:pPr>
    </w:p>
    <w:p w:rsidR="00C73636" w:rsidRPr="00B0035B" w:rsidRDefault="00C73636" w:rsidP="00C73636">
      <w:pPr>
        <w:pStyle w:val="a3"/>
        <w:widowControl/>
        <w:ind w:left="0" w:right="0"/>
        <w:rPr>
          <w:rFonts w:asciiTheme="majorHAnsi" w:hAnsiTheme="majorHAnsi"/>
          <w:sz w:val="26"/>
          <w:szCs w:val="26"/>
        </w:rPr>
      </w:pPr>
    </w:p>
    <w:p w:rsidR="002C2FE4" w:rsidRPr="00B0035B" w:rsidRDefault="002C2FE4">
      <w:pPr>
        <w:rPr>
          <w:rFonts w:asciiTheme="majorHAnsi" w:hAnsiTheme="majorHAnsi"/>
          <w:sz w:val="26"/>
          <w:szCs w:val="26"/>
        </w:rPr>
      </w:pPr>
    </w:p>
    <w:sectPr w:rsidR="002C2FE4" w:rsidRPr="00B0035B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636"/>
    <w:rsid w:val="00154E82"/>
    <w:rsid w:val="001E4441"/>
    <w:rsid w:val="002943A3"/>
    <w:rsid w:val="002C2FE4"/>
    <w:rsid w:val="00420F47"/>
    <w:rsid w:val="0048576A"/>
    <w:rsid w:val="004908A9"/>
    <w:rsid w:val="004B4515"/>
    <w:rsid w:val="004B5015"/>
    <w:rsid w:val="00596EAF"/>
    <w:rsid w:val="005F0332"/>
    <w:rsid w:val="00756986"/>
    <w:rsid w:val="0081530F"/>
    <w:rsid w:val="009E6059"/>
    <w:rsid w:val="00AA3E54"/>
    <w:rsid w:val="00B0035B"/>
    <w:rsid w:val="00B0784F"/>
    <w:rsid w:val="00C37666"/>
    <w:rsid w:val="00C73636"/>
    <w:rsid w:val="00CF0BD0"/>
    <w:rsid w:val="00D31BDB"/>
    <w:rsid w:val="00DC0E22"/>
    <w:rsid w:val="00DD0900"/>
    <w:rsid w:val="00E417A4"/>
    <w:rsid w:val="00EA227A"/>
    <w:rsid w:val="00ED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73636"/>
    <w:pPr>
      <w:keepNext/>
      <w:jc w:val="center"/>
      <w:outlineLvl w:val="2"/>
    </w:pPr>
    <w:rPr>
      <w:b/>
      <w:caps/>
      <w:spacing w:val="5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73636"/>
    <w:rPr>
      <w:rFonts w:ascii="Times New Roman" w:eastAsia="Times New Roman" w:hAnsi="Times New Roman" w:cs="Times New Roman"/>
      <w:b/>
      <w:caps/>
      <w:spacing w:val="50"/>
      <w:sz w:val="30"/>
      <w:szCs w:val="20"/>
      <w:lang w:eastAsia="ru-RU"/>
    </w:rPr>
  </w:style>
  <w:style w:type="paragraph" w:styleId="a3">
    <w:name w:val="Title"/>
    <w:basedOn w:val="a"/>
    <w:link w:val="a4"/>
    <w:qFormat/>
    <w:rsid w:val="00C73636"/>
    <w:pPr>
      <w:widowControl w:val="0"/>
      <w:autoSpaceDE w:val="0"/>
      <w:autoSpaceDN w:val="0"/>
      <w:adjustRightInd w:val="0"/>
      <w:ind w:left="29" w:right="83"/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C7363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C73636"/>
    <w:pPr>
      <w:jc w:val="center"/>
    </w:pPr>
    <w:rPr>
      <w:sz w:val="26"/>
    </w:rPr>
  </w:style>
  <w:style w:type="character" w:customStyle="1" w:styleId="a6">
    <w:name w:val="Подзаголовок Знак"/>
    <w:basedOn w:val="a0"/>
    <w:link w:val="a5"/>
    <w:rsid w:val="00C7363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C73636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C736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lock Text"/>
    <w:basedOn w:val="a"/>
    <w:semiHidden/>
    <w:unhideWhenUsed/>
    <w:rsid w:val="00C73636"/>
    <w:pPr>
      <w:widowControl w:val="0"/>
      <w:autoSpaceDE w:val="0"/>
      <w:autoSpaceDN w:val="0"/>
      <w:adjustRightInd w:val="0"/>
      <w:ind w:left="29" w:right="83"/>
      <w:jc w:val="center"/>
    </w:pPr>
    <w:rPr>
      <w:b/>
      <w:bCs/>
      <w:sz w:val="28"/>
    </w:rPr>
  </w:style>
  <w:style w:type="paragraph" w:styleId="a8">
    <w:name w:val="List Paragraph"/>
    <w:basedOn w:val="a"/>
    <w:uiPriority w:val="34"/>
    <w:qFormat/>
    <w:rsid w:val="00C7363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Normal">
    <w:name w:val="ConsNormal"/>
    <w:rsid w:val="00C7363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7363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9A1F6-08E2-4A78-A6C5-16E88D754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1898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2021-06-22T01:33:00Z</cp:lastPrinted>
  <dcterms:created xsi:type="dcterms:W3CDTF">2021-06-15T05:09:00Z</dcterms:created>
  <dcterms:modified xsi:type="dcterms:W3CDTF">2021-06-22T01:43:00Z</dcterms:modified>
</cp:coreProperties>
</file>