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8AC" w:rsidRDefault="005518AC" w:rsidP="005518AC">
      <w:pPr>
        <w:ind w:left="708"/>
        <w:jc w:val="center"/>
        <w:rPr>
          <w:b/>
          <w:bCs/>
          <w:szCs w:val="26"/>
        </w:rPr>
      </w:pPr>
      <w:r>
        <w:rPr>
          <w:b/>
          <w:bCs/>
          <w:szCs w:val="26"/>
        </w:rPr>
        <w:t>РОССИЙСКАЯ ФЕДЕРАЦИЯ</w:t>
      </w:r>
      <w:r w:rsidR="00D761E1">
        <w:rPr>
          <w:b/>
          <w:bCs/>
          <w:szCs w:val="26"/>
        </w:rPr>
        <w:t xml:space="preserve">          </w:t>
      </w:r>
    </w:p>
    <w:p w:rsidR="005518AC" w:rsidRDefault="005518AC" w:rsidP="005518AC">
      <w:pPr>
        <w:jc w:val="center"/>
        <w:rPr>
          <w:b/>
          <w:szCs w:val="26"/>
        </w:rPr>
      </w:pPr>
      <w:r>
        <w:rPr>
          <w:b/>
          <w:szCs w:val="26"/>
        </w:rPr>
        <w:t>СЕЛЬСКОЕ СОБРАНИЕ ДЕПУТАТОВ НОВОАНДРЕЕВСКОГО СЕЛЬСОВЕТА БУРЛИНСКОГО РАЙОНА АЛТАЙСКОГО КРАЯ</w:t>
      </w:r>
    </w:p>
    <w:p w:rsidR="005518AC" w:rsidRDefault="005518AC" w:rsidP="005518AC">
      <w:pPr>
        <w:jc w:val="center"/>
        <w:rPr>
          <w:b/>
          <w:szCs w:val="26"/>
        </w:rPr>
      </w:pPr>
    </w:p>
    <w:p w:rsidR="005518AC" w:rsidRDefault="005518AC" w:rsidP="005518AC">
      <w:pPr>
        <w:jc w:val="center"/>
        <w:rPr>
          <w:b/>
          <w:szCs w:val="26"/>
        </w:rPr>
      </w:pPr>
    </w:p>
    <w:p w:rsidR="005518AC" w:rsidRDefault="005518AC" w:rsidP="005518AC">
      <w:pPr>
        <w:pStyle w:val="8"/>
        <w:rPr>
          <w:sz w:val="26"/>
          <w:szCs w:val="26"/>
        </w:rPr>
      </w:pPr>
      <w:proofErr w:type="gramStart"/>
      <w:r>
        <w:rPr>
          <w:sz w:val="26"/>
          <w:szCs w:val="26"/>
        </w:rPr>
        <w:t>Р</w:t>
      </w:r>
      <w:proofErr w:type="gramEnd"/>
      <w:r>
        <w:rPr>
          <w:sz w:val="26"/>
          <w:szCs w:val="26"/>
        </w:rPr>
        <w:t xml:space="preserve"> Е Ш Е Н И Е </w:t>
      </w:r>
    </w:p>
    <w:p w:rsidR="005518AC" w:rsidRDefault="005518AC" w:rsidP="005518AC">
      <w:pPr>
        <w:rPr>
          <w:szCs w:val="26"/>
        </w:rPr>
      </w:pPr>
    </w:p>
    <w:p w:rsidR="005518AC" w:rsidRDefault="00C74CE1" w:rsidP="005518AC">
      <w:pPr>
        <w:rPr>
          <w:rFonts w:ascii="Arial" w:hAnsi="Arial" w:cs="Arial"/>
          <w:szCs w:val="26"/>
        </w:rPr>
      </w:pPr>
      <w:r>
        <w:rPr>
          <w:rFonts w:ascii="Arial" w:hAnsi="Arial" w:cs="Arial"/>
          <w:szCs w:val="26"/>
        </w:rPr>
        <w:t>23 декабря 2022</w:t>
      </w:r>
      <w:r w:rsidR="005518AC">
        <w:rPr>
          <w:rFonts w:ascii="Arial" w:hAnsi="Arial" w:cs="Arial"/>
          <w:szCs w:val="26"/>
        </w:rPr>
        <w:t>года</w:t>
      </w:r>
      <w:r w:rsidR="005518AC">
        <w:rPr>
          <w:rFonts w:ascii="Arial" w:hAnsi="Arial" w:cs="Arial"/>
          <w:szCs w:val="26"/>
        </w:rPr>
        <w:tab/>
      </w:r>
      <w:r w:rsidR="005518AC">
        <w:rPr>
          <w:rFonts w:ascii="Arial" w:hAnsi="Arial" w:cs="Arial"/>
          <w:szCs w:val="26"/>
        </w:rPr>
        <w:tab/>
        <w:t xml:space="preserve">                                                                      № </w:t>
      </w:r>
      <w:r w:rsidR="00721B5C">
        <w:rPr>
          <w:rFonts w:ascii="Arial" w:hAnsi="Arial" w:cs="Arial"/>
          <w:szCs w:val="26"/>
        </w:rPr>
        <w:t>16</w:t>
      </w:r>
      <w:bookmarkStart w:id="0" w:name="_GoBack"/>
      <w:bookmarkEnd w:id="0"/>
      <w:r w:rsidR="005518AC">
        <w:rPr>
          <w:rFonts w:ascii="Arial" w:hAnsi="Arial" w:cs="Arial"/>
          <w:szCs w:val="26"/>
        </w:rPr>
        <w:t xml:space="preserve">                                                </w:t>
      </w:r>
    </w:p>
    <w:p w:rsidR="005518AC" w:rsidRDefault="005518AC" w:rsidP="005518AC">
      <w:pPr>
        <w:jc w:val="center"/>
        <w:rPr>
          <w:rFonts w:ascii="Arial" w:hAnsi="Arial" w:cs="Arial"/>
          <w:szCs w:val="26"/>
        </w:rPr>
      </w:pPr>
      <w:proofErr w:type="gramStart"/>
      <w:r>
        <w:rPr>
          <w:rFonts w:ascii="Arial" w:hAnsi="Arial" w:cs="Arial"/>
          <w:szCs w:val="26"/>
        </w:rPr>
        <w:t>с</w:t>
      </w:r>
      <w:proofErr w:type="gramEnd"/>
      <w:r>
        <w:rPr>
          <w:rFonts w:ascii="Arial" w:hAnsi="Arial" w:cs="Arial"/>
          <w:szCs w:val="26"/>
        </w:rPr>
        <w:t>. Новоандреевка</w:t>
      </w:r>
    </w:p>
    <w:p w:rsidR="005518AC" w:rsidRDefault="005518AC" w:rsidP="005518AC">
      <w:pPr>
        <w:jc w:val="center"/>
        <w:rPr>
          <w:rFonts w:ascii="Arial" w:hAnsi="Arial" w:cs="Arial"/>
          <w:szCs w:val="26"/>
        </w:rPr>
      </w:pPr>
    </w:p>
    <w:p w:rsidR="005518AC" w:rsidRDefault="005518AC" w:rsidP="005518AC">
      <w:pPr>
        <w:pStyle w:val="a3"/>
        <w:jc w:val="left"/>
        <w:rPr>
          <w:rFonts w:ascii="Arial" w:hAnsi="Arial" w:cs="Arial"/>
          <w:b/>
          <w:bCs/>
          <w:sz w:val="26"/>
          <w:szCs w:val="26"/>
        </w:rPr>
      </w:pPr>
      <w:r>
        <w:rPr>
          <w:rFonts w:ascii="Arial" w:hAnsi="Arial" w:cs="Arial"/>
          <w:b/>
          <w:bCs/>
          <w:sz w:val="26"/>
          <w:szCs w:val="26"/>
        </w:rPr>
        <w:t xml:space="preserve">О принятии  отдельных полномочий </w:t>
      </w:r>
    </w:p>
    <w:p w:rsidR="005518AC" w:rsidRDefault="005518AC" w:rsidP="005518AC">
      <w:pPr>
        <w:pStyle w:val="a3"/>
        <w:jc w:val="left"/>
        <w:rPr>
          <w:rFonts w:ascii="Arial" w:hAnsi="Arial" w:cs="Arial"/>
          <w:b/>
          <w:bCs/>
          <w:sz w:val="26"/>
          <w:szCs w:val="26"/>
        </w:rPr>
      </w:pPr>
      <w:r>
        <w:rPr>
          <w:rFonts w:ascii="Arial" w:hAnsi="Arial" w:cs="Arial"/>
          <w:b/>
          <w:bCs/>
          <w:sz w:val="26"/>
          <w:szCs w:val="26"/>
        </w:rPr>
        <w:t>по решению вопросов местного значения</w:t>
      </w:r>
    </w:p>
    <w:p w:rsidR="005518AC" w:rsidRDefault="005518AC" w:rsidP="005518AC">
      <w:pPr>
        <w:pStyle w:val="a3"/>
        <w:jc w:val="left"/>
        <w:rPr>
          <w:rFonts w:ascii="Arial" w:hAnsi="Arial" w:cs="Arial"/>
          <w:b/>
          <w:bCs/>
          <w:sz w:val="26"/>
          <w:szCs w:val="26"/>
        </w:rPr>
      </w:pPr>
      <w:r>
        <w:rPr>
          <w:rFonts w:ascii="Arial" w:hAnsi="Arial" w:cs="Arial"/>
          <w:b/>
          <w:bCs/>
          <w:sz w:val="26"/>
          <w:szCs w:val="26"/>
        </w:rPr>
        <w:t xml:space="preserve">от Администрации </w:t>
      </w:r>
      <w:proofErr w:type="gramStart"/>
      <w:r>
        <w:rPr>
          <w:rFonts w:ascii="Arial" w:hAnsi="Arial" w:cs="Arial"/>
          <w:b/>
          <w:bCs/>
          <w:sz w:val="26"/>
          <w:szCs w:val="26"/>
        </w:rPr>
        <w:t>муниципального</w:t>
      </w:r>
      <w:proofErr w:type="gramEnd"/>
    </w:p>
    <w:p w:rsidR="005518AC" w:rsidRDefault="005518AC" w:rsidP="005518AC">
      <w:pPr>
        <w:pStyle w:val="a3"/>
        <w:jc w:val="left"/>
        <w:rPr>
          <w:rFonts w:ascii="Arial" w:hAnsi="Arial" w:cs="Arial"/>
          <w:b/>
          <w:bCs/>
          <w:sz w:val="26"/>
          <w:szCs w:val="26"/>
        </w:rPr>
      </w:pPr>
      <w:r>
        <w:rPr>
          <w:rFonts w:ascii="Arial" w:hAnsi="Arial" w:cs="Arial"/>
          <w:b/>
          <w:bCs/>
          <w:sz w:val="26"/>
          <w:szCs w:val="26"/>
        </w:rPr>
        <w:t xml:space="preserve">образования </w:t>
      </w:r>
      <w:proofErr w:type="spellStart"/>
      <w:r>
        <w:rPr>
          <w:rFonts w:ascii="Arial" w:hAnsi="Arial" w:cs="Arial"/>
          <w:b/>
          <w:bCs/>
          <w:sz w:val="26"/>
          <w:szCs w:val="26"/>
        </w:rPr>
        <w:t>Бурлинский</w:t>
      </w:r>
      <w:proofErr w:type="spellEnd"/>
      <w:r>
        <w:rPr>
          <w:rFonts w:ascii="Arial" w:hAnsi="Arial" w:cs="Arial"/>
          <w:b/>
          <w:bCs/>
          <w:sz w:val="26"/>
          <w:szCs w:val="26"/>
        </w:rPr>
        <w:t xml:space="preserve"> район Алтайского края</w:t>
      </w:r>
    </w:p>
    <w:p w:rsidR="005518AC" w:rsidRDefault="005518AC" w:rsidP="005518AC">
      <w:pPr>
        <w:pStyle w:val="a3"/>
        <w:jc w:val="left"/>
        <w:rPr>
          <w:rFonts w:ascii="Arial" w:hAnsi="Arial" w:cs="Arial"/>
          <w:b/>
          <w:bCs/>
          <w:sz w:val="26"/>
          <w:szCs w:val="26"/>
        </w:rPr>
      </w:pPr>
    </w:p>
    <w:p w:rsidR="005518AC" w:rsidRDefault="005518AC" w:rsidP="005518AC">
      <w:pPr>
        <w:pStyle w:val="a3"/>
        <w:jc w:val="left"/>
        <w:rPr>
          <w:rFonts w:ascii="Arial" w:hAnsi="Arial" w:cs="Arial"/>
          <w:b/>
          <w:bCs/>
          <w:sz w:val="26"/>
          <w:szCs w:val="26"/>
        </w:rPr>
      </w:pPr>
    </w:p>
    <w:p w:rsidR="005518AC" w:rsidRDefault="005518AC" w:rsidP="005518AC">
      <w:pPr>
        <w:pStyle w:val="a3"/>
        <w:jc w:val="left"/>
        <w:rPr>
          <w:rFonts w:ascii="Arial" w:hAnsi="Arial" w:cs="Arial"/>
          <w:bCs/>
          <w:sz w:val="26"/>
          <w:szCs w:val="26"/>
        </w:rPr>
      </w:pPr>
      <w:r>
        <w:rPr>
          <w:rFonts w:ascii="Arial" w:hAnsi="Arial" w:cs="Arial"/>
          <w:bCs/>
          <w:sz w:val="26"/>
          <w:szCs w:val="26"/>
        </w:rPr>
        <w:t xml:space="preserve">          В соответствии с Федеральным законом от 06.10.2003 № 131-ФЗ « Об общих принципах организации местного самоуправления в Российской Федерации», Уставом муниципального образования </w:t>
      </w:r>
      <w:proofErr w:type="spellStart"/>
      <w:r>
        <w:rPr>
          <w:rFonts w:ascii="Arial" w:hAnsi="Arial" w:cs="Arial"/>
          <w:bCs/>
          <w:sz w:val="26"/>
          <w:szCs w:val="26"/>
        </w:rPr>
        <w:t>Новоандреевский</w:t>
      </w:r>
      <w:proofErr w:type="spellEnd"/>
      <w:r>
        <w:rPr>
          <w:rFonts w:ascii="Arial" w:hAnsi="Arial" w:cs="Arial"/>
          <w:bCs/>
          <w:sz w:val="26"/>
          <w:szCs w:val="26"/>
        </w:rPr>
        <w:t xml:space="preserve"> сельсовет </w:t>
      </w:r>
      <w:proofErr w:type="spellStart"/>
      <w:r>
        <w:rPr>
          <w:rFonts w:ascii="Arial" w:hAnsi="Arial" w:cs="Arial"/>
          <w:bCs/>
          <w:sz w:val="26"/>
          <w:szCs w:val="26"/>
        </w:rPr>
        <w:t>Бурлинского</w:t>
      </w:r>
      <w:proofErr w:type="spellEnd"/>
      <w:r>
        <w:rPr>
          <w:rFonts w:ascii="Arial" w:hAnsi="Arial" w:cs="Arial"/>
          <w:bCs/>
          <w:sz w:val="26"/>
          <w:szCs w:val="26"/>
        </w:rPr>
        <w:t xml:space="preserve"> района Алтайского края, Порядком заключения Соглашений о передаче отдельных полномочий между администрацией муниципального образования </w:t>
      </w:r>
      <w:proofErr w:type="spellStart"/>
      <w:r>
        <w:rPr>
          <w:rFonts w:ascii="Arial" w:hAnsi="Arial" w:cs="Arial"/>
          <w:bCs/>
          <w:sz w:val="26"/>
          <w:szCs w:val="26"/>
        </w:rPr>
        <w:t>Новоандреевский</w:t>
      </w:r>
      <w:proofErr w:type="spellEnd"/>
      <w:r>
        <w:rPr>
          <w:rFonts w:ascii="Arial" w:hAnsi="Arial" w:cs="Arial"/>
          <w:bCs/>
          <w:sz w:val="26"/>
          <w:szCs w:val="26"/>
        </w:rPr>
        <w:t xml:space="preserve"> сельсовет </w:t>
      </w:r>
      <w:proofErr w:type="spellStart"/>
      <w:r>
        <w:rPr>
          <w:rFonts w:ascii="Arial" w:hAnsi="Arial" w:cs="Arial"/>
          <w:bCs/>
          <w:sz w:val="26"/>
          <w:szCs w:val="26"/>
        </w:rPr>
        <w:t>Бурлинского</w:t>
      </w:r>
      <w:proofErr w:type="spellEnd"/>
      <w:r>
        <w:rPr>
          <w:rFonts w:ascii="Arial" w:hAnsi="Arial" w:cs="Arial"/>
          <w:bCs/>
          <w:sz w:val="26"/>
          <w:szCs w:val="26"/>
        </w:rPr>
        <w:t xml:space="preserve"> района  Алтайского края и Администрацией муниципального образования  </w:t>
      </w:r>
      <w:proofErr w:type="spellStart"/>
      <w:r>
        <w:rPr>
          <w:rFonts w:ascii="Arial" w:hAnsi="Arial" w:cs="Arial"/>
          <w:bCs/>
          <w:sz w:val="26"/>
          <w:szCs w:val="26"/>
        </w:rPr>
        <w:t>Бурлинский</w:t>
      </w:r>
      <w:proofErr w:type="spellEnd"/>
      <w:r>
        <w:rPr>
          <w:rFonts w:ascii="Arial" w:hAnsi="Arial" w:cs="Arial"/>
          <w:bCs/>
          <w:sz w:val="26"/>
          <w:szCs w:val="26"/>
        </w:rPr>
        <w:t xml:space="preserve"> район Алтайского края, сельское Собрание депутатов </w:t>
      </w:r>
      <w:proofErr w:type="spellStart"/>
      <w:r>
        <w:rPr>
          <w:rFonts w:ascii="Arial" w:hAnsi="Arial" w:cs="Arial"/>
          <w:bCs/>
          <w:sz w:val="26"/>
          <w:szCs w:val="26"/>
        </w:rPr>
        <w:t>Новоандреевского</w:t>
      </w:r>
      <w:proofErr w:type="spellEnd"/>
      <w:r>
        <w:rPr>
          <w:rFonts w:ascii="Arial" w:hAnsi="Arial" w:cs="Arial"/>
          <w:bCs/>
          <w:sz w:val="26"/>
          <w:szCs w:val="26"/>
        </w:rPr>
        <w:t xml:space="preserve"> сельсовета </w:t>
      </w:r>
      <w:proofErr w:type="spellStart"/>
      <w:r>
        <w:rPr>
          <w:rFonts w:ascii="Arial" w:hAnsi="Arial" w:cs="Arial"/>
          <w:bCs/>
          <w:sz w:val="26"/>
          <w:szCs w:val="26"/>
        </w:rPr>
        <w:t>Бурлинского</w:t>
      </w:r>
      <w:proofErr w:type="spellEnd"/>
      <w:r>
        <w:rPr>
          <w:rFonts w:ascii="Arial" w:hAnsi="Arial" w:cs="Arial"/>
          <w:bCs/>
          <w:sz w:val="26"/>
          <w:szCs w:val="26"/>
        </w:rPr>
        <w:t xml:space="preserve"> района Алтайского края </w:t>
      </w:r>
    </w:p>
    <w:p w:rsidR="005518AC" w:rsidRDefault="005518AC" w:rsidP="005518AC">
      <w:pPr>
        <w:pStyle w:val="a3"/>
        <w:jc w:val="left"/>
        <w:rPr>
          <w:rFonts w:ascii="Arial" w:hAnsi="Arial" w:cs="Arial"/>
          <w:bCs/>
          <w:sz w:val="26"/>
          <w:szCs w:val="26"/>
        </w:rPr>
      </w:pPr>
      <w:r>
        <w:rPr>
          <w:rFonts w:ascii="Arial" w:hAnsi="Arial" w:cs="Arial"/>
          <w:bCs/>
          <w:sz w:val="26"/>
          <w:szCs w:val="26"/>
        </w:rPr>
        <w:t xml:space="preserve">                                                       Решило:</w:t>
      </w:r>
    </w:p>
    <w:p w:rsidR="005518AC" w:rsidRDefault="005518AC" w:rsidP="005518AC">
      <w:pPr>
        <w:pStyle w:val="a3"/>
        <w:jc w:val="left"/>
        <w:rPr>
          <w:rFonts w:ascii="Arial" w:hAnsi="Arial" w:cs="Arial"/>
          <w:bCs/>
          <w:sz w:val="26"/>
          <w:szCs w:val="26"/>
        </w:rPr>
      </w:pPr>
      <w:r>
        <w:rPr>
          <w:rFonts w:ascii="Arial" w:hAnsi="Arial" w:cs="Arial"/>
          <w:bCs/>
          <w:sz w:val="26"/>
          <w:szCs w:val="26"/>
        </w:rPr>
        <w:t xml:space="preserve">1.Принять отдельные полномочия по решению вопросов местного значения от Администрации муниципального образования </w:t>
      </w:r>
      <w:proofErr w:type="spellStart"/>
      <w:r>
        <w:rPr>
          <w:rFonts w:ascii="Arial" w:hAnsi="Arial" w:cs="Arial"/>
          <w:bCs/>
          <w:sz w:val="26"/>
          <w:szCs w:val="26"/>
        </w:rPr>
        <w:t>Бурлинский</w:t>
      </w:r>
      <w:proofErr w:type="spellEnd"/>
      <w:r>
        <w:rPr>
          <w:rFonts w:ascii="Arial" w:hAnsi="Arial" w:cs="Arial"/>
          <w:bCs/>
          <w:sz w:val="26"/>
          <w:szCs w:val="26"/>
        </w:rPr>
        <w:t xml:space="preserve"> район Алтайского края:</w:t>
      </w:r>
    </w:p>
    <w:p w:rsidR="005518AC" w:rsidRDefault="005518AC" w:rsidP="005518AC">
      <w:pPr>
        <w:pStyle w:val="a3"/>
        <w:jc w:val="left"/>
        <w:rPr>
          <w:rFonts w:ascii="Arial" w:hAnsi="Arial" w:cs="Arial"/>
          <w:bCs/>
          <w:sz w:val="26"/>
          <w:szCs w:val="26"/>
        </w:rPr>
      </w:pPr>
      <w:r>
        <w:rPr>
          <w:rFonts w:ascii="Arial" w:hAnsi="Arial" w:cs="Arial"/>
          <w:bCs/>
          <w:sz w:val="26"/>
          <w:szCs w:val="26"/>
        </w:rPr>
        <w:t xml:space="preserve">   2.Утвердить Соглашение о передаче отдельных полномочий по решению вопросов местного значения между Администрацией муниципального образования </w:t>
      </w:r>
      <w:proofErr w:type="spellStart"/>
      <w:r>
        <w:rPr>
          <w:rFonts w:ascii="Arial" w:hAnsi="Arial" w:cs="Arial"/>
          <w:bCs/>
          <w:sz w:val="26"/>
          <w:szCs w:val="26"/>
        </w:rPr>
        <w:t>Бурлинский</w:t>
      </w:r>
      <w:proofErr w:type="spellEnd"/>
      <w:r>
        <w:rPr>
          <w:rFonts w:ascii="Arial" w:hAnsi="Arial" w:cs="Arial"/>
          <w:bCs/>
          <w:sz w:val="26"/>
          <w:szCs w:val="26"/>
        </w:rPr>
        <w:t xml:space="preserve"> район Алтайского края и  администрацией муниципального образования </w:t>
      </w:r>
      <w:proofErr w:type="spellStart"/>
      <w:r>
        <w:rPr>
          <w:rFonts w:ascii="Arial" w:hAnsi="Arial" w:cs="Arial"/>
          <w:bCs/>
          <w:sz w:val="26"/>
          <w:szCs w:val="26"/>
        </w:rPr>
        <w:t>Новоандреевский</w:t>
      </w:r>
      <w:proofErr w:type="spellEnd"/>
      <w:r>
        <w:rPr>
          <w:rFonts w:ascii="Arial" w:hAnsi="Arial" w:cs="Arial"/>
          <w:bCs/>
          <w:sz w:val="26"/>
          <w:szCs w:val="26"/>
        </w:rPr>
        <w:t xml:space="preserve"> сельсовет </w:t>
      </w:r>
      <w:proofErr w:type="spellStart"/>
      <w:r>
        <w:rPr>
          <w:rFonts w:ascii="Arial" w:hAnsi="Arial" w:cs="Arial"/>
          <w:bCs/>
          <w:sz w:val="26"/>
          <w:szCs w:val="26"/>
        </w:rPr>
        <w:t>Бурлинского</w:t>
      </w:r>
      <w:proofErr w:type="spellEnd"/>
      <w:r>
        <w:rPr>
          <w:rFonts w:ascii="Arial" w:hAnsi="Arial" w:cs="Arial"/>
          <w:bCs/>
          <w:sz w:val="26"/>
          <w:szCs w:val="26"/>
        </w:rPr>
        <w:t xml:space="preserve"> района Алтайского края.</w:t>
      </w:r>
    </w:p>
    <w:p w:rsidR="005518AC" w:rsidRDefault="005518AC" w:rsidP="005518AC">
      <w:pPr>
        <w:pStyle w:val="a3"/>
        <w:jc w:val="left"/>
        <w:rPr>
          <w:rFonts w:ascii="Arial" w:hAnsi="Arial" w:cs="Arial"/>
          <w:bCs/>
          <w:sz w:val="26"/>
          <w:szCs w:val="26"/>
        </w:rPr>
      </w:pPr>
      <w:r>
        <w:rPr>
          <w:rFonts w:ascii="Arial" w:hAnsi="Arial" w:cs="Arial"/>
          <w:bCs/>
          <w:sz w:val="26"/>
          <w:szCs w:val="26"/>
        </w:rPr>
        <w:t xml:space="preserve">        3.Настоящее решение обнародовать путем размещения на официальном интернет-сайте Администрации </w:t>
      </w:r>
      <w:proofErr w:type="spellStart"/>
      <w:r>
        <w:rPr>
          <w:rFonts w:ascii="Arial" w:hAnsi="Arial" w:cs="Arial"/>
          <w:bCs/>
          <w:sz w:val="26"/>
          <w:szCs w:val="26"/>
        </w:rPr>
        <w:t>Бурлинского</w:t>
      </w:r>
      <w:proofErr w:type="spellEnd"/>
      <w:r>
        <w:rPr>
          <w:rFonts w:ascii="Arial" w:hAnsi="Arial" w:cs="Arial"/>
          <w:bCs/>
          <w:sz w:val="26"/>
          <w:szCs w:val="26"/>
        </w:rPr>
        <w:t xml:space="preserve"> района Алтайского края, информационном стенде администрации </w:t>
      </w:r>
      <w:proofErr w:type="spellStart"/>
      <w:r>
        <w:rPr>
          <w:rFonts w:ascii="Arial" w:hAnsi="Arial" w:cs="Arial"/>
          <w:bCs/>
          <w:sz w:val="26"/>
          <w:szCs w:val="26"/>
        </w:rPr>
        <w:t>Новоандреевского</w:t>
      </w:r>
      <w:proofErr w:type="spellEnd"/>
      <w:r>
        <w:rPr>
          <w:rFonts w:ascii="Arial" w:hAnsi="Arial" w:cs="Arial"/>
          <w:bCs/>
          <w:sz w:val="26"/>
          <w:szCs w:val="26"/>
        </w:rPr>
        <w:t xml:space="preserve"> сельсовета</w:t>
      </w:r>
    </w:p>
    <w:p w:rsidR="005518AC" w:rsidRDefault="005518AC" w:rsidP="005518AC">
      <w:pPr>
        <w:pStyle w:val="a3"/>
        <w:jc w:val="left"/>
        <w:rPr>
          <w:rFonts w:ascii="Arial" w:hAnsi="Arial" w:cs="Arial"/>
          <w:bCs/>
          <w:sz w:val="26"/>
          <w:szCs w:val="26"/>
        </w:rPr>
      </w:pPr>
      <w:r>
        <w:rPr>
          <w:rFonts w:ascii="Arial" w:hAnsi="Arial" w:cs="Arial"/>
          <w:bCs/>
          <w:sz w:val="26"/>
          <w:szCs w:val="26"/>
        </w:rPr>
        <w:t xml:space="preserve">     4.Считать утратившим силу:  решения сельского Собрания депутатов от</w:t>
      </w:r>
      <w:r w:rsidR="00C74CE1">
        <w:rPr>
          <w:rFonts w:ascii="Arial" w:hAnsi="Arial" w:cs="Arial"/>
          <w:bCs/>
          <w:sz w:val="26"/>
          <w:szCs w:val="26"/>
        </w:rPr>
        <w:t xml:space="preserve"> </w:t>
      </w:r>
      <w:r>
        <w:rPr>
          <w:rFonts w:ascii="Arial" w:hAnsi="Arial" w:cs="Arial"/>
          <w:bCs/>
          <w:sz w:val="26"/>
          <w:szCs w:val="26"/>
        </w:rPr>
        <w:t xml:space="preserve">21.12.2021 № 28 «  О принятии отдельных полномочий  по решению вопросов местного значения от Администрации </w:t>
      </w:r>
      <w:proofErr w:type="spellStart"/>
      <w:r>
        <w:rPr>
          <w:rFonts w:ascii="Arial" w:hAnsi="Arial" w:cs="Arial"/>
          <w:bCs/>
          <w:sz w:val="26"/>
          <w:szCs w:val="26"/>
        </w:rPr>
        <w:t>Бурлинского</w:t>
      </w:r>
      <w:proofErr w:type="spellEnd"/>
      <w:r>
        <w:rPr>
          <w:rFonts w:ascii="Arial" w:hAnsi="Arial" w:cs="Arial"/>
          <w:bCs/>
          <w:sz w:val="26"/>
          <w:szCs w:val="26"/>
        </w:rPr>
        <w:t xml:space="preserve"> района Алтайского края»,</w:t>
      </w:r>
    </w:p>
    <w:p w:rsidR="005518AC" w:rsidRDefault="005518AC" w:rsidP="005518AC">
      <w:pPr>
        <w:pStyle w:val="a3"/>
        <w:jc w:val="left"/>
        <w:rPr>
          <w:rFonts w:ascii="Arial" w:hAnsi="Arial" w:cs="Arial"/>
          <w:bCs/>
          <w:sz w:val="26"/>
          <w:szCs w:val="26"/>
        </w:rPr>
      </w:pPr>
      <w:r>
        <w:rPr>
          <w:rFonts w:ascii="Arial" w:hAnsi="Arial" w:cs="Arial"/>
          <w:bCs/>
          <w:sz w:val="26"/>
          <w:szCs w:val="26"/>
        </w:rPr>
        <w:t xml:space="preserve">     5.Данное решение вступает в силу с 01 января 2023 года</w:t>
      </w:r>
    </w:p>
    <w:p w:rsidR="005518AC" w:rsidRDefault="005518AC" w:rsidP="005518AC">
      <w:pPr>
        <w:pStyle w:val="a3"/>
        <w:jc w:val="left"/>
        <w:rPr>
          <w:rFonts w:ascii="Arial" w:hAnsi="Arial" w:cs="Arial"/>
          <w:sz w:val="26"/>
          <w:szCs w:val="26"/>
        </w:rPr>
      </w:pPr>
      <w:r>
        <w:rPr>
          <w:rFonts w:ascii="Arial" w:hAnsi="Arial" w:cs="Arial"/>
          <w:bCs/>
          <w:sz w:val="26"/>
          <w:szCs w:val="26"/>
        </w:rPr>
        <w:t xml:space="preserve">     6.Контроль за исполнением данного решения возложить на постоянную комиссию сельского Собрания депутатов </w:t>
      </w:r>
      <w:proofErr w:type="spellStart"/>
      <w:r>
        <w:rPr>
          <w:rFonts w:ascii="Arial" w:hAnsi="Arial" w:cs="Arial"/>
          <w:bCs/>
          <w:sz w:val="26"/>
          <w:szCs w:val="26"/>
        </w:rPr>
        <w:t>Новоандреевского</w:t>
      </w:r>
      <w:proofErr w:type="spellEnd"/>
      <w:r>
        <w:rPr>
          <w:rFonts w:ascii="Arial" w:hAnsi="Arial" w:cs="Arial"/>
          <w:bCs/>
          <w:sz w:val="26"/>
          <w:szCs w:val="26"/>
        </w:rPr>
        <w:t xml:space="preserve"> сельсовета </w:t>
      </w:r>
      <w:r>
        <w:rPr>
          <w:rFonts w:ascii="Arial" w:hAnsi="Arial" w:cs="Arial"/>
          <w:sz w:val="26"/>
          <w:szCs w:val="26"/>
        </w:rPr>
        <w:t xml:space="preserve">по местному самоуправлению и правовым вопросам </w:t>
      </w:r>
      <w:proofErr w:type="gramStart"/>
      <w:r>
        <w:rPr>
          <w:rFonts w:ascii="Arial" w:hAnsi="Arial" w:cs="Arial"/>
          <w:sz w:val="26"/>
          <w:szCs w:val="26"/>
        </w:rPr>
        <w:t xml:space="preserve">( </w:t>
      </w:r>
      <w:proofErr w:type="gramEnd"/>
      <w:r>
        <w:rPr>
          <w:rFonts w:ascii="Arial" w:hAnsi="Arial" w:cs="Arial"/>
          <w:sz w:val="26"/>
          <w:szCs w:val="26"/>
        </w:rPr>
        <w:t>председатель Костюк Л.П..)</w:t>
      </w:r>
    </w:p>
    <w:p w:rsidR="005518AC" w:rsidRDefault="005518AC" w:rsidP="005518AC">
      <w:pPr>
        <w:pStyle w:val="a3"/>
        <w:jc w:val="both"/>
        <w:rPr>
          <w:rFonts w:ascii="Arial" w:hAnsi="Arial" w:cs="Arial"/>
          <w:sz w:val="26"/>
          <w:szCs w:val="26"/>
        </w:rPr>
      </w:pPr>
    </w:p>
    <w:p w:rsidR="005518AC" w:rsidRDefault="005518AC" w:rsidP="005518AC">
      <w:pPr>
        <w:pStyle w:val="a3"/>
        <w:jc w:val="both"/>
        <w:rPr>
          <w:rFonts w:ascii="Arial" w:hAnsi="Arial" w:cs="Arial"/>
          <w:sz w:val="26"/>
          <w:szCs w:val="26"/>
        </w:rPr>
      </w:pPr>
    </w:p>
    <w:p w:rsidR="005518AC" w:rsidRDefault="005518AC" w:rsidP="005518AC">
      <w:pPr>
        <w:pStyle w:val="a3"/>
        <w:jc w:val="left"/>
        <w:rPr>
          <w:rFonts w:ascii="Arial" w:hAnsi="Arial" w:cs="Arial"/>
          <w:sz w:val="26"/>
          <w:szCs w:val="26"/>
        </w:rPr>
      </w:pPr>
      <w:r>
        <w:rPr>
          <w:rFonts w:ascii="Arial" w:hAnsi="Arial" w:cs="Arial"/>
          <w:sz w:val="26"/>
          <w:szCs w:val="26"/>
        </w:rPr>
        <w:t xml:space="preserve">Глава сельсовета                                                                     </w:t>
      </w:r>
      <w:r w:rsidR="00C74CE1">
        <w:rPr>
          <w:rFonts w:ascii="Arial" w:hAnsi="Arial" w:cs="Arial"/>
          <w:sz w:val="26"/>
          <w:szCs w:val="26"/>
        </w:rPr>
        <w:t xml:space="preserve">     </w:t>
      </w:r>
      <w:r>
        <w:rPr>
          <w:rFonts w:ascii="Arial" w:hAnsi="Arial" w:cs="Arial"/>
          <w:sz w:val="26"/>
          <w:szCs w:val="26"/>
        </w:rPr>
        <w:t xml:space="preserve">  И.В. Ильчук</w:t>
      </w:r>
    </w:p>
    <w:p w:rsidR="005518AC" w:rsidRDefault="005518AC" w:rsidP="005518AC">
      <w:pPr>
        <w:jc w:val="center"/>
        <w:rPr>
          <w:rFonts w:ascii="Arial" w:hAnsi="Arial" w:cs="Arial"/>
          <w:b/>
          <w:szCs w:val="26"/>
        </w:rPr>
      </w:pPr>
    </w:p>
    <w:p w:rsidR="005518AC" w:rsidRDefault="005518AC" w:rsidP="005518AC">
      <w:pPr>
        <w:jc w:val="center"/>
        <w:rPr>
          <w:rFonts w:ascii="Arial" w:hAnsi="Arial" w:cs="Arial"/>
          <w:b/>
          <w:szCs w:val="26"/>
        </w:rPr>
      </w:pPr>
    </w:p>
    <w:p w:rsidR="005518AC" w:rsidRDefault="005518AC" w:rsidP="005518AC">
      <w:pPr>
        <w:jc w:val="center"/>
        <w:rPr>
          <w:rFonts w:ascii="Arial" w:hAnsi="Arial" w:cs="Arial"/>
          <w:b/>
          <w:szCs w:val="26"/>
        </w:rPr>
      </w:pPr>
    </w:p>
    <w:p w:rsidR="005518AC" w:rsidRDefault="005518AC" w:rsidP="005518AC">
      <w:pPr>
        <w:jc w:val="center"/>
        <w:rPr>
          <w:rFonts w:ascii="Arial" w:hAnsi="Arial" w:cs="Arial"/>
          <w:b/>
          <w:szCs w:val="26"/>
        </w:rPr>
      </w:pPr>
    </w:p>
    <w:p w:rsidR="005518AC" w:rsidRDefault="005518AC" w:rsidP="005518AC">
      <w:pPr>
        <w:jc w:val="center"/>
        <w:rPr>
          <w:rFonts w:ascii="Arial" w:hAnsi="Arial" w:cs="Arial"/>
          <w:b/>
          <w:szCs w:val="26"/>
        </w:rPr>
      </w:pPr>
    </w:p>
    <w:p w:rsidR="00314C11" w:rsidRPr="001561C1" w:rsidRDefault="00314C11" w:rsidP="00314C11">
      <w:pPr>
        <w:jc w:val="center"/>
        <w:rPr>
          <w:b/>
          <w:szCs w:val="26"/>
        </w:rPr>
      </w:pPr>
      <w:r w:rsidRPr="001561C1">
        <w:rPr>
          <w:b/>
          <w:szCs w:val="26"/>
        </w:rPr>
        <w:t>СОГЛАШЕНИЕ</w:t>
      </w:r>
    </w:p>
    <w:p w:rsidR="00314C11" w:rsidRPr="001561C1" w:rsidRDefault="00314C11" w:rsidP="00314C11">
      <w:pPr>
        <w:jc w:val="center"/>
        <w:rPr>
          <w:b/>
          <w:szCs w:val="26"/>
        </w:rPr>
      </w:pPr>
      <w:r w:rsidRPr="001561C1">
        <w:rPr>
          <w:b/>
          <w:szCs w:val="26"/>
        </w:rPr>
        <w:t xml:space="preserve">о передаче отдельных полномочий по решению вопросов местного значения между Администрацией </w:t>
      </w:r>
      <w:proofErr w:type="spellStart"/>
      <w:r w:rsidRPr="001561C1">
        <w:rPr>
          <w:b/>
          <w:szCs w:val="26"/>
        </w:rPr>
        <w:t>Бурлинского</w:t>
      </w:r>
      <w:proofErr w:type="spellEnd"/>
      <w:r w:rsidRPr="001561C1">
        <w:rPr>
          <w:b/>
          <w:szCs w:val="26"/>
        </w:rPr>
        <w:t xml:space="preserve"> района Алтайского края и Администрацией</w:t>
      </w:r>
    </w:p>
    <w:p w:rsidR="00314C11" w:rsidRPr="001561C1" w:rsidRDefault="00314C11" w:rsidP="00314C11">
      <w:pPr>
        <w:jc w:val="center"/>
        <w:rPr>
          <w:b/>
          <w:szCs w:val="26"/>
        </w:rPr>
      </w:pPr>
      <w:r w:rsidRPr="001561C1">
        <w:rPr>
          <w:b/>
          <w:szCs w:val="26"/>
        </w:rPr>
        <w:t xml:space="preserve"> </w:t>
      </w:r>
      <w:proofErr w:type="spellStart"/>
      <w:r w:rsidRPr="001561C1">
        <w:rPr>
          <w:b/>
          <w:szCs w:val="26"/>
        </w:rPr>
        <w:t>Новоандреевского</w:t>
      </w:r>
      <w:proofErr w:type="spellEnd"/>
      <w:r w:rsidRPr="001561C1">
        <w:rPr>
          <w:b/>
          <w:szCs w:val="26"/>
        </w:rPr>
        <w:t xml:space="preserve"> сельсовета </w:t>
      </w:r>
      <w:proofErr w:type="spellStart"/>
      <w:r w:rsidRPr="001561C1">
        <w:rPr>
          <w:b/>
          <w:szCs w:val="26"/>
        </w:rPr>
        <w:t>Бурлинского</w:t>
      </w:r>
      <w:proofErr w:type="spellEnd"/>
      <w:r w:rsidRPr="001561C1">
        <w:rPr>
          <w:b/>
          <w:szCs w:val="26"/>
        </w:rPr>
        <w:t xml:space="preserve"> района Алтайского края</w:t>
      </w:r>
    </w:p>
    <w:p w:rsidR="00314C11" w:rsidRPr="001561C1" w:rsidRDefault="00314C11" w:rsidP="00314C11">
      <w:pPr>
        <w:rPr>
          <w:szCs w:val="26"/>
        </w:rPr>
      </w:pPr>
    </w:p>
    <w:p w:rsidR="00314C11" w:rsidRPr="001561C1" w:rsidRDefault="00314C11" w:rsidP="00314C11">
      <w:pPr>
        <w:rPr>
          <w:szCs w:val="26"/>
        </w:rPr>
      </w:pPr>
      <w:proofErr w:type="gramStart"/>
      <w:r w:rsidRPr="001561C1">
        <w:rPr>
          <w:szCs w:val="26"/>
        </w:rPr>
        <w:t>с</w:t>
      </w:r>
      <w:proofErr w:type="gramEnd"/>
      <w:r w:rsidRPr="001561C1">
        <w:rPr>
          <w:szCs w:val="26"/>
        </w:rPr>
        <w:t xml:space="preserve">. </w:t>
      </w:r>
      <w:proofErr w:type="gramStart"/>
      <w:r w:rsidRPr="001561C1">
        <w:rPr>
          <w:szCs w:val="26"/>
        </w:rPr>
        <w:t>Бурла</w:t>
      </w:r>
      <w:proofErr w:type="gramEnd"/>
      <w:r w:rsidRPr="001561C1">
        <w:rPr>
          <w:szCs w:val="26"/>
        </w:rPr>
        <w:t xml:space="preserve">                                                                              </w:t>
      </w:r>
      <w:r>
        <w:rPr>
          <w:szCs w:val="26"/>
        </w:rPr>
        <w:t xml:space="preserve">             «___»__________2023</w:t>
      </w:r>
      <w:r w:rsidRPr="001561C1">
        <w:rPr>
          <w:szCs w:val="26"/>
        </w:rPr>
        <w:t xml:space="preserve"> года</w:t>
      </w:r>
    </w:p>
    <w:p w:rsidR="00314C11" w:rsidRPr="001561C1" w:rsidRDefault="00314C11" w:rsidP="00314C11">
      <w:pPr>
        <w:jc w:val="both"/>
        <w:rPr>
          <w:szCs w:val="26"/>
        </w:rPr>
      </w:pPr>
      <w:r>
        <w:rPr>
          <w:szCs w:val="26"/>
        </w:rPr>
        <w:tab/>
      </w:r>
      <w:proofErr w:type="gramStart"/>
      <w:r w:rsidRPr="001561C1">
        <w:rPr>
          <w:szCs w:val="26"/>
        </w:rPr>
        <w:t xml:space="preserve">Администрация </w:t>
      </w:r>
      <w:proofErr w:type="spellStart"/>
      <w:r w:rsidRPr="001561C1">
        <w:rPr>
          <w:szCs w:val="26"/>
        </w:rPr>
        <w:t>Бурлинского</w:t>
      </w:r>
      <w:proofErr w:type="spellEnd"/>
      <w:r w:rsidRPr="001561C1">
        <w:rPr>
          <w:szCs w:val="26"/>
        </w:rPr>
        <w:t xml:space="preserve"> района Алтайского края, от имени муниципального образования </w:t>
      </w:r>
      <w:proofErr w:type="spellStart"/>
      <w:r w:rsidRPr="001561C1">
        <w:rPr>
          <w:szCs w:val="26"/>
        </w:rPr>
        <w:t>Бурлинский</w:t>
      </w:r>
      <w:proofErr w:type="spellEnd"/>
      <w:r w:rsidRPr="001561C1">
        <w:rPr>
          <w:szCs w:val="26"/>
        </w:rPr>
        <w:t xml:space="preserve">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w:t>
      </w:r>
      <w:proofErr w:type="spellStart"/>
      <w:r w:rsidRPr="001561C1">
        <w:rPr>
          <w:szCs w:val="26"/>
        </w:rPr>
        <w:t>Бурлинский</w:t>
      </w:r>
      <w:proofErr w:type="spellEnd"/>
      <w:r w:rsidRPr="001561C1">
        <w:rPr>
          <w:szCs w:val="26"/>
        </w:rPr>
        <w:t xml:space="preserve"> район Алтайского края, с одной стороны, и Администрация </w:t>
      </w:r>
      <w:proofErr w:type="spellStart"/>
      <w:r w:rsidRPr="001561C1">
        <w:rPr>
          <w:szCs w:val="26"/>
        </w:rPr>
        <w:t>Новоандреевского</w:t>
      </w:r>
      <w:proofErr w:type="spellEnd"/>
      <w:r w:rsidRPr="001561C1">
        <w:rPr>
          <w:szCs w:val="26"/>
        </w:rPr>
        <w:t xml:space="preserve"> сельсовета </w:t>
      </w:r>
      <w:proofErr w:type="spellStart"/>
      <w:r w:rsidRPr="001561C1">
        <w:rPr>
          <w:szCs w:val="26"/>
        </w:rPr>
        <w:t>Бурлинского</w:t>
      </w:r>
      <w:proofErr w:type="spellEnd"/>
      <w:r w:rsidRPr="001561C1">
        <w:rPr>
          <w:szCs w:val="26"/>
        </w:rPr>
        <w:t xml:space="preserve"> района Алтайского края, от имени муниципального образования </w:t>
      </w:r>
      <w:proofErr w:type="spellStart"/>
      <w:r w:rsidRPr="001561C1">
        <w:rPr>
          <w:szCs w:val="26"/>
        </w:rPr>
        <w:t>Новоандреевский</w:t>
      </w:r>
      <w:proofErr w:type="spellEnd"/>
      <w:r w:rsidRPr="001561C1">
        <w:rPr>
          <w:szCs w:val="26"/>
        </w:rPr>
        <w:t xml:space="preserve"> сельсовет </w:t>
      </w:r>
      <w:proofErr w:type="spellStart"/>
      <w:r w:rsidRPr="001561C1">
        <w:rPr>
          <w:szCs w:val="26"/>
        </w:rPr>
        <w:t>Бурлинского</w:t>
      </w:r>
      <w:proofErr w:type="spellEnd"/>
      <w:r w:rsidRPr="001561C1">
        <w:rPr>
          <w:szCs w:val="26"/>
        </w:rPr>
        <w:t xml:space="preserve"> района Алтайского края именуемая в дальнейшем «Администрация поселения», в</w:t>
      </w:r>
      <w:proofErr w:type="gramEnd"/>
      <w:r w:rsidRPr="001561C1">
        <w:rPr>
          <w:szCs w:val="26"/>
        </w:rPr>
        <w:t xml:space="preserve"> </w:t>
      </w:r>
      <w:proofErr w:type="gramStart"/>
      <w:r w:rsidRPr="001561C1">
        <w:rPr>
          <w:szCs w:val="26"/>
        </w:rPr>
        <w:t xml:space="preserve">лице главы Администрации </w:t>
      </w:r>
      <w:proofErr w:type="spellStart"/>
      <w:r w:rsidRPr="001561C1">
        <w:rPr>
          <w:szCs w:val="26"/>
        </w:rPr>
        <w:t>Новоандреевского</w:t>
      </w:r>
      <w:proofErr w:type="spellEnd"/>
      <w:r w:rsidRPr="001561C1">
        <w:rPr>
          <w:szCs w:val="26"/>
        </w:rPr>
        <w:t xml:space="preserve"> сельсовета Ильчук Ирины Владимировны, действующего на основании Устава муниципального образования </w:t>
      </w:r>
      <w:proofErr w:type="spellStart"/>
      <w:r w:rsidRPr="001561C1">
        <w:rPr>
          <w:szCs w:val="26"/>
        </w:rPr>
        <w:t>Новоандреевский</w:t>
      </w:r>
      <w:proofErr w:type="spellEnd"/>
      <w:r w:rsidRPr="001561C1">
        <w:rPr>
          <w:szCs w:val="26"/>
        </w:rPr>
        <w:t xml:space="preserve"> сельсовет </w:t>
      </w:r>
      <w:proofErr w:type="spellStart"/>
      <w:r w:rsidRPr="001561C1">
        <w:rPr>
          <w:szCs w:val="26"/>
        </w:rPr>
        <w:t>Бурлинского</w:t>
      </w:r>
      <w:proofErr w:type="spellEnd"/>
      <w:r w:rsidRPr="001561C1">
        <w:rPr>
          <w:szCs w:val="26"/>
        </w:rPr>
        <w:t xml:space="preserve">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w:t>
      </w:r>
      <w:proofErr w:type="spellStart"/>
      <w:r w:rsidRPr="001561C1">
        <w:rPr>
          <w:szCs w:val="26"/>
        </w:rPr>
        <w:t>Бурлинский</w:t>
      </w:r>
      <w:proofErr w:type="spellEnd"/>
      <w:r w:rsidRPr="001561C1">
        <w:rPr>
          <w:szCs w:val="26"/>
        </w:rPr>
        <w:t xml:space="preserve"> район Алтайского края, Уставом муниципального образования </w:t>
      </w:r>
      <w:proofErr w:type="spellStart"/>
      <w:r w:rsidRPr="001561C1">
        <w:rPr>
          <w:szCs w:val="26"/>
        </w:rPr>
        <w:t>Новоандреевский</w:t>
      </w:r>
      <w:proofErr w:type="spellEnd"/>
      <w:r w:rsidRPr="001561C1">
        <w:rPr>
          <w:szCs w:val="26"/>
        </w:rPr>
        <w:t xml:space="preserve"> сельсовет </w:t>
      </w:r>
      <w:proofErr w:type="spellStart"/>
      <w:r w:rsidRPr="001561C1">
        <w:rPr>
          <w:szCs w:val="26"/>
        </w:rPr>
        <w:t>Бурлинского</w:t>
      </w:r>
      <w:proofErr w:type="spellEnd"/>
      <w:proofErr w:type="gramEnd"/>
      <w:r w:rsidRPr="001561C1">
        <w:rPr>
          <w:szCs w:val="26"/>
        </w:rPr>
        <w:t xml:space="preserve">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314C11" w:rsidRPr="001561C1" w:rsidRDefault="00314C11" w:rsidP="00314C11">
      <w:pPr>
        <w:jc w:val="center"/>
        <w:rPr>
          <w:b/>
          <w:szCs w:val="26"/>
        </w:rPr>
      </w:pPr>
      <w:r w:rsidRPr="001561C1">
        <w:rPr>
          <w:b/>
          <w:szCs w:val="26"/>
        </w:rPr>
        <w:t>1. ПРЕДМЕТ СОГЛАШЕНИЯ</w:t>
      </w:r>
    </w:p>
    <w:p w:rsidR="00314C11" w:rsidRPr="001561C1" w:rsidRDefault="00314C11" w:rsidP="00314C11">
      <w:pPr>
        <w:jc w:val="both"/>
        <w:rPr>
          <w:szCs w:val="26"/>
        </w:rPr>
      </w:pPr>
      <w:r>
        <w:rPr>
          <w:szCs w:val="26"/>
        </w:rPr>
        <w:tab/>
      </w:r>
      <w:r w:rsidRPr="001561C1">
        <w:rPr>
          <w:szCs w:val="26"/>
        </w:rPr>
        <w:t xml:space="preserve">1.1. Настоящее Соглашение закрепляет передачу </w:t>
      </w:r>
      <w:proofErr w:type="gramStart"/>
      <w:r w:rsidRPr="001561C1">
        <w:rPr>
          <w:szCs w:val="26"/>
        </w:rPr>
        <w:t>Администрации поселения осуществления отдельных полномочий Администрации района</w:t>
      </w:r>
      <w:proofErr w:type="gramEnd"/>
      <w:r w:rsidRPr="001561C1">
        <w:rPr>
          <w:szCs w:val="26"/>
        </w:rPr>
        <w:t xml:space="preserve"> по решению вопросов местного значения на территории </w:t>
      </w:r>
      <w:proofErr w:type="spellStart"/>
      <w:r w:rsidRPr="001561C1">
        <w:rPr>
          <w:szCs w:val="26"/>
        </w:rPr>
        <w:t>Бурлинского</w:t>
      </w:r>
      <w:proofErr w:type="spellEnd"/>
      <w:r w:rsidRPr="001561C1">
        <w:rPr>
          <w:szCs w:val="26"/>
        </w:rPr>
        <w:t xml:space="preserve"> района Алтайского края.</w:t>
      </w:r>
    </w:p>
    <w:p w:rsidR="00314C11" w:rsidRPr="001561C1" w:rsidRDefault="00314C11" w:rsidP="00314C11">
      <w:pPr>
        <w:jc w:val="both"/>
        <w:rPr>
          <w:szCs w:val="26"/>
        </w:rPr>
      </w:pPr>
      <w:r>
        <w:rPr>
          <w:szCs w:val="26"/>
        </w:rPr>
        <w:tab/>
      </w:r>
      <w:r w:rsidRPr="001561C1">
        <w:rPr>
          <w:szCs w:val="26"/>
        </w:rPr>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именно: </w:t>
      </w:r>
    </w:p>
    <w:p w:rsidR="00314C11" w:rsidRPr="006C45A3" w:rsidRDefault="00314C11" w:rsidP="00314C11">
      <w:pPr>
        <w:jc w:val="both"/>
        <w:rPr>
          <w:szCs w:val="26"/>
          <w:shd w:val="clear" w:color="auto" w:fill="FFFFFF"/>
        </w:rPr>
      </w:pPr>
      <w:r>
        <w:rPr>
          <w:szCs w:val="26"/>
        </w:rPr>
        <w:tab/>
      </w:r>
      <w:r w:rsidRPr="006C45A3">
        <w:rPr>
          <w:szCs w:val="26"/>
        </w:rPr>
        <w:t xml:space="preserve">1) </w:t>
      </w:r>
      <w:r w:rsidRPr="006C45A3">
        <w:rPr>
          <w:color w:val="000000"/>
          <w:szCs w:val="26"/>
          <w:shd w:val="clear" w:color="auto" w:fill="FFFFFF"/>
        </w:rPr>
        <w:t>организация в границах поселения водоснабжения населения, снабжения населения топливом в пределах полномочий, установленных законодательством Российской Федерации</w:t>
      </w:r>
      <w:r w:rsidRPr="006C45A3">
        <w:rPr>
          <w:szCs w:val="26"/>
          <w:shd w:val="clear" w:color="auto" w:fill="FFFFFF"/>
        </w:rPr>
        <w:t>;</w:t>
      </w:r>
    </w:p>
    <w:p w:rsidR="00314C11" w:rsidRDefault="00314C11" w:rsidP="00314C11">
      <w:pPr>
        <w:jc w:val="both"/>
        <w:rPr>
          <w:szCs w:val="26"/>
          <w:shd w:val="clear" w:color="auto" w:fill="FFFFFF"/>
        </w:rPr>
      </w:pPr>
      <w:r>
        <w:rPr>
          <w:szCs w:val="26"/>
          <w:shd w:val="clear" w:color="auto" w:fill="FFFFFF"/>
        </w:rPr>
        <w:tab/>
      </w:r>
      <w:r w:rsidRPr="001561C1">
        <w:rPr>
          <w:szCs w:val="26"/>
          <w:shd w:val="clear" w:color="auto" w:fill="FFFFFF"/>
        </w:rPr>
        <w:t>2) дорожная деятельность в отношении автомобильных дорог местного значения в границах населенных пунктов поселения</w:t>
      </w:r>
      <w:r>
        <w:rPr>
          <w:szCs w:val="26"/>
          <w:shd w:val="clear" w:color="auto" w:fill="FFFFFF"/>
        </w:rPr>
        <w:t>;</w:t>
      </w:r>
    </w:p>
    <w:p w:rsidR="00314C11" w:rsidRPr="001561C1" w:rsidRDefault="00314C11" w:rsidP="00314C11">
      <w:pPr>
        <w:jc w:val="both"/>
        <w:rPr>
          <w:szCs w:val="26"/>
          <w:shd w:val="clear" w:color="auto" w:fill="FFFFFF"/>
        </w:rPr>
      </w:pPr>
      <w:r>
        <w:rPr>
          <w:szCs w:val="26"/>
          <w:shd w:val="clear" w:color="auto" w:fill="FFFFFF"/>
        </w:rPr>
        <w:tab/>
      </w:r>
      <w:r w:rsidRPr="001561C1">
        <w:rPr>
          <w:szCs w:val="26"/>
          <w:shd w:val="clear" w:color="auto" w:fill="FFFFFF"/>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14C11" w:rsidRPr="001561C1" w:rsidRDefault="00314C11" w:rsidP="00314C11">
      <w:pPr>
        <w:jc w:val="both"/>
        <w:rPr>
          <w:szCs w:val="26"/>
          <w:shd w:val="clear" w:color="auto" w:fill="FFFFFF"/>
        </w:rPr>
      </w:pPr>
      <w:r>
        <w:rPr>
          <w:szCs w:val="26"/>
          <w:shd w:val="clear" w:color="auto" w:fill="FFFFFF"/>
        </w:rPr>
        <w:tab/>
      </w:r>
      <w:r w:rsidRPr="001561C1">
        <w:rPr>
          <w:szCs w:val="26"/>
          <w:shd w:val="clear" w:color="auto" w:fill="FFFFFF"/>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14C11" w:rsidRPr="001561C1" w:rsidRDefault="00314C11" w:rsidP="00314C11">
      <w:pPr>
        <w:autoSpaceDE w:val="0"/>
        <w:autoSpaceDN w:val="0"/>
        <w:adjustRightInd w:val="0"/>
        <w:jc w:val="both"/>
        <w:rPr>
          <w:rFonts w:eastAsia="Calibri"/>
          <w:szCs w:val="26"/>
        </w:rPr>
      </w:pPr>
      <w:r>
        <w:rPr>
          <w:szCs w:val="26"/>
          <w:shd w:val="clear" w:color="auto" w:fill="FFFFFF"/>
        </w:rPr>
        <w:lastRenderedPageBreak/>
        <w:tab/>
      </w:r>
      <w:r w:rsidRPr="001561C1">
        <w:rPr>
          <w:szCs w:val="26"/>
          <w:shd w:val="clear" w:color="auto" w:fill="FFFFFF"/>
        </w:rPr>
        <w:t xml:space="preserve">5) </w:t>
      </w:r>
      <w:r w:rsidRPr="001561C1">
        <w:rPr>
          <w:rFonts w:eastAsia="Calibri"/>
          <w:szCs w:val="26"/>
        </w:rPr>
        <w:t>участие в организации деятельности по накоплению (в том числе раздельному накоплению)</w:t>
      </w:r>
      <w:r>
        <w:rPr>
          <w:rFonts w:eastAsia="Calibri"/>
          <w:szCs w:val="26"/>
        </w:rPr>
        <w:t>, сбору</w:t>
      </w:r>
      <w:r w:rsidRPr="001561C1">
        <w:rPr>
          <w:rFonts w:eastAsia="Calibri"/>
          <w:szCs w:val="26"/>
        </w:rPr>
        <w:t xml:space="preserve"> и транспортированию твердых коммунальных отходов;</w:t>
      </w:r>
    </w:p>
    <w:p w:rsidR="00314C11" w:rsidRPr="00DB24FA" w:rsidRDefault="00314C11" w:rsidP="00314C11">
      <w:pPr>
        <w:jc w:val="both"/>
        <w:rPr>
          <w:szCs w:val="26"/>
          <w:shd w:val="clear" w:color="auto" w:fill="FFFFFF"/>
        </w:rPr>
      </w:pPr>
      <w:r w:rsidRPr="00DB24FA">
        <w:rPr>
          <w:szCs w:val="26"/>
          <w:shd w:val="clear" w:color="auto" w:fill="FFFFFF"/>
        </w:rPr>
        <w:tab/>
        <w:t xml:space="preserve">6) </w:t>
      </w:r>
      <w:r w:rsidRPr="00DB24FA">
        <w:rPr>
          <w:color w:val="000000"/>
          <w:szCs w:val="26"/>
          <w:shd w:val="clear" w:color="auto" w:fill="FFFFFF"/>
        </w:rPr>
        <w:t>содержание мест захоронения</w:t>
      </w:r>
      <w:r w:rsidRPr="00DB24FA">
        <w:rPr>
          <w:szCs w:val="26"/>
          <w:shd w:val="clear" w:color="auto" w:fill="FFFFFF"/>
        </w:rPr>
        <w:t>;</w:t>
      </w:r>
    </w:p>
    <w:p w:rsidR="00314C11" w:rsidRPr="001561C1" w:rsidRDefault="00314C11" w:rsidP="00314C11">
      <w:pPr>
        <w:jc w:val="both"/>
        <w:rPr>
          <w:szCs w:val="26"/>
          <w:shd w:val="clear" w:color="auto" w:fill="FFFFFF"/>
        </w:rPr>
      </w:pPr>
      <w:r>
        <w:rPr>
          <w:szCs w:val="26"/>
          <w:shd w:val="clear" w:color="auto" w:fill="FFFFFF"/>
        </w:rPr>
        <w:tab/>
      </w:r>
      <w:r w:rsidRPr="001561C1">
        <w:rPr>
          <w:szCs w:val="26"/>
          <w:shd w:val="clear" w:color="auto" w:fill="FFFFFF"/>
        </w:rPr>
        <w:t>7) </w:t>
      </w:r>
      <w:r w:rsidRPr="001561C1">
        <w:rPr>
          <w:szCs w:val="26"/>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314C11" w:rsidRPr="001561C1" w:rsidRDefault="00314C11" w:rsidP="00314C11">
      <w:pPr>
        <w:jc w:val="center"/>
        <w:rPr>
          <w:b/>
          <w:szCs w:val="26"/>
        </w:rPr>
      </w:pPr>
      <w:r w:rsidRPr="001561C1">
        <w:rPr>
          <w:b/>
          <w:szCs w:val="26"/>
        </w:rPr>
        <w:t>2. ПОРЯДОК ОПРЕДЕЛЕНИЯ ЕЖЕГОДНОГО ОБЪЕМА</w:t>
      </w:r>
    </w:p>
    <w:p w:rsidR="00314C11" w:rsidRPr="001561C1" w:rsidRDefault="00314C11" w:rsidP="00314C11">
      <w:pPr>
        <w:jc w:val="center"/>
        <w:rPr>
          <w:b/>
          <w:szCs w:val="26"/>
        </w:rPr>
      </w:pPr>
      <w:r w:rsidRPr="001561C1">
        <w:rPr>
          <w:b/>
          <w:szCs w:val="26"/>
        </w:rPr>
        <w:t>МЕЖБЮДЖЕТНЫХ ТРАНСФЕРТОВ</w:t>
      </w:r>
    </w:p>
    <w:p w:rsidR="00314C11" w:rsidRPr="001561C1" w:rsidRDefault="00314C11" w:rsidP="00314C11">
      <w:pPr>
        <w:jc w:val="both"/>
        <w:rPr>
          <w:szCs w:val="26"/>
        </w:rPr>
      </w:pPr>
      <w:r>
        <w:rPr>
          <w:szCs w:val="26"/>
        </w:rPr>
        <w:tab/>
      </w:r>
      <w:r w:rsidRPr="001561C1">
        <w:rPr>
          <w:szCs w:val="26"/>
        </w:rPr>
        <w:t xml:space="preserve">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w:t>
      </w:r>
      <w:proofErr w:type="spellStart"/>
      <w:r w:rsidRPr="001561C1">
        <w:rPr>
          <w:szCs w:val="26"/>
        </w:rPr>
        <w:t>Бурлинский</w:t>
      </w:r>
      <w:proofErr w:type="spellEnd"/>
      <w:r w:rsidRPr="001561C1">
        <w:rPr>
          <w:szCs w:val="26"/>
        </w:rPr>
        <w:t xml:space="preserve"> район Алтайского края, исходя из утвержденной сметы расходов, в сельский бюджет.</w:t>
      </w:r>
    </w:p>
    <w:p w:rsidR="00314C11" w:rsidRPr="001561C1" w:rsidRDefault="00314C11" w:rsidP="00314C11">
      <w:pPr>
        <w:jc w:val="both"/>
        <w:rPr>
          <w:szCs w:val="26"/>
        </w:rPr>
      </w:pPr>
      <w:r>
        <w:rPr>
          <w:szCs w:val="26"/>
        </w:rPr>
        <w:tab/>
      </w:r>
      <w:r w:rsidRPr="001561C1">
        <w:rPr>
          <w:szCs w:val="26"/>
        </w:rPr>
        <w:t>2.2. Стороны ежегодно определяют объем межбюджетных трансфертов, необходимых для осуществления передаваемых полномочий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 к данному Соглашению.</w:t>
      </w:r>
    </w:p>
    <w:p w:rsidR="00314C11" w:rsidRPr="001561C1" w:rsidRDefault="00314C11" w:rsidP="00314C11">
      <w:pPr>
        <w:jc w:val="both"/>
        <w:rPr>
          <w:szCs w:val="26"/>
        </w:rPr>
      </w:pPr>
      <w:r>
        <w:rPr>
          <w:szCs w:val="26"/>
        </w:rPr>
        <w:tab/>
      </w:r>
      <w:r w:rsidRPr="001561C1">
        <w:rPr>
          <w:szCs w:val="26"/>
        </w:rPr>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314C11" w:rsidRPr="001561C1" w:rsidRDefault="00314C11" w:rsidP="00314C11">
      <w:pPr>
        <w:jc w:val="both"/>
        <w:rPr>
          <w:szCs w:val="26"/>
        </w:rPr>
      </w:pPr>
      <w:r>
        <w:rPr>
          <w:szCs w:val="26"/>
        </w:rPr>
        <w:tab/>
        <w:t>2.4. С 1 января 2023 года по 31 декабря 2023</w:t>
      </w:r>
      <w:r w:rsidRPr="001561C1">
        <w:rPr>
          <w:szCs w:val="26"/>
        </w:rPr>
        <w:t xml:space="preserve"> года сумма межбюджетных трансфертов составляет </w:t>
      </w:r>
      <w:r w:rsidRPr="001561C1">
        <w:rPr>
          <w:rFonts w:eastAsia="Calibri"/>
          <w:szCs w:val="26"/>
        </w:rPr>
        <w:t>128 500</w:t>
      </w:r>
      <w:r w:rsidRPr="001561C1">
        <w:rPr>
          <w:rFonts w:eastAsia="Calibri"/>
          <w:b/>
        </w:rPr>
        <w:t xml:space="preserve"> </w:t>
      </w:r>
      <w:r w:rsidRPr="001561C1">
        <w:rPr>
          <w:szCs w:val="26"/>
        </w:rPr>
        <w:t xml:space="preserve">(сто двадцать восемь тысяч пятьсот) рублей. </w:t>
      </w:r>
    </w:p>
    <w:p w:rsidR="00314C11" w:rsidRPr="001561C1" w:rsidRDefault="00314C11" w:rsidP="00314C11">
      <w:pPr>
        <w:jc w:val="both"/>
        <w:rPr>
          <w:szCs w:val="26"/>
        </w:rPr>
      </w:pPr>
      <w:r>
        <w:rPr>
          <w:szCs w:val="26"/>
        </w:rPr>
        <w:tab/>
      </w:r>
      <w:r w:rsidRPr="001561C1">
        <w:rPr>
          <w:szCs w:val="26"/>
        </w:rPr>
        <w:t>2.5. Переданные Администрации поселения межбюджетные трансферты расходуются в соответствии с бюджетной росписью.</w:t>
      </w:r>
    </w:p>
    <w:p w:rsidR="00314C11" w:rsidRPr="001561C1" w:rsidRDefault="00314C11" w:rsidP="00314C11">
      <w:pPr>
        <w:jc w:val="center"/>
        <w:rPr>
          <w:b/>
          <w:szCs w:val="26"/>
        </w:rPr>
      </w:pPr>
      <w:r w:rsidRPr="001561C1">
        <w:rPr>
          <w:b/>
          <w:szCs w:val="26"/>
        </w:rPr>
        <w:t>3. ПРАВА И ОБЯЗАННОСТИ СТОРОН</w:t>
      </w:r>
    </w:p>
    <w:p w:rsidR="00314C11" w:rsidRPr="001561C1" w:rsidRDefault="00314C11" w:rsidP="00314C11">
      <w:pPr>
        <w:jc w:val="both"/>
        <w:rPr>
          <w:szCs w:val="26"/>
        </w:rPr>
      </w:pPr>
      <w:r>
        <w:rPr>
          <w:szCs w:val="26"/>
        </w:rPr>
        <w:tab/>
      </w:r>
      <w:r w:rsidRPr="001561C1">
        <w:rPr>
          <w:szCs w:val="26"/>
        </w:rPr>
        <w:t>3.1. Администрация района:</w:t>
      </w:r>
    </w:p>
    <w:p w:rsidR="00314C11" w:rsidRPr="001561C1" w:rsidRDefault="00314C11" w:rsidP="00314C11">
      <w:pPr>
        <w:jc w:val="both"/>
        <w:rPr>
          <w:szCs w:val="26"/>
        </w:rPr>
      </w:pPr>
      <w:r>
        <w:rPr>
          <w:szCs w:val="26"/>
        </w:rPr>
        <w:tab/>
      </w:r>
      <w:r w:rsidRPr="001561C1">
        <w:rPr>
          <w:szCs w:val="26"/>
        </w:rPr>
        <w:t>3.1.1. 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314C11" w:rsidRPr="001561C1" w:rsidRDefault="00314C11" w:rsidP="00314C11">
      <w:pPr>
        <w:jc w:val="both"/>
        <w:rPr>
          <w:szCs w:val="26"/>
        </w:rPr>
      </w:pPr>
      <w:r>
        <w:rPr>
          <w:szCs w:val="26"/>
        </w:rPr>
        <w:tab/>
      </w:r>
      <w:r w:rsidRPr="001561C1">
        <w:rPr>
          <w:szCs w:val="26"/>
        </w:rPr>
        <w:t xml:space="preserve">3.1.2. Осуществляет </w:t>
      </w:r>
      <w:proofErr w:type="gramStart"/>
      <w:r w:rsidRPr="001561C1">
        <w:rPr>
          <w:szCs w:val="26"/>
        </w:rPr>
        <w:t>контроль за</w:t>
      </w:r>
      <w:proofErr w:type="gramEnd"/>
      <w:r w:rsidRPr="001561C1">
        <w:rPr>
          <w:szCs w:val="26"/>
        </w:rPr>
        <w:t xml:space="preserve">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314C11" w:rsidRPr="001561C1" w:rsidRDefault="00314C11" w:rsidP="00314C11">
      <w:pPr>
        <w:jc w:val="both"/>
        <w:rPr>
          <w:szCs w:val="26"/>
        </w:rPr>
      </w:pPr>
      <w:r>
        <w:rPr>
          <w:szCs w:val="26"/>
        </w:rPr>
        <w:tab/>
      </w:r>
      <w:r w:rsidRPr="001561C1">
        <w:rPr>
          <w:szCs w:val="26"/>
        </w:rPr>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314C11" w:rsidRPr="001561C1" w:rsidRDefault="00314C11" w:rsidP="00314C11">
      <w:pPr>
        <w:jc w:val="both"/>
        <w:rPr>
          <w:szCs w:val="26"/>
        </w:rPr>
      </w:pPr>
      <w:r>
        <w:rPr>
          <w:szCs w:val="26"/>
        </w:rPr>
        <w:tab/>
      </w:r>
      <w:r w:rsidRPr="001561C1">
        <w:rPr>
          <w:szCs w:val="26"/>
        </w:rPr>
        <w:t>3.1.4. Запрашивает у Администрации поселения документы, отчеты и иную информацию, связанную с выполнением переданных ей полномочий.</w:t>
      </w:r>
    </w:p>
    <w:p w:rsidR="00314C11" w:rsidRPr="001561C1" w:rsidRDefault="00314C11" w:rsidP="00314C11">
      <w:pPr>
        <w:jc w:val="both"/>
        <w:rPr>
          <w:szCs w:val="26"/>
        </w:rPr>
      </w:pPr>
      <w:r>
        <w:rPr>
          <w:szCs w:val="26"/>
        </w:rPr>
        <w:tab/>
      </w:r>
      <w:r w:rsidRPr="001561C1">
        <w:rPr>
          <w:szCs w:val="26"/>
        </w:rPr>
        <w:t>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местах) использования предоставленных межбюджетных трансфертов.</w:t>
      </w:r>
    </w:p>
    <w:p w:rsidR="00314C11" w:rsidRPr="001561C1" w:rsidRDefault="00314C11" w:rsidP="00314C11">
      <w:pPr>
        <w:jc w:val="both"/>
        <w:rPr>
          <w:szCs w:val="26"/>
        </w:rPr>
      </w:pPr>
      <w:r>
        <w:rPr>
          <w:szCs w:val="26"/>
        </w:rPr>
        <w:tab/>
      </w:r>
      <w:r w:rsidRPr="001561C1">
        <w:rPr>
          <w:szCs w:val="26"/>
        </w:rPr>
        <w:t>3.2. Администрация поселения:</w:t>
      </w:r>
    </w:p>
    <w:p w:rsidR="00314C11" w:rsidRPr="001561C1" w:rsidRDefault="00314C11" w:rsidP="00314C11">
      <w:pPr>
        <w:jc w:val="both"/>
        <w:rPr>
          <w:szCs w:val="26"/>
        </w:rPr>
      </w:pPr>
      <w:r>
        <w:rPr>
          <w:szCs w:val="26"/>
        </w:rPr>
        <w:tab/>
      </w:r>
      <w:r w:rsidRPr="001561C1">
        <w:rPr>
          <w:szCs w:val="26"/>
        </w:rPr>
        <w:t xml:space="preserve">3.2.1. Осуществляет переданные ей Администрацией района полномочия в соответствии с пунктом 1.2 настоящего Соглашения и действующим законодательством в </w:t>
      </w:r>
      <w:proofErr w:type="gramStart"/>
      <w:r w:rsidRPr="001561C1">
        <w:rPr>
          <w:szCs w:val="26"/>
        </w:rPr>
        <w:t>пределах</w:t>
      </w:r>
      <w:proofErr w:type="gramEnd"/>
      <w:r w:rsidRPr="001561C1">
        <w:rPr>
          <w:szCs w:val="26"/>
        </w:rPr>
        <w:t xml:space="preserve"> выделенных на эти цели финансовых средств.</w:t>
      </w:r>
    </w:p>
    <w:p w:rsidR="00314C11" w:rsidRPr="001561C1" w:rsidRDefault="00314C11" w:rsidP="00314C11">
      <w:pPr>
        <w:jc w:val="both"/>
        <w:rPr>
          <w:szCs w:val="26"/>
        </w:rPr>
      </w:pPr>
      <w:r>
        <w:rPr>
          <w:szCs w:val="26"/>
        </w:rPr>
        <w:lastRenderedPageBreak/>
        <w:tab/>
      </w:r>
      <w:r w:rsidRPr="001561C1">
        <w:rPr>
          <w:szCs w:val="26"/>
        </w:rPr>
        <w:t>3.2.2. В праве дополнительно использовать для осуществления преданных в соответствии с Соглашением полномочий собственные материальные ресурсы и финансовые средства в случаях и порядке, предусмотренных решением представительного органа поселения.</w:t>
      </w:r>
    </w:p>
    <w:p w:rsidR="00314C11" w:rsidRPr="001561C1" w:rsidRDefault="00314C11" w:rsidP="00314C11">
      <w:pPr>
        <w:jc w:val="both"/>
        <w:rPr>
          <w:szCs w:val="26"/>
        </w:rPr>
      </w:pPr>
      <w:r>
        <w:rPr>
          <w:szCs w:val="26"/>
        </w:rPr>
        <w:tab/>
      </w:r>
      <w:r w:rsidRPr="001561C1">
        <w:rPr>
          <w:szCs w:val="26"/>
        </w:rPr>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314C11" w:rsidRPr="001561C1" w:rsidRDefault="00314C11" w:rsidP="00314C11">
      <w:pPr>
        <w:jc w:val="both"/>
        <w:rPr>
          <w:szCs w:val="26"/>
        </w:rPr>
      </w:pPr>
      <w:r>
        <w:rPr>
          <w:szCs w:val="26"/>
        </w:rPr>
        <w:tab/>
      </w:r>
      <w:r w:rsidRPr="001561C1">
        <w:rPr>
          <w:szCs w:val="26"/>
        </w:rPr>
        <w:t>3.2.4. Ежеквартально, не позднее 5 числа, следующего за отчетным периодом, представляет Администрации района отчет об использовании финансовых сре</w:t>
      </w:r>
      <w:proofErr w:type="gramStart"/>
      <w:r w:rsidRPr="001561C1">
        <w:rPr>
          <w:szCs w:val="26"/>
        </w:rPr>
        <w:t>дств дл</w:t>
      </w:r>
      <w:proofErr w:type="gramEnd"/>
      <w:r w:rsidRPr="001561C1">
        <w:rPr>
          <w:szCs w:val="26"/>
        </w:rPr>
        <w:t>я исполнения переданных по настоящему Соглашению полномочий.</w:t>
      </w:r>
    </w:p>
    <w:p w:rsidR="00314C11" w:rsidRPr="001561C1" w:rsidRDefault="00314C11" w:rsidP="00314C11">
      <w:pPr>
        <w:jc w:val="both"/>
        <w:rPr>
          <w:szCs w:val="26"/>
        </w:rPr>
      </w:pPr>
      <w:r>
        <w:rPr>
          <w:szCs w:val="26"/>
        </w:rPr>
        <w:tab/>
      </w:r>
      <w:r w:rsidRPr="001561C1">
        <w:rPr>
          <w:szCs w:val="26"/>
        </w:rPr>
        <w:t>3.2.5. Распоряжается переданными ей финансовыми средствами по целевому назначению.</w:t>
      </w:r>
    </w:p>
    <w:p w:rsidR="00314C11" w:rsidRPr="001561C1" w:rsidRDefault="00314C11" w:rsidP="00314C11">
      <w:pPr>
        <w:jc w:val="both"/>
        <w:rPr>
          <w:szCs w:val="26"/>
        </w:rPr>
      </w:pPr>
      <w:r>
        <w:rPr>
          <w:szCs w:val="26"/>
        </w:rPr>
        <w:tab/>
      </w:r>
      <w:r w:rsidRPr="001561C1">
        <w:rPr>
          <w:szCs w:val="26"/>
        </w:rPr>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314C11" w:rsidRPr="001561C1" w:rsidRDefault="00314C11" w:rsidP="00314C11">
      <w:pPr>
        <w:jc w:val="center"/>
        <w:rPr>
          <w:b/>
          <w:szCs w:val="26"/>
        </w:rPr>
      </w:pPr>
      <w:r w:rsidRPr="001561C1">
        <w:rPr>
          <w:b/>
          <w:szCs w:val="26"/>
        </w:rPr>
        <w:t>4. ОТВЕТСТВЕННОСТЬ СТОРОН</w:t>
      </w:r>
    </w:p>
    <w:p w:rsidR="00314C11" w:rsidRPr="001561C1" w:rsidRDefault="00314C11" w:rsidP="00314C11">
      <w:pPr>
        <w:jc w:val="both"/>
        <w:rPr>
          <w:szCs w:val="26"/>
        </w:rPr>
      </w:pPr>
      <w:r>
        <w:rPr>
          <w:szCs w:val="26"/>
        </w:rPr>
        <w:tab/>
      </w:r>
      <w:r w:rsidRPr="001561C1">
        <w:rPr>
          <w:szCs w:val="26"/>
        </w:rPr>
        <w:t xml:space="preserve">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w:t>
      </w:r>
      <w:proofErr w:type="gramStart"/>
      <w:r w:rsidRPr="001561C1">
        <w:rPr>
          <w:szCs w:val="26"/>
        </w:rPr>
        <w:t>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roofErr w:type="gramEnd"/>
    </w:p>
    <w:p w:rsidR="00314C11" w:rsidRPr="001561C1" w:rsidRDefault="00314C11" w:rsidP="00314C11">
      <w:pPr>
        <w:jc w:val="both"/>
        <w:rPr>
          <w:szCs w:val="26"/>
        </w:rPr>
      </w:pPr>
      <w:r>
        <w:rPr>
          <w:szCs w:val="26"/>
        </w:rPr>
        <w:tab/>
      </w:r>
      <w:r w:rsidRPr="001561C1">
        <w:rPr>
          <w:szCs w:val="26"/>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314C11" w:rsidRPr="001561C1" w:rsidRDefault="00314C11" w:rsidP="00314C11">
      <w:pPr>
        <w:jc w:val="both"/>
        <w:rPr>
          <w:szCs w:val="26"/>
        </w:rPr>
      </w:pPr>
      <w:r>
        <w:rPr>
          <w:szCs w:val="26"/>
        </w:rPr>
        <w:tab/>
      </w:r>
      <w:r w:rsidRPr="001561C1">
        <w:rPr>
          <w:szCs w:val="26"/>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314C11" w:rsidRPr="001561C1" w:rsidRDefault="00314C11" w:rsidP="00314C11">
      <w:pPr>
        <w:jc w:val="center"/>
        <w:rPr>
          <w:b/>
          <w:szCs w:val="26"/>
        </w:rPr>
      </w:pPr>
      <w:r w:rsidRPr="001561C1">
        <w:rPr>
          <w:b/>
          <w:szCs w:val="26"/>
        </w:rPr>
        <w:t>5. СРОК ДЕЙСТВИЯ, ОСНОВАНИЯ И ПОРЯДОК</w:t>
      </w:r>
    </w:p>
    <w:p w:rsidR="00314C11" w:rsidRPr="001561C1" w:rsidRDefault="00314C11" w:rsidP="00314C11">
      <w:pPr>
        <w:jc w:val="center"/>
        <w:rPr>
          <w:b/>
          <w:szCs w:val="26"/>
        </w:rPr>
      </w:pPr>
      <w:r w:rsidRPr="001561C1">
        <w:rPr>
          <w:b/>
          <w:szCs w:val="26"/>
        </w:rPr>
        <w:t>ПРЕКРАЩЕНИЯ ДЕЙСТВИЯ СОГЛАШЕНИЯ</w:t>
      </w:r>
    </w:p>
    <w:p w:rsidR="00314C11" w:rsidRPr="001561C1" w:rsidRDefault="00314C11" w:rsidP="00314C11">
      <w:pPr>
        <w:jc w:val="both"/>
        <w:rPr>
          <w:szCs w:val="26"/>
        </w:rPr>
      </w:pPr>
      <w:r>
        <w:rPr>
          <w:szCs w:val="26"/>
        </w:rPr>
        <w:tab/>
      </w:r>
      <w:r w:rsidRPr="001561C1">
        <w:rPr>
          <w:szCs w:val="26"/>
        </w:rPr>
        <w:t>5.1. Настоящее Соглашение вступает в правоо</w:t>
      </w:r>
      <w:r>
        <w:rPr>
          <w:szCs w:val="26"/>
        </w:rPr>
        <w:t>тношения, возникшие с 01.01.2023</w:t>
      </w:r>
      <w:r w:rsidRPr="001561C1">
        <w:rPr>
          <w:szCs w:val="26"/>
        </w:rPr>
        <w:t>.</w:t>
      </w:r>
    </w:p>
    <w:p w:rsidR="00314C11" w:rsidRPr="001561C1" w:rsidRDefault="00314C11" w:rsidP="00314C11">
      <w:pPr>
        <w:jc w:val="both"/>
        <w:rPr>
          <w:szCs w:val="26"/>
        </w:rPr>
      </w:pPr>
      <w:r>
        <w:rPr>
          <w:szCs w:val="26"/>
        </w:rPr>
        <w:tab/>
      </w:r>
      <w:r w:rsidRPr="001561C1">
        <w:rPr>
          <w:szCs w:val="26"/>
        </w:rPr>
        <w:t>5.2. Срок действия настоящего Соглашения устанавливается до 31.12.202</w:t>
      </w:r>
      <w:r>
        <w:rPr>
          <w:szCs w:val="26"/>
        </w:rPr>
        <w:t>3</w:t>
      </w:r>
      <w:r w:rsidRPr="001561C1">
        <w:rPr>
          <w:szCs w:val="26"/>
        </w:rPr>
        <w:t>.</w:t>
      </w:r>
    </w:p>
    <w:p w:rsidR="00314C11" w:rsidRPr="001561C1" w:rsidRDefault="00314C11" w:rsidP="00314C11">
      <w:pPr>
        <w:jc w:val="both"/>
        <w:rPr>
          <w:szCs w:val="26"/>
        </w:rPr>
      </w:pPr>
      <w:r>
        <w:rPr>
          <w:szCs w:val="26"/>
        </w:rPr>
        <w:tab/>
      </w:r>
      <w:r w:rsidRPr="001561C1">
        <w:rPr>
          <w:szCs w:val="26"/>
        </w:rPr>
        <w:t>5.3. Настоящее Соглашение может быть пролонгировано на каждый последующий год, но не может превышать срока полномочий представительных 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314C11" w:rsidRPr="001561C1" w:rsidRDefault="00314C11" w:rsidP="00314C11">
      <w:pPr>
        <w:jc w:val="both"/>
        <w:rPr>
          <w:szCs w:val="26"/>
        </w:rPr>
      </w:pPr>
      <w:r>
        <w:rPr>
          <w:szCs w:val="26"/>
        </w:rPr>
        <w:lastRenderedPageBreak/>
        <w:tab/>
      </w:r>
      <w:r w:rsidRPr="001561C1">
        <w:rPr>
          <w:szCs w:val="26"/>
        </w:rPr>
        <w:t>5.4. Действие настоящего Соглашения может быть прекращено досрочно:</w:t>
      </w:r>
    </w:p>
    <w:p w:rsidR="00314C11" w:rsidRPr="001561C1" w:rsidRDefault="00314C11" w:rsidP="00314C11">
      <w:pPr>
        <w:jc w:val="both"/>
        <w:rPr>
          <w:szCs w:val="26"/>
        </w:rPr>
      </w:pPr>
      <w:r>
        <w:rPr>
          <w:szCs w:val="26"/>
        </w:rPr>
        <w:tab/>
      </w:r>
      <w:r w:rsidRPr="001561C1">
        <w:rPr>
          <w:szCs w:val="26"/>
        </w:rPr>
        <w:t>5.4.1. По соглашению Сторон.</w:t>
      </w:r>
    </w:p>
    <w:p w:rsidR="00314C11" w:rsidRPr="001561C1" w:rsidRDefault="00314C11" w:rsidP="00314C11">
      <w:pPr>
        <w:jc w:val="both"/>
        <w:rPr>
          <w:szCs w:val="26"/>
        </w:rPr>
      </w:pPr>
      <w:r>
        <w:rPr>
          <w:szCs w:val="26"/>
        </w:rPr>
        <w:tab/>
      </w:r>
      <w:r w:rsidRPr="001561C1">
        <w:rPr>
          <w:szCs w:val="26"/>
        </w:rPr>
        <w:t>5.4.2. В одностороннем порядке в случае:</w:t>
      </w:r>
    </w:p>
    <w:p w:rsidR="00314C11" w:rsidRPr="001561C1" w:rsidRDefault="00314C11" w:rsidP="00314C11">
      <w:pPr>
        <w:jc w:val="both"/>
        <w:rPr>
          <w:szCs w:val="26"/>
        </w:rPr>
      </w:pPr>
      <w:r>
        <w:rPr>
          <w:szCs w:val="26"/>
        </w:rPr>
        <w:tab/>
      </w:r>
      <w:r w:rsidRPr="001561C1">
        <w:rPr>
          <w:szCs w:val="26"/>
        </w:rPr>
        <w:t>- изменения действующего законодательства Российской Федерации и (или) законодательства Алтайского края;</w:t>
      </w:r>
    </w:p>
    <w:p w:rsidR="00314C11" w:rsidRPr="001561C1" w:rsidRDefault="00314C11" w:rsidP="00314C11">
      <w:pPr>
        <w:jc w:val="both"/>
        <w:rPr>
          <w:szCs w:val="26"/>
        </w:rPr>
      </w:pPr>
      <w:r>
        <w:rPr>
          <w:szCs w:val="26"/>
        </w:rPr>
        <w:tab/>
      </w:r>
      <w:r w:rsidRPr="001561C1">
        <w:rPr>
          <w:szCs w:val="26"/>
        </w:rPr>
        <w:t>- неисполнения или ненадлежащего исполнения одной из Сторон своих обязательств в соответствии с настоящим Соглашением;</w:t>
      </w:r>
    </w:p>
    <w:p w:rsidR="00314C11" w:rsidRPr="001561C1" w:rsidRDefault="00314C11" w:rsidP="00314C11">
      <w:pPr>
        <w:jc w:val="both"/>
        <w:rPr>
          <w:szCs w:val="26"/>
        </w:rPr>
      </w:pPr>
      <w:r>
        <w:rPr>
          <w:szCs w:val="26"/>
        </w:rPr>
        <w:tab/>
      </w:r>
      <w:r w:rsidRPr="001561C1">
        <w:rPr>
          <w:szCs w:val="26"/>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314C11" w:rsidRPr="001561C1" w:rsidRDefault="00314C11" w:rsidP="00314C11">
      <w:pPr>
        <w:jc w:val="both"/>
        <w:rPr>
          <w:szCs w:val="26"/>
        </w:rPr>
      </w:pPr>
      <w:r>
        <w:rPr>
          <w:szCs w:val="26"/>
        </w:rPr>
        <w:tab/>
      </w:r>
      <w:r w:rsidRPr="001561C1">
        <w:rPr>
          <w:szCs w:val="26"/>
        </w:rPr>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314C11" w:rsidRPr="001561C1" w:rsidRDefault="00314C11" w:rsidP="00314C11">
      <w:pPr>
        <w:jc w:val="center"/>
        <w:rPr>
          <w:b/>
          <w:szCs w:val="26"/>
        </w:rPr>
      </w:pPr>
      <w:r w:rsidRPr="001561C1">
        <w:rPr>
          <w:b/>
          <w:szCs w:val="26"/>
        </w:rPr>
        <w:t>6. ЗАКЛЮЧИТЕЛЬНЫЕ ПОЛОЖЕНИЯ</w:t>
      </w:r>
    </w:p>
    <w:p w:rsidR="00314C11" w:rsidRPr="001561C1" w:rsidRDefault="00314C11" w:rsidP="00314C11">
      <w:pPr>
        <w:jc w:val="both"/>
        <w:rPr>
          <w:szCs w:val="26"/>
        </w:rPr>
      </w:pPr>
      <w:r>
        <w:rPr>
          <w:szCs w:val="26"/>
        </w:rPr>
        <w:tab/>
      </w:r>
      <w:r w:rsidRPr="001561C1">
        <w:rPr>
          <w:szCs w:val="26"/>
        </w:rPr>
        <w:t xml:space="preserve">6.1. Настоящее Соглашение о передаче Администрацией района отдельных полномочий по решению вопросов местного значения утверждено </w:t>
      </w:r>
      <w:proofErr w:type="spellStart"/>
      <w:r w:rsidRPr="001561C1">
        <w:rPr>
          <w:szCs w:val="26"/>
        </w:rPr>
        <w:t>Бурлинским</w:t>
      </w:r>
      <w:proofErr w:type="spellEnd"/>
      <w:r w:rsidRPr="001561C1">
        <w:rPr>
          <w:szCs w:val="26"/>
        </w:rPr>
        <w:t xml:space="preserve"> районным Советом народных депутатов Алтайского края и сельским собранием депутатов </w:t>
      </w:r>
      <w:proofErr w:type="spellStart"/>
      <w:r w:rsidRPr="001561C1">
        <w:rPr>
          <w:szCs w:val="26"/>
        </w:rPr>
        <w:t>Новоандреевского</w:t>
      </w:r>
      <w:proofErr w:type="spellEnd"/>
      <w:r w:rsidRPr="001561C1">
        <w:rPr>
          <w:szCs w:val="26"/>
        </w:rPr>
        <w:t xml:space="preserve"> сельсовета </w:t>
      </w:r>
      <w:proofErr w:type="spellStart"/>
      <w:r w:rsidRPr="001561C1">
        <w:rPr>
          <w:szCs w:val="26"/>
        </w:rPr>
        <w:t>Бурлинского</w:t>
      </w:r>
      <w:proofErr w:type="spellEnd"/>
      <w:r w:rsidRPr="001561C1">
        <w:rPr>
          <w:szCs w:val="26"/>
        </w:rPr>
        <w:t xml:space="preserve"> района Алтайского края.</w:t>
      </w:r>
    </w:p>
    <w:p w:rsidR="00314C11" w:rsidRPr="001561C1" w:rsidRDefault="00314C11" w:rsidP="00314C11">
      <w:pPr>
        <w:jc w:val="both"/>
        <w:rPr>
          <w:szCs w:val="26"/>
        </w:rPr>
      </w:pPr>
      <w:r>
        <w:rPr>
          <w:szCs w:val="26"/>
        </w:rPr>
        <w:tab/>
      </w:r>
      <w:r w:rsidRPr="001561C1">
        <w:rPr>
          <w:szCs w:val="26"/>
        </w:rPr>
        <w:t>6.2. Настоящее Соглашение составлено в двух экземплярах, имеющих одинаковую юридическую силу, по одному для каждой из Сторон.</w:t>
      </w:r>
    </w:p>
    <w:p w:rsidR="00314C11" w:rsidRPr="001561C1" w:rsidRDefault="00314C11" w:rsidP="00314C11">
      <w:pPr>
        <w:jc w:val="both"/>
        <w:rPr>
          <w:szCs w:val="26"/>
        </w:rPr>
      </w:pPr>
      <w:r>
        <w:rPr>
          <w:szCs w:val="26"/>
        </w:rPr>
        <w:tab/>
      </w:r>
      <w:r w:rsidRPr="001561C1">
        <w:rPr>
          <w:szCs w:val="26"/>
        </w:rPr>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314C11" w:rsidRPr="001561C1" w:rsidRDefault="00314C11" w:rsidP="00314C11">
      <w:pPr>
        <w:jc w:val="both"/>
        <w:rPr>
          <w:szCs w:val="26"/>
        </w:rPr>
      </w:pPr>
      <w:r>
        <w:rPr>
          <w:szCs w:val="26"/>
        </w:rPr>
        <w:tab/>
      </w:r>
      <w:r w:rsidRPr="001561C1">
        <w:rPr>
          <w:szCs w:val="26"/>
        </w:rPr>
        <w:t>6.4. По вопросам, не урегулированным настоящим Соглашением, Стороны руководствуются действующим законодательством.</w:t>
      </w:r>
    </w:p>
    <w:p w:rsidR="00314C11" w:rsidRPr="001561C1" w:rsidRDefault="00314C11" w:rsidP="00314C11">
      <w:pPr>
        <w:jc w:val="both"/>
        <w:rPr>
          <w:szCs w:val="26"/>
        </w:rPr>
      </w:pPr>
      <w:r>
        <w:rPr>
          <w:szCs w:val="26"/>
        </w:rPr>
        <w:tab/>
      </w:r>
      <w:r w:rsidRPr="001561C1">
        <w:rPr>
          <w:szCs w:val="26"/>
        </w:rPr>
        <w:t>6.5. Споры, связанные с исполнением настоящего Соглашения, разрешаются путем проведения переговоров или в судебном порядке.</w:t>
      </w:r>
    </w:p>
    <w:p w:rsidR="00314C11" w:rsidRPr="001561C1" w:rsidRDefault="00314C11" w:rsidP="00314C11">
      <w:pPr>
        <w:jc w:val="center"/>
        <w:rPr>
          <w:b/>
          <w:szCs w:val="26"/>
        </w:rPr>
      </w:pPr>
      <w:r w:rsidRPr="001561C1">
        <w:rPr>
          <w:b/>
          <w:szCs w:val="26"/>
        </w:rPr>
        <w:t>7. РЕКВИЗИТЫ И ПОДПИСИ СТОРОН</w:t>
      </w:r>
    </w:p>
    <w:p w:rsidR="00314C11" w:rsidRPr="001561C1" w:rsidRDefault="00314C11" w:rsidP="00314C11">
      <w:pPr>
        <w:autoSpaceDE w:val="0"/>
        <w:autoSpaceDN w:val="0"/>
        <w:adjustRightInd w:val="0"/>
        <w:rPr>
          <w:b/>
          <w:bCs/>
          <w:szCs w:val="26"/>
        </w:rPr>
      </w:pPr>
    </w:p>
    <w:p w:rsidR="00314C11" w:rsidRPr="001561C1" w:rsidRDefault="00314C11" w:rsidP="00314C11">
      <w:pPr>
        <w:autoSpaceDE w:val="0"/>
        <w:autoSpaceDN w:val="0"/>
        <w:adjustRightInd w:val="0"/>
        <w:rPr>
          <w:b/>
          <w:bCs/>
          <w:spacing w:val="-16"/>
          <w:szCs w:val="26"/>
        </w:rPr>
      </w:pPr>
      <w:r w:rsidRPr="001561C1">
        <w:rPr>
          <w:b/>
          <w:bCs/>
          <w:szCs w:val="26"/>
        </w:rPr>
        <w:t xml:space="preserve">Администрация </w:t>
      </w:r>
      <w:proofErr w:type="spellStart"/>
      <w:r w:rsidRPr="001561C1">
        <w:rPr>
          <w:b/>
          <w:bCs/>
          <w:szCs w:val="26"/>
        </w:rPr>
        <w:t>Бурлинского</w:t>
      </w:r>
      <w:proofErr w:type="spellEnd"/>
      <w:r w:rsidRPr="001561C1">
        <w:rPr>
          <w:b/>
          <w:bCs/>
          <w:szCs w:val="26"/>
        </w:rPr>
        <w:t xml:space="preserve"> района        </w:t>
      </w:r>
      <w:r w:rsidRPr="001561C1">
        <w:rPr>
          <w:b/>
          <w:bCs/>
          <w:spacing w:val="-16"/>
          <w:szCs w:val="26"/>
        </w:rPr>
        <w:t xml:space="preserve">Администрация </w:t>
      </w:r>
      <w:proofErr w:type="spellStart"/>
      <w:r w:rsidRPr="001561C1">
        <w:rPr>
          <w:b/>
          <w:bCs/>
          <w:spacing w:val="-16"/>
          <w:szCs w:val="26"/>
        </w:rPr>
        <w:t>Новоандреевского</w:t>
      </w:r>
      <w:proofErr w:type="spellEnd"/>
      <w:r w:rsidRPr="001561C1">
        <w:rPr>
          <w:b/>
          <w:bCs/>
          <w:spacing w:val="-16"/>
          <w:szCs w:val="26"/>
        </w:rPr>
        <w:t xml:space="preserve"> сельсовета:</w:t>
      </w:r>
    </w:p>
    <w:p w:rsidR="00314C11" w:rsidRPr="001561C1" w:rsidRDefault="00314C11" w:rsidP="00314C11">
      <w:pPr>
        <w:autoSpaceDE w:val="0"/>
        <w:autoSpaceDN w:val="0"/>
        <w:adjustRightInd w:val="0"/>
        <w:rPr>
          <w:b/>
          <w:bCs/>
          <w:szCs w:val="26"/>
        </w:rPr>
      </w:pPr>
      <w:r w:rsidRPr="001561C1">
        <w:rPr>
          <w:b/>
          <w:bCs/>
          <w:szCs w:val="26"/>
        </w:rPr>
        <w:t xml:space="preserve">Алтайского края:                                            </w:t>
      </w:r>
      <w:proofErr w:type="spellStart"/>
      <w:r w:rsidRPr="001561C1">
        <w:rPr>
          <w:b/>
          <w:bCs/>
          <w:szCs w:val="26"/>
        </w:rPr>
        <w:t>Бурлинского</w:t>
      </w:r>
      <w:proofErr w:type="spellEnd"/>
      <w:r w:rsidRPr="001561C1">
        <w:rPr>
          <w:b/>
          <w:bCs/>
          <w:szCs w:val="26"/>
        </w:rPr>
        <w:t xml:space="preserve"> района Алтайского края:</w:t>
      </w:r>
    </w:p>
    <w:p w:rsidR="00314C11" w:rsidRPr="001561C1" w:rsidRDefault="00314C11" w:rsidP="00314C11">
      <w:pPr>
        <w:autoSpaceDE w:val="0"/>
        <w:autoSpaceDN w:val="0"/>
        <w:adjustRightInd w:val="0"/>
        <w:rPr>
          <w:b/>
          <w:bCs/>
          <w:szCs w:val="26"/>
        </w:rPr>
      </w:pPr>
    </w:p>
    <w:tbl>
      <w:tblPr>
        <w:tblW w:w="10008" w:type="dxa"/>
        <w:tblLook w:val="01E0" w:firstRow="1" w:lastRow="1" w:firstColumn="1" w:lastColumn="1" w:noHBand="0" w:noVBand="0"/>
      </w:tblPr>
      <w:tblGrid>
        <w:gridCol w:w="4608"/>
        <w:gridCol w:w="360"/>
        <w:gridCol w:w="5040"/>
      </w:tblGrid>
      <w:tr w:rsidR="00314C11" w:rsidRPr="001561C1" w:rsidTr="00FF6C1D">
        <w:tc>
          <w:tcPr>
            <w:tcW w:w="4608" w:type="dxa"/>
          </w:tcPr>
          <w:p w:rsidR="00314C11" w:rsidRPr="001561C1" w:rsidRDefault="00314C11" w:rsidP="00FF6C1D">
            <w:pPr>
              <w:jc w:val="both"/>
              <w:rPr>
                <w:szCs w:val="26"/>
              </w:rPr>
            </w:pPr>
            <w:r w:rsidRPr="001561C1">
              <w:rPr>
                <w:szCs w:val="26"/>
              </w:rPr>
              <w:t xml:space="preserve">658810, Алтайский край, </w:t>
            </w:r>
            <w:proofErr w:type="spellStart"/>
            <w:r w:rsidRPr="001561C1">
              <w:rPr>
                <w:szCs w:val="26"/>
              </w:rPr>
              <w:t>Бурлинский</w:t>
            </w:r>
            <w:proofErr w:type="spellEnd"/>
            <w:r w:rsidRPr="001561C1">
              <w:rPr>
                <w:szCs w:val="26"/>
              </w:rPr>
              <w:t xml:space="preserve"> район, </w:t>
            </w:r>
            <w:proofErr w:type="gramStart"/>
            <w:r w:rsidRPr="001561C1">
              <w:rPr>
                <w:szCs w:val="26"/>
              </w:rPr>
              <w:t>с</w:t>
            </w:r>
            <w:proofErr w:type="gramEnd"/>
            <w:r w:rsidRPr="001561C1">
              <w:rPr>
                <w:szCs w:val="26"/>
              </w:rPr>
              <w:t xml:space="preserve">. </w:t>
            </w:r>
            <w:proofErr w:type="gramStart"/>
            <w:r w:rsidRPr="001561C1">
              <w:rPr>
                <w:szCs w:val="26"/>
              </w:rPr>
              <w:t>Бурла</w:t>
            </w:r>
            <w:proofErr w:type="gramEnd"/>
            <w:r w:rsidRPr="001561C1">
              <w:rPr>
                <w:szCs w:val="26"/>
              </w:rPr>
              <w:t>, ул. Ленина, 5</w:t>
            </w:r>
          </w:p>
        </w:tc>
        <w:tc>
          <w:tcPr>
            <w:tcW w:w="360" w:type="dxa"/>
          </w:tcPr>
          <w:p w:rsidR="00314C11" w:rsidRPr="001561C1" w:rsidRDefault="00314C11" w:rsidP="00FF6C1D">
            <w:pPr>
              <w:jc w:val="both"/>
              <w:rPr>
                <w:sz w:val="28"/>
                <w:szCs w:val="28"/>
              </w:rPr>
            </w:pPr>
            <w:r w:rsidRPr="001561C1">
              <w:rPr>
                <w:sz w:val="28"/>
                <w:szCs w:val="28"/>
              </w:rPr>
              <w:t xml:space="preserve">  </w:t>
            </w:r>
          </w:p>
        </w:tc>
        <w:tc>
          <w:tcPr>
            <w:tcW w:w="5040" w:type="dxa"/>
          </w:tcPr>
          <w:p w:rsidR="00314C11" w:rsidRPr="001561C1" w:rsidRDefault="00314C11" w:rsidP="00FF6C1D">
            <w:pPr>
              <w:jc w:val="both"/>
              <w:rPr>
                <w:spacing w:val="-4"/>
                <w:sz w:val="28"/>
                <w:szCs w:val="28"/>
              </w:rPr>
            </w:pPr>
            <w:r w:rsidRPr="001561C1">
              <w:rPr>
                <w:spacing w:val="-4"/>
                <w:szCs w:val="26"/>
              </w:rPr>
              <w:t xml:space="preserve">658810, Алтайский край, </w:t>
            </w:r>
            <w:proofErr w:type="spellStart"/>
            <w:smartTag w:uri="urn:schemas-microsoft-com:office:smarttags" w:element="PersonName">
              <w:r w:rsidRPr="001561C1">
                <w:rPr>
                  <w:spacing w:val="-4"/>
                  <w:szCs w:val="26"/>
                </w:rPr>
                <w:t>Бурлинский</w:t>
              </w:r>
              <w:proofErr w:type="spellEnd"/>
              <w:r w:rsidRPr="001561C1">
                <w:rPr>
                  <w:spacing w:val="-4"/>
                  <w:szCs w:val="26"/>
                </w:rPr>
                <w:t xml:space="preserve"> район</w:t>
              </w:r>
            </w:smartTag>
            <w:r w:rsidRPr="001561C1">
              <w:rPr>
                <w:spacing w:val="-4"/>
                <w:szCs w:val="26"/>
              </w:rPr>
              <w:t xml:space="preserve">, </w:t>
            </w:r>
            <w:proofErr w:type="gramStart"/>
            <w:r w:rsidRPr="001561C1">
              <w:rPr>
                <w:spacing w:val="-4"/>
                <w:szCs w:val="26"/>
              </w:rPr>
              <w:t>с</w:t>
            </w:r>
            <w:proofErr w:type="gramEnd"/>
            <w:r w:rsidRPr="001561C1">
              <w:rPr>
                <w:spacing w:val="-4"/>
                <w:szCs w:val="26"/>
              </w:rPr>
              <w:t xml:space="preserve">. Новоандреевка, ул. </w:t>
            </w:r>
            <w:proofErr w:type="spellStart"/>
            <w:r w:rsidRPr="001561C1">
              <w:rPr>
                <w:spacing w:val="-4"/>
                <w:szCs w:val="26"/>
              </w:rPr>
              <w:t>Вишнёвская</w:t>
            </w:r>
            <w:proofErr w:type="spellEnd"/>
            <w:r w:rsidRPr="001561C1">
              <w:rPr>
                <w:spacing w:val="-4"/>
                <w:szCs w:val="26"/>
              </w:rPr>
              <w:t xml:space="preserve">, 24 </w:t>
            </w:r>
          </w:p>
        </w:tc>
      </w:tr>
      <w:tr w:rsidR="00314C11" w:rsidRPr="001561C1" w:rsidTr="00FF6C1D">
        <w:tc>
          <w:tcPr>
            <w:tcW w:w="4608" w:type="dxa"/>
          </w:tcPr>
          <w:p w:rsidR="00314C11" w:rsidRPr="001561C1" w:rsidRDefault="00314C11" w:rsidP="00FF6C1D">
            <w:pPr>
              <w:jc w:val="both"/>
              <w:rPr>
                <w:szCs w:val="26"/>
              </w:rPr>
            </w:pPr>
            <w:r w:rsidRPr="001561C1">
              <w:rPr>
                <w:sz w:val="28"/>
                <w:szCs w:val="28"/>
              </w:rPr>
              <w:t>Банковские реквизиты:</w:t>
            </w:r>
          </w:p>
        </w:tc>
        <w:tc>
          <w:tcPr>
            <w:tcW w:w="360" w:type="dxa"/>
            <w:vAlign w:val="center"/>
          </w:tcPr>
          <w:p w:rsidR="00314C11" w:rsidRPr="001561C1" w:rsidRDefault="00314C11" w:rsidP="00FF6C1D">
            <w:pPr>
              <w:jc w:val="both"/>
              <w:rPr>
                <w:sz w:val="28"/>
                <w:szCs w:val="28"/>
              </w:rPr>
            </w:pPr>
          </w:p>
        </w:tc>
        <w:tc>
          <w:tcPr>
            <w:tcW w:w="5040" w:type="dxa"/>
            <w:vAlign w:val="center"/>
          </w:tcPr>
          <w:p w:rsidR="00314C11" w:rsidRPr="001561C1" w:rsidRDefault="00314C11" w:rsidP="00FF6C1D">
            <w:pPr>
              <w:jc w:val="both"/>
              <w:rPr>
                <w:sz w:val="28"/>
                <w:szCs w:val="28"/>
              </w:rPr>
            </w:pPr>
            <w:r w:rsidRPr="001561C1">
              <w:rPr>
                <w:sz w:val="28"/>
                <w:szCs w:val="28"/>
              </w:rPr>
              <w:t>Банковские реквизиты:</w:t>
            </w:r>
          </w:p>
        </w:tc>
      </w:tr>
      <w:tr w:rsidR="00314C11" w:rsidRPr="001561C1" w:rsidTr="00FF6C1D">
        <w:tc>
          <w:tcPr>
            <w:tcW w:w="4608" w:type="dxa"/>
          </w:tcPr>
          <w:p w:rsidR="00314C11" w:rsidRPr="001561C1" w:rsidRDefault="00314C11" w:rsidP="00FF6C1D">
            <w:pPr>
              <w:rPr>
                <w:rFonts w:eastAsia="Calibri"/>
                <w:szCs w:val="26"/>
              </w:rPr>
            </w:pPr>
            <w:proofErr w:type="gramStart"/>
            <w:r w:rsidRPr="001561C1">
              <w:rPr>
                <w:rFonts w:eastAsia="Calibri"/>
                <w:szCs w:val="26"/>
              </w:rPr>
              <w:t>л</w:t>
            </w:r>
            <w:proofErr w:type="gramEnd"/>
            <w:r w:rsidRPr="001561C1">
              <w:rPr>
                <w:rFonts w:eastAsia="Calibri"/>
                <w:szCs w:val="26"/>
              </w:rPr>
              <w:t>/с 03173024690)</w:t>
            </w:r>
          </w:p>
          <w:p w:rsidR="00314C11" w:rsidRPr="001561C1" w:rsidRDefault="00314C11" w:rsidP="00FF6C1D">
            <w:pPr>
              <w:rPr>
                <w:rFonts w:eastAsia="Calibri"/>
                <w:szCs w:val="26"/>
              </w:rPr>
            </w:pPr>
            <w:r w:rsidRPr="001561C1">
              <w:rPr>
                <w:rFonts w:eastAsia="Calibri"/>
                <w:szCs w:val="26"/>
              </w:rPr>
              <w:t>ЕКС: 40102810045370000009</w:t>
            </w:r>
          </w:p>
          <w:p w:rsidR="00314C11" w:rsidRPr="001561C1" w:rsidRDefault="00314C11" w:rsidP="00FF6C1D">
            <w:pPr>
              <w:rPr>
                <w:rFonts w:eastAsia="Calibri"/>
                <w:szCs w:val="26"/>
              </w:rPr>
            </w:pPr>
            <w:r w:rsidRPr="001561C1">
              <w:rPr>
                <w:rFonts w:eastAsia="Calibri"/>
                <w:szCs w:val="26"/>
              </w:rPr>
              <w:t>Казначейский счет: 03231643016060001700</w:t>
            </w:r>
          </w:p>
          <w:p w:rsidR="00314C11" w:rsidRPr="001561C1" w:rsidRDefault="00314C11" w:rsidP="00FF6C1D">
            <w:pPr>
              <w:rPr>
                <w:rFonts w:eastAsia="Calibri"/>
                <w:szCs w:val="26"/>
              </w:rPr>
            </w:pPr>
            <w:r w:rsidRPr="001561C1">
              <w:rPr>
                <w:rFonts w:eastAsia="Calibri"/>
                <w:szCs w:val="26"/>
              </w:rPr>
              <w:t xml:space="preserve">БИК 010173001, </w:t>
            </w:r>
            <w:r w:rsidRPr="001561C1">
              <w:rPr>
                <w:szCs w:val="26"/>
              </w:rPr>
              <w:t>ИНН/КПП 2236000485/223601001</w:t>
            </w:r>
          </w:p>
          <w:p w:rsidR="00314C11" w:rsidRPr="001561C1" w:rsidRDefault="00314C11" w:rsidP="00FF6C1D">
            <w:pPr>
              <w:jc w:val="both"/>
              <w:rPr>
                <w:szCs w:val="26"/>
              </w:rPr>
            </w:pPr>
            <w:r w:rsidRPr="001561C1">
              <w:rPr>
                <w:rFonts w:eastAsia="Calibri"/>
                <w:szCs w:val="26"/>
              </w:rPr>
              <w:t>Банк: Отделение Барнаул Банка России// УФК по Алтайскому краю, г. Барнаул</w:t>
            </w:r>
          </w:p>
        </w:tc>
        <w:tc>
          <w:tcPr>
            <w:tcW w:w="360" w:type="dxa"/>
          </w:tcPr>
          <w:p w:rsidR="00314C11" w:rsidRPr="001561C1" w:rsidRDefault="00314C11" w:rsidP="00FF6C1D">
            <w:pPr>
              <w:jc w:val="both"/>
              <w:rPr>
                <w:sz w:val="28"/>
                <w:szCs w:val="28"/>
              </w:rPr>
            </w:pPr>
          </w:p>
        </w:tc>
        <w:tc>
          <w:tcPr>
            <w:tcW w:w="5040" w:type="dxa"/>
          </w:tcPr>
          <w:p w:rsidR="00314C11" w:rsidRPr="001561C1" w:rsidRDefault="00314C11" w:rsidP="00FF6C1D">
            <w:pPr>
              <w:rPr>
                <w:szCs w:val="26"/>
              </w:rPr>
            </w:pPr>
            <w:r w:rsidRPr="001561C1">
              <w:rPr>
                <w:szCs w:val="26"/>
              </w:rPr>
              <w:t>ИНН  2236000492,    КПП  223601001,</w:t>
            </w:r>
          </w:p>
          <w:p w:rsidR="00314C11" w:rsidRPr="001561C1" w:rsidRDefault="00314C11" w:rsidP="00FF6C1D">
            <w:pPr>
              <w:rPr>
                <w:szCs w:val="26"/>
              </w:rPr>
            </w:pPr>
            <w:r w:rsidRPr="001561C1">
              <w:rPr>
                <w:szCs w:val="26"/>
              </w:rPr>
              <w:t>БИК  040173001,</w:t>
            </w:r>
          </w:p>
          <w:p w:rsidR="00314C11" w:rsidRPr="001561C1" w:rsidRDefault="00314C11" w:rsidP="00FF6C1D">
            <w:pPr>
              <w:rPr>
                <w:szCs w:val="26"/>
              </w:rPr>
            </w:pPr>
            <w:proofErr w:type="spellStart"/>
            <w:r w:rsidRPr="001561C1">
              <w:rPr>
                <w:szCs w:val="26"/>
              </w:rPr>
              <w:t>Каз</w:t>
            </w:r>
            <w:proofErr w:type="spellEnd"/>
            <w:r w:rsidRPr="001561C1">
              <w:rPr>
                <w:szCs w:val="26"/>
              </w:rPr>
              <w:t>/с 03100643000000011700 ГРКЦ ГУ</w:t>
            </w:r>
          </w:p>
          <w:p w:rsidR="00314C11" w:rsidRPr="001561C1" w:rsidRDefault="00314C11" w:rsidP="00FF6C1D">
            <w:pPr>
              <w:jc w:val="both"/>
              <w:rPr>
                <w:szCs w:val="26"/>
              </w:rPr>
            </w:pPr>
            <w:r w:rsidRPr="001561C1">
              <w:rPr>
                <w:szCs w:val="26"/>
              </w:rPr>
              <w:t xml:space="preserve">Банк: ОТДЕЛЕНИЕ БАРНАУЛ БАНКА РОССИИ//УФК по Алтайскому краю </w:t>
            </w:r>
          </w:p>
          <w:p w:rsidR="00314C11" w:rsidRPr="001561C1" w:rsidRDefault="00314C11" w:rsidP="00FF6C1D">
            <w:pPr>
              <w:jc w:val="both"/>
              <w:rPr>
                <w:szCs w:val="26"/>
              </w:rPr>
            </w:pPr>
            <w:r w:rsidRPr="001561C1">
              <w:rPr>
                <w:szCs w:val="26"/>
              </w:rPr>
              <w:t>г. Барнаул</w:t>
            </w:r>
          </w:p>
          <w:p w:rsidR="00314C11" w:rsidRPr="001561C1" w:rsidRDefault="00314C11" w:rsidP="00FF6C1D">
            <w:pPr>
              <w:jc w:val="both"/>
              <w:rPr>
                <w:szCs w:val="26"/>
              </w:rPr>
            </w:pPr>
            <w:r w:rsidRPr="001561C1">
              <w:rPr>
                <w:szCs w:val="26"/>
              </w:rPr>
              <w:t>Банковский счет: 40102810045370000009</w:t>
            </w:r>
          </w:p>
          <w:p w:rsidR="00314C11" w:rsidRPr="001561C1" w:rsidRDefault="00314C11" w:rsidP="00FF6C1D">
            <w:pPr>
              <w:rPr>
                <w:sz w:val="28"/>
                <w:szCs w:val="28"/>
              </w:rPr>
            </w:pPr>
            <w:proofErr w:type="gramStart"/>
            <w:r w:rsidRPr="001561C1">
              <w:rPr>
                <w:szCs w:val="26"/>
              </w:rPr>
              <w:t>л</w:t>
            </w:r>
            <w:proofErr w:type="gramEnd"/>
            <w:r w:rsidRPr="001561C1">
              <w:rPr>
                <w:szCs w:val="26"/>
              </w:rPr>
              <w:t>/с 04173024850, ОКТМО 01606430</w:t>
            </w:r>
          </w:p>
        </w:tc>
      </w:tr>
    </w:tbl>
    <w:p w:rsidR="00314C11" w:rsidRPr="001561C1" w:rsidRDefault="00314C11" w:rsidP="00314C11">
      <w:pPr>
        <w:autoSpaceDE w:val="0"/>
        <w:autoSpaceDN w:val="0"/>
        <w:adjustRightInd w:val="0"/>
        <w:rPr>
          <w:color w:val="000000"/>
          <w:szCs w:val="26"/>
        </w:rPr>
      </w:pPr>
    </w:p>
    <w:p w:rsidR="00314C11" w:rsidRPr="001561C1" w:rsidRDefault="00314C11" w:rsidP="00314C11">
      <w:pPr>
        <w:autoSpaceDE w:val="0"/>
        <w:autoSpaceDN w:val="0"/>
        <w:adjustRightInd w:val="0"/>
        <w:rPr>
          <w:b/>
          <w:bCs/>
          <w:color w:val="000000"/>
          <w:szCs w:val="26"/>
        </w:rPr>
      </w:pPr>
      <w:r w:rsidRPr="001561C1">
        <w:rPr>
          <w:color w:val="000000"/>
          <w:szCs w:val="26"/>
        </w:rPr>
        <w:t xml:space="preserve">Глава района                                                      Глава </w:t>
      </w:r>
      <w:proofErr w:type="spellStart"/>
      <w:r w:rsidRPr="001561C1">
        <w:rPr>
          <w:color w:val="000000"/>
          <w:szCs w:val="26"/>
        </w:rPr>
        <w:t>Новоандреевского</w:t>
      </w:r>
      <w:proofErr w:type="spellEnd"/>
      <w:r w:rsidRPr="001561C1">
        <w:rPr>
          <w:color w:val="000000"/>
          <w:szCs w:val="26"/>
        </w:rPr>
        <w:t xml:space="preserve"> сельсовета</w:t>
      </w:r>
    </w:p>
    <w:p w:rsidR="00314C11" w:rsidRPr="001561C1" w:rsidRDefault="00314C11" w:rsidP="00314C11">
      <w:pPr>
        <w:jc w:val="both"/>
        <w:rPr>
          <w:color w:val="000000"/>
          <w:szCs w:val="26"/>
        </w:rPr>
      </w:pPr>
    </w:p>
    <w:p w:rsidR="00314C11" w:rsidRPr="001561C1" w:rsidRDefault="00314C11" w:rsidP="00314C11">
      <w:pPr>
        <w:jc w:val="both"/>
        <w:rPr>
          <w:color w:val="000000"/>
          <w:szCs w:val="26"/>
        </w:rPr>
      </w:pPr>
      <w:r w:rsidRPr="001561C1">
        <w:rPr>
          <w:color w:val="000000"/>
          <w:szCs w:val="26"/>
        </w:rPr>
        <w:t>___________ С.А. Давыденко                         ____________ И.В. Ильчук</w:t>
      </w:r>
    </w:p>
    <w:p w:rsidR="00314C11" w:rsidRPr="001561C1" w:rsidRDefault="00314C11" w:rsidP="00314C11">
      <w:pPr>
        <w:jc w:val="both"/>
        <w:rPr>
          <w:color w:val="000000"/>
          <w:szCs w:val="26"/>
        </w:rPr>
      </w:pPr>
      <w:r w:rsidRPr="001561C1">
        <w:rPr>
          <w:color w:val="000000"/>
          <w:szCs w:val="26"/>
        </w:rPr>
        <w:t xml:space="preserve">       </w:t>
      </w:r>
      <w:proofErr w:type="spellStart"/>
      <w:r w:rsidRPr="001561C1">
        <w:rPr>
          <w:color w:val="000000"/>
          <w:szCs w:val="26"/>
        </w:rPr>
        <w:t>м.п</w:t>
      </w:r>
      <w:proofErr w:type="spellEnd"/>
      <w:r w:rsidRPr="001561C1">
        <w:rPr>
          <w:color w:val="000000"/>
          <w:szCs w:val="26"/>
        </w:rPr>
        <w:t xml:space="preserve">.                                                                          </w:t>
      </w:r>
      <w:proofErr w:type="spellStart"/>
      <w:r w:rsidRPr="001561C1">
        <w:rPr>
          <w:color w:val="000000"/>
          <w:szCs w:val="26"/>
        </w:rPr>
        <w:t>м.п</w:t>
      </w:r>
      <w:proofErr w:type="spellEnd"/>
      <w:r w:rsidRPr="001561C1">
        <w:rPr>
          <w:color w:val="000000"/>
          <w:szCs w:val="26"/>
        </w:rPr>
        <w:t>.</w:t>
      </w:r>
    </w:p>
    <w:p w:rsidR="00314C11" w:rsidRPr="001561C1" w:rsidRDefault="00314C11" w:rsidP="00314C11">
      <w:pPr>
        <w:jc w:val="both"/>
        <w:rPr>
          <w:color w:val="000000"/>
          <w:szCs w:val="26"/>
        </w:rPr>
      </w:pPr>
    </w:p>
    <w:p w:rsidR="00314C11" w:rsidRPr="001561C1" w:rsidRDefault="00314C11" w:rsidP="00314C11">
      <w:pPr>
        <w:rPr>
          <w:rFonts w:ascii="Calibri" w:eastAsia="Calibri" w:hAnsi="Calibri"/>
        </w:rPr>
        <w:sectPr w:rsidR="00314C11" w:rsidRPr="001561C1" w:rsidSect="001561C1">
          <w:pgSz w:w="11906" w:h="16838"/>
          <w:pgMar w:top="851" w:right="567" w:bottom="1134" w:left="1418" w:header="709" w:footer="709" w:gutter="0"/>
          <w:cols w:space="708"/>
          <w:docGrid w:linePitch="360"/>
        </w:sectPr>
      </w:pPr>
    </w:p>
    <w:p w:rsidR="00314C11" w:rsidRPr="001561C1" w:rsidRDefault="00314C11" w:rsidP="00314C11">
      <w:pPr>
        <w:tabs>
          <w:tab w:val="left" w:pos="708"/>
          <w:tab w:val="center" w:pos="4677"/>
          <w:tab w:val="right" w:pos="9355"/>
        </w:tabs>
        <w:jc w:val="right"/>
        <w:rPr>
          <w:b/>
          <w:szCs w:val="26"/>
        </w:rPr>
      </w:pPr>
      <w:r w:rsidRPr="001561C1">
        <w:rPr>
          <w:sz w:val="24"/>
        </w:rPr>
        <w:lastRenderedPageBreak/>
        <w:t>к соглашению</w:t>
      </w:r>
    </w:p>
    <w:p w:rsidR="00C74CE1" w:rsidRPr="001561C1" w:rsidRDefault="00C74CE1" w:rsidP="00C74CE1">
      <w:pPr>
        <w:jc w:val="right"/>
        <w:rPr>
          <w:sz w:val="24"/>
        </w:rPr>
      </w:pPr>
      <w:r w:rsidRPr="001561C1">
        <w:rPr>
          <w:sz w:val="24"/>
        </w:rPr>
        <w:t>Приложение</w:t>
      </w:r>
    </w:p>
    <w:p w:rsidR="00314C11" w:rsidRPr="001561C1" w:rsidRDefault="00314C11" w:rsidP="00314C11">
      <w:pPr>
        <w:tabs>
          <w:tab w:val="left" w:pos="7200"/>
        </w:tabs>
        <w:rPr>
          <w:sz w:val="28"/>
          <w:szCs w:val="28"/>
        </w:rPr>
      </w:pPr>
    </w:p>
    <w:p w:rsidR="00314C11" w:rsidRPr="001561C1" w:rsidRDefault="00314C11" w:rsidP="00314C11">
      <w:pPr>
        <w:tabs>
          <w:tab w:val="left" w:pos="708"/>
          <w:tab w:val="center" w:pos="4677"/>
          <w:tab w:val="right" w:pos="9355"/>
        </w:tabs>
        <w:jc w:val="center"/>
        <w:rPr>
          <w:b/>
          <w:szCs w:val="26"/>
        </w:rPr>
      </w:pPr>
      <w:r w:rsidRPr="001561C1">
        <w:rPr>
          <w:b/>
          <w:szCs w:val="26"/>
        </w:rPr>
        <w:t>Расчет межбюджетных трансфертов из бюджета района</w:t>
      </w:r>
    </w:p>
    <w:p w:rsidR="00314C11" w:rsidRPr="001561C1" w:rsidRDefault="00314C11" w:rsidP="00314C11">
      <w:pPr>
        <w:tabs>
          <w:tab w:val="center" w:pos="4677"/>
          <w:tab w:val="right" w:pos="9355"/>
        </w:tabs>
        <w:jc w:val="center"/>
        <w:rPr>
          <w:b/>
          <w:szCs w:val="26"/>
        </w:rPr>
      </w:pPr>
      <w:r w:rsidRPr="001561C1">
        <w:rPr>
          <w:b/>
          <w:szCs w:val="26"/>
        </w:rPr>
        <w:t xml:space="preserve">на бюджет </w:t>
      </w:r>
      <w:proofErr w:type="spellStart"/>
      <w:r w:rsidRPr="001561C1">
        <w:rPr>
          <w:b/>
          <w:szCs w:val="26"/>
        </w:rPr>
        <w:t>Новоандреевского</w:t>
      </w:r>
      <w:proofErr w:type="spellEnd"/>
      <w:r w:rsidRPr="001561C1">
        <w:rPr>
          <w:b/>
          <w:szCs w:val="26"/>
        </w:rPr>
        <w:t xml:space="preserve"> сельсовета для исполнения передаваемых полномочий</w:t>
      </w:r>
    </w:p>
    <w:p w:rsidR="00314C11" w:rsidRPr="001561C1" w:rsidRDefault="00314C11" w:rsidP="00314C11">
      <w:pPr>
        <w:tabs>
          <w:tab w:val="center" w:pos="4677"/>
          <w:tab w:val="right" w:pos="9355"/>
        </w:tabs>
        <w:jc w:val="center"/>
        <w:rPr>
          <w:b/>
          <w:szCs w:val="26"/>
        </w:rPr>
      </w:pPr>
      <w:r>
        <w:rPr>
          <w:b/>
          <w:szCs w:val="26"/>
        </w:rPr>
        <w:t>на 2023</w:t>
      </w:r>
      <w:r w:rsidRPr="001561C1">
        <w:rPr>
          <w:b/>
          <w:szCs w:val="26"/>
        </w:rPr>
        <w:t xml:space="preserve"> год</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842"/>
        <w:gridCol w:w="1559"/>
        <w:gridCol w:w="1984"/>
        <w:gridCol w:w="2693"/>
        <w:gridCol w:w="2128"/>
        <w:gridCol w:w="1559"/>
      </w:tblGrid>
      <w:tr w:rsidR="00314C11" w:rsidRPr="00980984" w:rsidTr="00FF6C1D">
        <w:tc>
          <w:tcPr>
            <w:tcW w:w="1560" w:type="dxa"/>
            <w:vMerge w:val="restart"/>
          </w:tcPr>
          <w:p w:rsidR="00314C11" w:rsidRPr="00980984" w:rsidRDefault="00314C11" w:rsidP="00FF6C1D">
            <w:pPr>
              <w:jc w:val="center"/>
            </w:pPr>
            <w:r w:rsidRPr="00980984">
              <w:t>Сельсовет</w:t>
            </w:r>
          </w:p>
          <w:p w:rsidR="00314C11" w:rsidRPr="00980984" w:rsidRDefault="00314C11" w:rsidP="00FF6C1D">
            <w:pPr>
              <w:jc w:val="center"/>
              <w:rPr>
                <w:b/>
              </w:rPr>
            </w:pPr>
          </w:p>
        </w:tc>
        <w:tc>
          <w:tcPr>
            <w:tcW w:w="13607" w:type="dxa"/>
            <w:gridSpan w:val="7"/>
          </w:tcPr>
          <w:p w:rsidR="00314C11" w:rsidRPr="00980984" w:rsidRDefault="00314C11" w:rsidP="00FF6C1D">
            <w:pPr>
              <w:jc w:val="center"/>
              <w:rPr>
                <w:b/>
              </w:rPr>
            </w:pPr>
            <w:r w:rsidRPr="00980984">
              <w:t>Межбюджетные трансферты, передаваемые на выполнение районных полномочий</w:t>
            </w:r>
          </w:p>
        </w:tc>
      </w:tr>
      <w:tr w:rsidR="00314C11" w:rsidRPr="00980984" w:rsidTr="00FF6C1D">
        <w:tc>
          <w:tcPr>
            <w:tcW w:w="1560" w:type="dxa"/>
            <w:vMerge/>
          </w:tcPr>
          <w:p w:rsidR="00314C11" w:rsidRPr="00980984" w:rsidRDefault="00314C11" w:rsidP="00FF6C1D">
            <w:pPr>
              <w:jc w:val="center"/>
              <w:rPr>
                <w:b/>
              </w:rPr>
            </w:pPr>
          </w:p>
        </w:tc>
        <w:tc>
          <w:tcPr>
            <w:tcW w:w="1842" w:type="dxa"/>
          </w:tcPr>
          <w:p w:rsidR="00314C11" w:rsidRPr="00980984" w:rsidRDefault="00314C11" w:rsidP="00FF6C1D">
            <w:pPr>
              <w:jc w:val="center"/>
              <w:rPr>
                <w:b/>
              </w:rPr>
            </w:pPr>
            <w:r w:rsidRPr="00980984">
              <w:rPr>
                <w:color w:val="000000"/>
                <w:shd w:val="clear" w:color="auto" w:fill="FFFFFF"/>
              </w:rPr>
              <w:t xml:space="preserve">организация в границах поселения </w:t>
            </w:r>
            <w:r>
              <w:rPr>
                <w:color w:val="000000"/>
                <w:shd w:val="clear" w:color="auto" w:fill="FFFFFF"/>
              </w:rPr>
              <w:t>водоснабжения населения</w:t>
            </w:r>
            <w:r w:rsidRPr="00980984">
              <w:rPr>
                <w:color w:val="000000"/>
                <w:shd w:val="clear" w:color="auto" w:fill="FFFFFF"/>
              </w:rPr>
              <w:t>, снабжения населения топливом в пределах полномочий, установленных законодательством РФ</w:t>
            </w:r>
          </w:p>
        </w:tc>
        <w:tc>
          <w:tcPr>
            <w:tcW w:w="1842" w:type="dxa"/>
          </w:tcPr>
          <w:p w:rsidR="00314C11" w:rsidRPr="00980984" w:rsidRDefault="00314C11" w:rsidP="00FF6C1D">
            <w:pPr>
              <w:jc w:val="center"/>
              <w:rPr>
                <w:b/>
              </w:rPr>
            </w:pPr>
            <w:r w:rsidRPr="00980984">
              <w:rPr>
                <w:rFonts w:eastAsia="Calibri"/>
              </w:rPr>
              <w:t>участие в организации деятельности по накоплению (в том числе раздельному накоплению), сбору и транспортированию твердых коммунальных отходов</w:t>
            </w:r>
          </w:p>
        </w:tc>
        <w:tc>
          <w:tcPr>
            <w:tcW w:w="1559" w:type="dxa"/>
          </w:tcPr>
          <w:p w:rsidR="00314C11" w:rsidRPr="00980984" w:rsidRDefault="00314C11" w:rsidP="00FF6C1D">
            <w:pPr>
              <w:jc w:val="center"/>
              <w:rPr>
                <w:b/>
              </w:rPr>
            </w:pPr>
            <w:r w:rsidRPr="00980984">
              <w:rPr>
                <w:color w:val="000000"/>
                <w:shd w:val="clear" w:color="auto" w:fill="FFFFFF"/>
              </w:rPr>
              <w:t>содержание мест захоронения</w:t>
            </w:r>
          </w:p>
        </w:tc>
        <w:tc>
          <w:tcPr>
            <w:tcW w:w="1984" w:type="dxa"/>
          </w:tcPr>
          <w:p w:rsidR="00314C11" w:rsidRPr="00980984" w:rsidRDefault="00314C11" w:rsidP="00FF6C1D">
            <w:pPr>
              <w:jc w:val="center"/>
              <w:rPr>
                <w:b/>
              </w:rPr>
            </w:pPr>
            <w:r w:rsidRPr="00980984">
              <w:t>дорожная деятельность в отношении автомобильных дорог местного значения</w:t>
            </w:r>
          </w:p>
        </w:tc>
        <w:tc>
          <w:tcPr>
            <w:tcW w:w="2693" w:type="dxa"/>
          </w:tcPr>
          <w:p w:rsidR="00314C11" w:rsidRPr="00980984" w:rsidRDefault="00314C11" w:rsidP="00FF6C1D">
            <w:pPr>
              <w:jc w:val="center"/>
              <w:rPr>
                <w:b/>
              </w:rPr>
            </w:pPr>
            <w:r w:rsidRPr="00980984">
              <w:rPr>
                <w:shd w:val="clear" w:color="auto" w:fill="FFFFFF"/>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8" w:type="dxa"/>
          </w:tcPr>
          <w:p w:rsidR="00314C11" w:rsidRPr="00980984" w:rsidRDefault="00314C11" w:rsidP="00FF6C1D">
            <w:pPr>
              <w:jc w:val="center"/>
              <w:rPr>
                <w:b/>
              </w:rPr>
            </w:pPr>
            <w:r w:rsidRPr="00980984">
              <w:rPr>
                <w:shd w:val="clear" w:color="auto" w:fill="FFFFFF"/>
              </w:rPr>
              <w:t>Сохранение, использование и популяризация объектов культурного наследи</w:t>
            </w:r>
            <w:proofErr w:type="gramStart"/>
            <w:r w:rsidRPr="00980984">
              <w:rPr>
                <w:shd w:val="clear" w:color="auto" w:fill="FFFFFF"/>
              </w:rPr>
              <w:t>я(</w:t>
            </w:r>
            <w:proofErr w:type="gramEnd"/>
            <w:r w:rsidRPr="00980984">
              <w:rPr>
                <w:shd w:val="clear" w:color="auto" w:fill="FFFFFF"/>
              </w:rPr>
              <w:t>памятников истории и культуры), охрана объектов культурного наследия</w:t>
            </w:r>
          </w:p>
        </w:tc>
        <w:tc>
          <w:tcPr>
            <w:tcW w:w="1559" w:type="dxa"/>
          </w:tcPr>
          <w:p w:rsidR="00314C11" w:rsidRPr="00980984" w:rsidRDefault="00314C11" w:rsidP="00FF6C1D">
            <w:pPr>
              <w:jc w:val="center"/>
            </w:pPr>
            <w:r w:rsidRPr="00980984">
              <w:t>Итого</w:t>
            </w:r>
          </w:p>
          <w:p w:rsidR="00314C11" w:rsidRPr="00980984" w:rsidRDefault="00314C11" w:rsidP="00FF6C1D">
            <w:pPr>
              <w:jc w:val="center"/>
              <w:rPr>
                <w:b/>
              </w:rPr>
            </w:pPr>
            <w:r w:rsidRPr="00980984">
              <w:t xml:space="preserve"> (тыс. рублей)</w:t>
            </w:r>
          </w:p>
          <w:p w:rsidR="00314C11" w:rsidRPr="00980984" w:rsidRDefault="00314C11" w:rsidP="00FF6C1D">
            <w:pPr>
              <w:jc w:val="center"/>
              <w:rPr>
                <w:b/>
              </w:rPr>
            </w:pPr>
          </w:p>
        </w:tc>
      </w:tr>
      <w:tr w:rsidR="00314C11" w:rsidRPr="00980984" w:rsidTr="00FF6C1D">
        <w:tc>
          <w:tcPr>
            <w:tcW w:w="1560" w:type="dxa"/>
          </w:tcPr>
          <w:p w:rsidR="00314C11" w:rsidRPr="00980984" w:rsidRDefault="00314C11" w:rsidP="00FF6C1D">
            <w:pPr>
              <w:ind w:right="-142"/>
              <w:rPr>
                <w:b/>
              </w:rPr>
            </w:pPr>
            <w:proofErr w:type="spellStart"/>
            <w:r w:rsidRPr="00980984">
              <w:rPr>
                <w:b/>
              </w:rPr>
              <w:t>Новоандреевский</w:t>
            </w:r>
            <w:proofErr w:type="spellEnd"/>
          </w:p>
        </w:tc>
        <w:tc>
          <w:tcPr>
            <w:tcW w:w="1842" w:type="dxa"/>
          </w:tcPr>
          <w:p w:rsidR="00314C11" w:rsidRPr="00980984" w:rsidRDefault="00314C11" w:rsidP="00FF6C1D">
            <w:pPr>
              <w:jc w:val="center"/>
            </w:pPr>
            <w:r w:rsidRPr="00980984">
              <w:t>20,0</w:t>
            </w:r>
          </w:p>
        </w:tc>
        <w:tc>
          <w:tcPr>
            <w:tcW w:w="1842" w:type="dxa"/>
          </w:tcPr>
          <w:p w:rsidR="00314C11" w:rsidRPr="00980984" w:rsidRDefault="00314C11" w:rsidP="00FF6C1D">
            <w:pPr>
              <w:jc w:val="center"/>
            </w:pPr>
            <w:r w:rsidRPr="00980984">
              <w:t>10,0</w:t>
            </w:r>
          </w:p>
        </w:tc>
        <w:tc>
          <w:tcPr>
            <w:tcW w:w="1559" w:type="dxa"/>
          </w:tcPr>
          <w:p w:rsidR="00314C11" w:rsidRPr="00980984" w:rsidRDefault="00314C11" w:rsidP="00FF6C1D">
            <w:pPr>
              <w:jc w:val="center"/>
            </w:pPr>
            <w:r w:rsidRPr="00980984">
              <w:t>5,0</w:t>
            </w:r>
          </w:p>
        </w:tc>
        <w:tc>
          <w:tcPr>
            <w:tcW w:w="1984" w:type="dxa"/>
          </w:tcPr>
          <w:p w:rsidR="00314C11" w:rsidRPr="00980984" w:rsidRDefault="00314C11" w:rsidP="00FF6C1D">
            <w:pPr>
              <w:jc w:val="center"/>
            </w:pPr>
            <w:r w:rsidRPr="00980984">
              <w:t>90,5</w:t>
            </w:r>
          </w:p>
        </w:tc>
        <w:tc>
          <w:tcPr>
            <w:tcW w:w="2693" w:type="dxa"/>
          </w:tcPr>
          <w:p w:rsidR="00314C11" w:rsidRPr="00980984" w:rsidRDefault="00314C11" w:rsidP="00FF6C1D">
            <w:pPr>
              <w:jc w:val="center"/>
            </w:pPr>
            <w:r w:rsidRPr="00980984">
              <w:t>2,0</w:t>
            </w:r>
          </w:p>
        </w:tc>
        <w:tc>
          <w:tcPr>
            <w:tcW w:w="2128" w:type="dxa"/>
          </w:tcPr>
          <w:p w:rsidR="00314C11" w:rsidRPr="00980984" w:rsidRDefault="00314C11" w:rsidP="00FF6C1D">
            <w:pPr>
              <w:jc w:val="center"/>
            </w:pPr>
            <w:r w:rsidRPr="00980984">
              <w:t>1</w:t>
            </w:r>
          </w:p>
        </w:tc>
        <w:tc>
          <w:tcPr>
            <w:tcW w:w="1559" w:type="dxa"/>
          </w:tcPr>
          <w:p w:rsidR="00314C11" w:rsidRPr="00980984" w:rsidRDefault="00314C11" w:rsidP="00FF6C1D">
            <w:pPr>
              <w:jc w:val="center"/>
              <w:rPr>
                <w:b/>
              </w:rPr>
            </w:pPr>
            <w:r w:rsidRPr="00980984">
              <w:rPr>
                <w:b/>
              </w:rPr>
              <w:t>128,5</w:t>
            </w:r>
          </w:p>
        </w:tc>
      </w:tr>
    </w:tbl>
    <w:p w:rsidR="00314C11" w:rsidRPr="001561C1" w:rsidRDefault="00314C11" w:rsidP="00314C11">
      <w:pPr>
        <w:rPr>
          <w:rFonts w:ascii="Calibri" w:eastAsia="Calibri" w:hAnsi="Calibri"/>
        </w:rPr>
      </w:pPr>
    </w:p>
    <w:p w:rsidR="00314C11" w:rsidRPr="001561C1" w:rsidRDefault="00314C11" w:rsidP="00314C11">
      <w:pPr>
        <w:rPr>
          <w:rFonts w:ascii="Calibri" w:eastAsia="Calibri" w:hAnsi="Calibri"/>
        </w:rPr>
      </w:pPr>
    </w:p>
    <w:p w:rsidR="00314C11" w:rsidRPr="001561C1" w:rsidRDefault="00314C11" w:rsidP="00314C11">
      <w:pPr>
        <w:rPr>
          <w:rFonts w:ascii="Calibri" w:eastAsia="Calibri" w:hAnsi="Calibri"/>
        </w:rPr>
      </w:pPr>
    </w:p>
    <w:p w:rsidR="005518AC" w:rsidRDefault="005518AC" w:rsidP="005518AC">
      <w:pPr>
        <w:jc w:val="center"/>
        <w:rPr>
          <w:rFonts w:ascii="Arial" w:hAnsi="Arial" w:cs="Arial"/>
          <w:b/>
          <w:szCs w:val="26"/>
        </w:rPr>
      </w:pPr>
    </w:p>
    <w:p w:rsidR="005518AC" w:rsidRDefault="005518AC" w:rsidP="005518AC">
      <w:pPr>
        <w:jc w:val="center"/>
        <w:rPr>
          <w:rFonts w:ascii="Arial" w:hAnsi="Arial" w:cs="Arial"/>
          <w:b/>
          <w:szCs w:val="26"/>
        </w:rPr>
      </w:pPr>
    </w:p>
    <w:p w:rsidR="005518AC" w:rsidRDefault="005518AC" w:rsidP="005518AC">
      <w:pPr>
        <w:jc w:val="center"/>
        <w:rPr>
          <w:rFonts w:ascii="Arial" w:hAnsi="Arial" w:cs="Arial"/>
          <w:b/>
          <w:szCs w:val="26"/>
        </w:rPr>
      </w:pPr>
    </w:p>
    <w:p w:rsidR="005518AC" w:rsidRDefault="005518AC" w:rsidP="005518AC">
      <w:pPr>
        <w:jc w:val="center"/>
        <w:rPr>
          <w:rFonts w:ascii="Arial" w:hAnsi="Arial" w:cs="Arial"/>
          <w:b/>
          <w:szCs w:val="26"/>
        </w:rPr>
      </w:pPr>
    </w:p>
    <w:p w:rsidR="00880281" w:rsidRDefault="00880281"/>
    <w:sectPr w:rsidR="00880281" w:rsidSect="00C74CE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C48"/>
    <w:rsid w:val="00314C11"/>
    <w:rsid w:val="005518AC"/>
    <w:rsid w:val="006832AE"/>
    <w:rsid w:val="00721B5C"/>
    <w:rsid w:val="00880281"/>
    <w:rsid w:val="00C74CE1"/>
    <w:rsid w:val="00CD2C48"/>
    <w:rsid w:val="00D76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8AC"/>
    <w:pPr>
      <w:spacing w:after="0" w:line="240" w:lineRule="auto"/>
    </w:pPr>
    <w:rPr>
      <w:rFonts w:ascii="Times New Roman" w:eastAsia="Times New Roman" w:hAnsi="Times New Roman" w:cs="Times New Roman"/>
      <w:sz w:val="26"/>
      <w:szCs w:val="24"/>
      <w:lang w:eastAsia="ru-RU"/>
    </w:rPr>
  </w:style>
  <w:style w:type="paragraph" w:styleId="8">
    <w:name w:val="heading 8"/>
    <w:basedOn w:val="a"/>
    <w:next w:val="a"/>
    <w:link w:val="80"/>
    <w:semiHidden/>
    <w:unhideWhenUsed/>
    <w:qFormat/>
    <w:rsid w:val="005518AC"/>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5518AC"/>
    <w:rPr>
      <w:rFonts w:ascii="Times New Roman" w:eastAsia="Times New Roman" w:hAnsi="Times New Roman" w:cs="Times New Roman"/>
      <w:b/>
      <w:sz w:val="28"/>
      <w:szCs w:val="20"/>
      <w:lang w:eastAsia="ru-RU"/>
    </w:rPr>
  </w:style>
  <w:style w:type="paragraph" w:styleId="a3">
    <w:name w:val="Title"/>
    <w:basedOn w:val="a"/>
    <w:link w:val="a4"/>
    <w:qFormat/>
    <w:rsid w:val="005518AC"/>
    <w:pPr>
      <w:jc w:val="center"/>
    </w:pPr>
    <w:rPr>
      <w:sz w:val="28"/>
      <w:szCs w:val="20"/>
    </w:rPr>
  </w:style>
  <w:style w:type="character" w:customStyle="1" w:styleId="a4">
    <w:name w:val="Название Знак"/>
    <w:basedOn w:val="a0"/>
    <w:link w:val="a3"/>
    <w:rsid w:val="005518AC"/>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8AC"/>
    <w:pPr>
      <w:spacing w:after="0" w:line="240" w:lineRule="auto"/>
    </w:pPr>
    <w:rPr>
      <w:rFonts w:ascii="Times New Roman" w:eastAsia="Times New Roman" w:hAnsi="Times New Roman" w:cs="Times New Roman"/>
      <w:sz w:val="26"/>
      <w:szCs w:val="24"/>
      <w:lang w:eastAsia="ru-RU"/>
    </w:rPr>
  </w:style>
  <w:style w:type="paragraph" w:styleId="8">
    <w:name w:val="heading 8"/>
    <w:basedOn w:val="a"/>
    <w:next w:val="a"/>
    <w:link w:val="80"/>
    <w:semiHidden/>
    <w:unhideWhenUsed/>
    <w:qFormat/>
    <w:rsid w:val="005518AC"/>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5518AC"/>
    <w:rPr>
      <w:rFonts w:ascii="Times New Roman" w:eastAsia="Times New Roman" w:hAnsi="Times New Roman" w:cs="Times New Roman"/>
      <w:b/>
      <w:sz w:val="28"/>
      <w:szCs w:val="20"/>
      <w:lang w:eastAsia="ru-RU"/>
    </w:rPr>
  </w:style>
  <w:style w:type="paragraph" w:styleId="a3">
    <w:name w:val="Title"/>
    <w:basedOn w:val="a"/>
    <w:link w:val="a4"/>
    <w:qFormat/>
    <w:rsid w:val="005518AC"/>
    <w:pPr>
      <w:jc w:val="center"/>
    </w:pPr>
    <w:rPr>
      <w:sz w:val="28"/>
      <w:szCs w:val="20"/>
    </w:rPr>
  </w:style>
  <w:style w:type="character" w:customStyle="1" w:styleId="a4">
    <w:name w:val="Название Знак"/>
    <w:basedOn w:val="a0"/>
    <w:link w:val="a3"/>
    <w:rsid w:val="005518AC"/>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226B5-9000-4CB5-B1CB-9E1383A7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2289</Words>
  <Characters>13049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2022-12-21T09:26:00Z</dcterms:created>
  <dcterms:modified xsi:type="dcterms:W3CDTF">2022-12-22T09:58:00Z</dcterms:modified>
</cp:coreProperties>
</file>