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</w:t>
      </w:r>
      <w:r w:rsidR="000574C5">
        <w:rPr>
          <w:rFonts w:ascii="Times New Roman" w:hAnsi="Times New Roman"/>
          <w:b/>
          <w:bCs/>
          <w:color w:val="auto"/>
          <w:sz w:val="24"/>
          <w:szCs w:val="24"/>
        </w:rPr>
        <w:t>ЛЬСКОЕ СОБРАНИЕ ДЕПУТАТОВ ПАРТИЗАН</w:t>
      </w: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СКОГО СЕЛЬСОВЕТА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E60C9C" w:rsidRDefault="00C5566E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gramStart"/>
      <w:r w:rsidRPr="00E60C9C"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proofErr w:type="gramEnd"/>
      <w:r w:rsidRPr="00E60C9C">
        <w:rPr>
          <w:rFonts w:ascii="Times New Roman" w:hAnsi="Times New Roman"/>
          <w:b/>
          <w:bCs/>
          <w:color w:val="auto"/>
          <w:sz w:val="28"/>
          <w:szCs w:val="28"/>
        </w:rPr>
        <w:t xml:space="preserve"> Е Ш Е Н И Е</w:t>
      </w:r>
    </w:p>
    <w:p w:rsidR="00C5566E" w:rsidRPr="000574C5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E60C9C" w:rsidRDefault="00B6175C" w:rsidP="00C5566E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18 сентября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2025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</w:t>
      </w:r>
      <w:r w:rsidR="000574C5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CF6F2C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E60C9C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№ </w:t>
      </w:r>
      <w:r>
        <w:rPr>
          <w:rFonts w:ascii="Times New Roman" w:hAnsi="Times New Roman"/>
          <w:color w:val="auto"/>
          <w:sz w:val="26"/>
          <w:szCs w:val="26"/>
        </w:rPr>
        <w:t>14</w:t>
      </w:r>
    </w:p>
    <w:p w:rsidR="00C5566E" w:rsidRPr="000574C5" w:rsidRDefault="000574C5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>с. Партизанское</w:t>
      </w:r>
      <w:r w:rsidR="00C5566E" w:rsidRPr="000574C5">
        <w:rPr>
          <w:rFonts w:ascii="Times New Roman" w:hAnsi="Times New Roman"/>
          <w:color w:val="auto"/>
          <w:sz w:val="22"/>
          <w:szCs w:val="24"/>
        </w:rPr>
        <w:t xml:space="preserve"> </w:t>
      </w:r>
    </w:p>
    <w:p w:rsidR="006D45AE" w:rsidRPr="000574C5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C81A3E" w:rsidRPr="00E60C9C" w:rsidRDefault="00B6175C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досрочном прекращении осуществления отдельных полномочий по решению вопросов местного значения, принятых от Администрации муниципального образования Бурлинский район Алтайского края</w:t>
      </w:r>
      <w:r w:rsidR="006D45A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</w:p>
    <w:p w:rsidR="00C5566E" w:rsidRPr="000574C5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22DB" w:rsidRPr="00622DC4" w:rsidRDefault="003422DB" w:rsidP="00856C49">
      <w:pPr>
        <w:tabs>
          <w:tab w:val="left" w:pos="709"/>
        </w:tabs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856C49">
        <w:rPr>
          <w:rFonts w:ascii="Times New Roman" w:hAnsi="Times New Roman"/>
          <w:color w:val="auto"/>
          <w:sz w:val="26"/>
          <w:szCs w:val="26"/>
        </w:rPr>
        <w:t xml:space="preserve">        </w:t>
      </w:r>
      <w:proofErr w:type="gramStart"/>
      <w:r w:rsidR="00B6175C" w:rsidRPr="00B6175C">
        <w:rPr>
          <w:rFonts w:ascii="Times New Roman" w:hAnsi="Times New Roman"/>
          <w:color w:val="auto"/>
          <w:sz w:val="26"/>
          <w:szCs w:val="26"/>
        </w:rPr>
        <w:t xml:space="preserve">Руководствуясь Гражданским кодексом Российской Федерации, в соответствии с Федеральным </w:t>
      </w:r>
      <w:r w:rsidR="00B6175C" w:rsidRPr="00A54547">
        <w:rPr>
          <w:rFonts w:ascii="Times New Roman" w:hAnsi="Times New Roman"/>
          <w:color w:val="auto"/>
          <w:sz w:val="26"/>
          <w:szCs w:val="26"/>
        </w:rPr>
        <w:t>законом от 06 октября 2003 года № 131-ФЗ «Об общих принципах организации местного самоуправления в Российской Федерации»,</w:t>
      </w:r>
      <w:r w:rsidR="00B6175C" w:rsidRPr="00B6175C">
        <w:rPr>
          <w:rFonts w:ascii="Times New Roman" w:hAnsi="Times New Roman"/>
          <w:color w:val="auto"/>
          <w:sz w:val="26"/>
          <w:szCs w:val="26"/>
        </w:rPr>
        <w:t xml:space="preserve"> Решением Бурлинского районного Совета народных депутатов № 30 от 20.12.2022 «Об утверждении Соглашения о передаче полномочий по решению вопросов местного значения между Администрацией Бурлинского района Алтайского края и Администрациями Бурлинского, Михайловского, Новоандреевского, Новопесчанского, Новосельского, Ореховского, Партизанского</w:t>
      </w:r>
      <w:proofErr w:type="gramEnd"/>
      <w:r w:rsidR="00B6175C" w:rsidRPr="00B6175C">
        <w:rPr>
          <w:rFonts w:ascii="Times New Roman" w:hAnsi="Times New Roman"/>
          <w:color w:val="auto"/>
          <w:sz w:val="26"/>
          <w:szCs w:val="26"/>
        </w:rPr>
        <w:t xml:space="preserve">, Рожковского, Устьянского сельсоветов Бурлинского района Алтайского края», Положением о порядке управления и распоряжения муниципальным имуществом, находящимся в собственности муниципального образования Партизанский сельсовет Бурлинского района Алтайского края, утвержденным решением сельского Собрания депутатов Партизанского сельсовета от 30.09.2014 № 12,  с Уставом муниципального образования </w:t>
      </w:r>
      <w:r w:rsidR="00B6175C">
        <w:rPr>
          <w:rFonts w:ascii="Times New Roman" w:hAnsi="Times New Roman"/>
          <w:color w:val="auto"/>
          <w:sz w:val="26"/>
          <w:szCs w:val="26"/>
        </w:rPr>
        <w:t>Партизанский</w:t>
      </w:r>
      <w:r w:rsidR="00B6175C" w:rsidRPr="00B6175C">
        <w:rPr>
          <w:rFonts w:ascii="Times New Roman" w:hAnsi="Times New Roman"/>
          <w:color w:val="auto"/>
          <w:sz w:val="26"/>
          <w:szCs w:val="26"/>
        </w:rPr>
        <w:t xml:space="preserve"> сельсовет Бурлинского района Алтайского края</w:t>
      </w:r>
      <w:r w:rsidR="00E60C9C">
        <w:rPr>
          <w:rFonts w:ascii="Times New Roman" w:hAnsi="Times New Roman"/>
          <w:color w:val="auto"/>
          <w:sz w:val="26"/>
          <w:szCs w:val="26"/>
        </w:rPr>
        <w:t>,</w:t>
      </w:r>
      <w:r>
        <w:rPr>
          <w:rFonts w:ascii="Times New Roman" w:hAnsi="Times New Roman"/>
          <w:color w:val="auto"/>
          <w:sz w:val="26"/>
          <w:szCs w:val="26"/>
        </w:rPr>
        <w:t xml:space="preserve"> С</w:t>
      </w:r>
      <w:r w:rsidRPr="00622DC4">
        <w:rPr>
          <w:rFonts w:ascii="Times New Roman" w:hAnsi="Times New Roman"/>
          <w:color w:val="auto"/>
          <w:sz w:val="26"/>
          <w:szCs w:val="26"/>
        </w:rPr>
        <w:t>ельское Собрание депутатов</w:t>
      </w:r>
    </w:p>
    <w:p w:rsidR="00414D0F" w:rsidRPr="000574C5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proofErr w:type="gramStart"/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proofErr w:type="gramEnd"/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0574C5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0574C5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B6175C" w:rsidRPr="00B6175C" w:rsidRDefault="00856C49" w:rsidP="00B6175C">
      <w:pPr>
        <w:shd w:val="clear" w:color="auto" w:fill="FFFFFF"/>
        <w:tabs>
          <w:tab w:val="left" w:pos="57"/>
        </w:tabs>
        <w:suppressAutoHyphens/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B6175C" w:rsidRPr="00B6175C">
        <w:rPr>
          <w:rFonts w:ascii="Times New Roman" w:hAnsi="Times New Roman"/>
          <w:color w:val="auto"/>
          <w:sz w:val="26"/>
          <w:szCs w:val="26"/>
        </w:rPr>
        <w:t>1. Принять решение «</w:t>
      </w:r>
      <w:r w:rsidR="00B6175C" w:rsidRPr="00B6175C">
        <w:rPr>
          <w:rFonts w:ascii="Times New Roman" w:hAnsi="Times New Roman"/>
          <w:bCs/>
          <w:color w:val="auto"/>
          <w:sz w:val="26"/>
          <w:szCs w:val="26"/>
        </w:rPr>
        <w:t>О досрочном прекращении осуществления отдельных полномочий по решению вопросов местного значения, принятых от Администрации муниципального образования Бурлинский район Алтайского края»</w:t>
      </w:r>
      <w:r w:rsidR="00B6175C" w:rsidRPr="00B6175C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B6175C" w:rsidRPr="00B6175C" w:rsidRDefault="00B6175C" w:rsidP="00B6175C">
      <w:pPr>
        <w:widowControl/>
        <w:jc w:val="both"/>
        <w:rPr>
          <w:rFonts w:ascii="Times New Roman" w:hAnsi="Times New Roman"/>
          <w:color w:val="auto"/>
          <w:sz w:val="26"/>
          <w:szCs w:val="26"/>
        </w:rPr>
      </w:pPr>
      <w:r w:rsidRPr="00B6175C">
        <w:rPr>
          <w:rFonts w:ascii="Times New Roman" w:hAnsi="Times New Roman"/>
          <w:color w:val="auto"/>
          <w:sz w:val="26"/>
          <w:szCs w:val="26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B6175C" w:rsidRPr="00B6175C" w:rsidRDefault="00B6175C" w:rsidP="00B6175C">
      <w:pPr>
        <w:widowControl/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B6175C">
        <w:rPr>
          <w:rFonts w:ascii="Times New Roman" w:hAnsi="Times New Roman"/>
          <w:color w:val="auto"/>
          <w:sz w:val="26"/>
          <w:szCs w:val="26"/>
        </w:rPr>
        <w:t xml:space="preserve">3. </w:t>
      </w:r>
      <w:proofErr w:type="gramStart"/>
      <w:r w:rsidRPr="00B6175C">
        <w:rPr>
          <w:rFonts w:ascii="Times New Roman" w:hAnsi="Times New Roman"/>
          <w:color w:val="auto"/>
          <w:sz w:val="26"/>
          <w:szCs w:val="26"/>
        </w:rPr>
        <w:t>Контроль за</w:t>
      </w:r>
      <w:proofErr w:type="gramEnd"/>
      <w:r w:rsidRPr="00B6175C">
        <w:rPr>
          <w:rFonts w:ascii="Times New Roman" w:hAnsi="Times New Roman"/>
          <w:color w:val="auto"/>
          <w:sz w:val="26"/>
          <w:szCs w:val="26"/>
        </w:rPr>
        <w:t xml:space="preserve"> исполнением настоящего решения возложить на постоянную комиссию </w:t>
      </w:r>
      <w:r w:rsidRPr="00B6175C">
        <w:rPr>
          <w:rFonts w:ascii="Times New Roman" w:hAnsi="Times New Roman"/>
          <w:sz w:val="26"/>
          <w:szCs w:val="26"/>
        </w:rPr>
        <w:t>по местному самоуправлению, социальной политике и правовым вопросам</w:t>
      </w:r>
      <w:r w:rsidRPr="00B6175C">
        <w:rPr>
          <w:rFonts w:ascii="Times New Roman" w:hAnsi="Times New Roman"/>
          <w:color w:val="FF0000"/>
          <w:sz w:val="26"/>
          <w:szCs w:val="26"/>
        </w:rPr>
        <w:t>.</w:t>
      </w:r>
    </w:p>
    <w:p w:rsidR="00414D0F" w:rsidRPr="000574C5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0574C5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0574C5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 xml:space="preserve">Председатель </w:t>
      </w:r>
      <w:proofErr w:type="gramStart"/>
      <w:r w:rsidRPr="000574C5">
        <w:rPr>
          <w:rFonts w:ascii="Times New Roman" w:hAnsi="Times New Roman"/>
          <w:color w:val="auto"/>
          <w:sz w:val="26"/>
          <w:szCs w:val="24"/>
        </w:rPr>
        <w:t>С</w:t>
      </w:r>
      <w:r w:rsidR="006D45AE" w:rsidRPr="000574C5">
        <w:rPr>
          <w:rFonts w:ascii="Times New Roman" w:hAnsi="Times New Roman"/>
          <w:color w:val="auto"/>
          <w:sz w:val="26"/>
          <w:szCs w:val="24"/>
        </w:rPr>
        <w:t>ельского</w:t>
      </w:r>
      <w:proofErr w:type="gramEnd"/>
      <w:r w:rsidR="006D45AE" w:rsidRPr="000574C5">
        <w:rPr>
          <w:rFonts w:ascii="Times New Roman" w:hAnsi="Times New Roman"/>
          <w:color w:val="auto"/>
          <w:sz w:val="26"/>
          <w:szCs w:val="24"/>
        </w:rPr>
        <w:t xml:space="preserve"> </w:t>
      </w:r>
    </w:p>
    <w:p w:rsidR="00B72EAB" w:rsidRPr="000574C5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                               </w:t>
      </w:r>
      <w:r w:rsidR="000574C5">
        <w:rPr>
          <w:rFonts w:ascii="Times New Roman" w:hAnsi="Times New Roman"/>
          <w:color w:val="auto"/>
          <w:sz w:val="26"/>
          <w:szCs w:val="24"/>
        </w:rPr>
        <w:t xml:space="preserve">              Ю.Н. Мищенко</w:t>
      </w:r>
    </w:p>
    <w:p w:rsidR="00B72EAB" w:rsidRPr="00B72EAB" w:rsidRDefault="005F193B" w:rsidP="00B72EAB">
      <w:pPr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14D0F" w:rsidRPr="000574C5">
        <w:rPr>
          <w:rFonts w:ascii="Times New Roman" w:hAnsi="Times New Roman"/>
          <w:color w:val="auto"/>
          <w:sz w:val="26"/>
          <w:szCs w:val="26"/>
        </w:rPr>
        <w:br w:type="page"/>
      </w:r>
      <w:r w:rsidR="00B72EAB">
        <w:rPr>
          <w:rFonts w:ascii="Times New Roman" w:hAnsi="Times New Roman"/>
          <w:color w:val="auto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B72EAB" w:rsidRPr="00B72EAB">
        <w:rPr>
          <w:rFonts w:ascii="Times New Roman" w:hAnsi="Times New Roman"/>
          <w:color w:val="auto"/>
          <w:sz w:val="26"/>
          <w:szCs w:val="26"/>
        </w:rPr>
        <w:t>Принято решением</w:t>
      </w:r>
    </w:p>
    <w:p w:rsidR="00B72EAB" w:rsidRPr="00B72EAB" w:rsidRDefault="00B72EAB" w:rsidP="00B72EAB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Сельского Совета депутатов</w:t>
      </w:r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Бурлинского района Алтайского края </w:t>
      </w:r>
    </w:p>
    <w:p w:rsidR="009B42E9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от</w:t>
      </w:r>
      <w:r w:rsidR="00B6175C">
        <w:rPr>
          <w:rFonts w:ascii="Times New Roman" w:hAnsi="Times New Roman"/>
          <w:color w:val="auto"/>
          <w:sz w:val="26"/>
          <w:szCs w:val="26"/>
        </w:rPr>
        <w:t xml:space="preserve"> 18 сентября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2025 г.  № </w:t>
      </w:r>
      <w:r w:rsidR="00B6175C">
        <w:rPr>
          <w:rFonts w:ascii="Times New Roman" w:hAnsi="Times New Roman"/>
          <w:color w:val="auto"/>
          <w:sz w:val="26"/>
          <w:szCs w:val="26"/>
        </w:rPr>
        <w:t>14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</w:t>
      </w:r>
      <w:bookmarkStart w:id="0" w:name="Par35"/>
      <w:bookmarkEnd w:id="0"/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6175C" w:rsidRPr="00B6175C" w:rsidRDefault="00B6175C" w:rsidP="00B6175C">
      <w:pPr>
        <w:shd w:val="clear" w:color="auto" w:fill="FFFFFF"/>
        <w:tabs>
          <w:tab w:val="left" w:pos="57"/>
        </w:tabs>
        <w:suppressAutoHyphens/>
        <w:ind w:firstLine="35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6175C">
        <w:rPr>
          <w:rFonts w:ascii="Times New Roman" w:hAnsi="Times New Roman"/>
          <w:b/>
          <w:bCs/>
          <w:color w:val="auto"/>
          <w:sz w:val="28"/>
          <w:szCs w:val="28"/>
        </w:rPr>
        <w:t>О досрочном прекращении осуществления отдельных полномочий по решению вопросов местного значения, принятых от Администрации муниципального образования Бурлинский район Алтайского края </w:t>
      </w:r>
    </w:p>
    <w:p w:rsidR="00B6175C" w:rsidRPr="00B6175C" w:rsidRDefault="00B6175C" w:rsidP="00B6175C">
      <w:pPr>
        <w:widowControl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B6175C">
        <w:rPr>
          <w:rFonts w:ascii="Times New Roman" w:hAnsi="Times New Roman"/>
          <w:bCs/>
          <w:color w:val="auto"/>
          <w:sz w:val="26"/>
          <w:szCs w:val="26"/>
        </w:rPr>
        <w:tab/>
      </w:r>
    </w:p>
    <w:p w:rsidR="00B6175C" w:rsidRPr="00B6175C" w:rsidRDefault="00B6175C" w:rsidP="00B6175C">
      <w:pPr>
        <w:widowControl/>
        <w:spacing w:line="234" w:lineRule="atLeast"/>
        <w:ind w:firstLine="708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B6175C">
        <w:rPr>
          <w:rFonts w:ascii="Times New Roman" w:hAnsi="Times New Roman"/>
          <w:color w:val="auto"/>
          <w:sz w:val="26"/>
          <w:szCs w:val="26"/>
        </w:rPr>
        <w:t>1. Прекратить</w:t>
      </w:r>
      <w:r w:rsidRPr="00B6175C">
        <w:rPr>
          <w:rFonts w:ascii="Times New Roman" w:hAnsi="Times New Roman"/>
          <w:bCs/>
          <w:color w:val="auto"/>
          <w:sz w:val="26"/>
          <w:szCs w:val="26"/>
        </w:rPr>
        <w:t xml:space="preserve"> осуществление отдельных полномочий по решению вопросов местного значения:</w:t>
      </w:r>
    </w:p>
    <w:p w:rsidR="00B6175C" w:rsidRPr="00B6175C" w:rsidRDefault="00B6175C" w:rsidP="00B6175C">
      <w:pPr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B6175C">
        <w:rPr>
          <w:rFonts w:ascii="Times New Roman" w:hAnsi="Times New Roman"/>
          <w:sz w:val="26"/>
          <w:szCs w:val="26"/>
        </w:rPr>
        <w:t>1.1. Организация в границах поселения</w:t>
      </w:r>
      <w:r>
        <w:rPr>
          <w:rFonts w:ascii="Times New Roman" w:hAnsi="Times New Roman"/>
          <w:sz w:val="26"/>
          <w:szCs w:val="26"/>
        </w:rPr>
        <w:t xml:space="preserve"> села Асямовка</w:t>
      </w:r>
      <w:r w:rsidRPr="00B6175C">
        <w:rPr>
          <w:rFonts w:ascii="Times New Roman" w:hAnsi="Times New Roman"/>
          <w:sz w:val="26"/>
          <w:szCs w:val="26"/>
        </w:rPr>
        <w:t xml:space="preserve"> водоснабжения населения,</w:t>
      </w:r>
    </w:p>
    <w:p w:rsidR="00B6175C" w:rsidRPr="00B6175C" w:rsidRDefault="00B6175C" w:rsidP="00B6175C">
      <w:pPr>
        <w:widowControl/>
        <w:spacing w:line="234" w:lineRule="atLeast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B6175C">
        <w:rPr>
          <w:rFonts w:ascii="Times New Roman" w:hAnsi="Times New Roman"/>
          <w:bCs/>
          <w:color w:val="auto"/>
          <w:sz w:val="26"/>
          <w:szCs w:val="26"/>
        </w:rPr>
        <w:t>принятых от Администрации муниципального образования Бурлинский район Алтайского края</w:t>
      </w:r>
      <w:r w:rsidRPr="00B6175C">
        <w:rPr>
          <w:rFonts w:ascii="Times New Roman" w:hAnsi="Times New Roman"/>
          <w:color w:val="auto"/>
          <w:sz w:val="26"/>
          <w:szCs w:val="26"/>
        </w:rPr>
        <w:t xml:space="preserve">, в связи с тем, что отсутствует специализированная организация. </w:t>
      </w:r>
      <w:proofErr w:type="gramEnd"/>
    </w:p>
    <w:p w:rsidR="00B6175C" w:rsidRPr="00B6175C" w:rsidRDefault="00B6175C" w:rsidP="00B6175C">
      <w:pPr>
        <w:widowControl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6175C">
        <w:rPr>
          <w:rFonts w:ascii="Times New Roman" w:hAnsi="Times New Roman"/>
          <w:color w:val="auto"/>
          <w:sz w:val="26"/>
          <w:szCs w:val="26"/>
        </w:rPr>
        <w:t>2. Направить настоящее решение в Бурлинский районный Совет народных депутатов Бурлинского района Алтайского края на рассмотрение и утверждение.</w:t>
      </w:r>
    </w:p>
    <w:p w:rsidR="00B6175C" w:rsidRPr="00B6175C" w:rsidRDefault="00B6175C" w:rsidP="00B6175C">
      <w:pPr>
        <w:widowControl/>
        <w:spacing w:after="200"/>
        <w:ind w:firstLine="708"/>
        <w:contextualSpacing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B6175C">
        <w:rPr>
          <w:rFonts w:ascii="Times New Roman" w:eastAsia="Calibri" w:hAnsi="Times New Roman"/>
          <w:color w:val="auto"/>
          <w:sz w:val="26"/>
          <w:szCs w:val="26"/>
          <w:lang w:eastAsia="en-US"/>
        </w:rPr>
        <w:t>3. Настоящее решение обнародовать в установленном порядке.</w:t>
      </w: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 </w:t>
      </w:r>
      <w:r w:rsidR="000574C5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В.И. Евдокименко</w:t>
      </w: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0574C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с. Партизанское</w:t>
      </w:r>
    </w:p>
    <w:p w:rsidR="00F96B42" w:rsidRDefault="00B6175C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18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сентября</w:t>
      </w:r>
      <w:r w:rsidR="00B72EAB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2025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г. </w:t>
      </w:r>
    </w:p>
    <w:p w:rsidR="00B72EAB" w:rsidRPr="00F96B42" w:rsidRDefault="00B72EAB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№</w:t>
      </w:r>
      <w:r w:rsidR="00E60C9C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B6175C">
        <w:rPr>
          <w:rFonts w:ascii="Times New Roman" w:eastAsia="Calibri" w:hAnsi="Times New Roman"/>
          <w:color w:val="auto"/>
          <w:sz w:val="26"/>
          <w:szCs w:val="26"/>
          <w:lang w:eastAsia="en-US"/>
        </w:rPr>
        <w:t>28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-ССД</w:t>
      </w:r>
    </w:p>
    <w:p w:rsidR="00F96B42" w:rsidRPr="00F96B42" w:rsidRDefault="00F96B4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3D7F0F" w:rsidRPr="00B15FC6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60" w:rsidRDefault="00931260" w:rsidP="000E7BBF">
      <w:r>
        <w:separator/>
      </w:r>
    </w:p>
  </w:endnote>
  <w:endnote w:type="continuationSeparator" w:id="0">
    <w:p w:rsidR="00931260" w:rsidRDefault="00931260" w:rsidP="000E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60" w:rsidRDefault="00931260" w:rsidP="000E7BBF">
      <w:r>
        <w:separator/>
      </w:r>
    </w:p>
  </w:footnote>
  <w:footnote w:type="continuationSeparator" w:id="0">
    <w:p w:rsidR="00931260" w:rsidRDefault="00931260" w:rsidP="000E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5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911"/>
    <w:rsid w:val="000A3E72"/>
    <w:rsid w:val="000B3321"/>
    <w:rsid w:val="000D09E5"/>
    <w:rsid w:val="000E7BBF"/>
    <w:rsid w:val="00125972"/>
    <w:rsid w:val="001530F5"/>
    <w:rsid w:val="0015476B"/>
    <w:rsid w:val="00156FED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84EC2"/>
    <w:rsid w:val="002A1D96"/>
    <w:rsid w:val="002B077B"/>
    <w:rsid w:val="002B4C2B"/>
    <w:rsid w:val="002C11B9"/>
    <w:rsid w:val="002C4CF1"/>
    <w:rsid w:val="002C5CFE"/>
    <w:rsid w:val="002D2FB2"/>
    <w:rsid w:val="002E588A"/>
    <w:rsid w:val="00335A2A"/>
    <w:rsid w:val="003422DB"/>
    <w:rsid w:val="00343786"/>
    <w:rsid w:val="003509A4"/>
    <w:rsid w:val="00352529"/>
    <w:rsid w:val="00371839"/>
    <w:rsid w:val="003765C6"/>
    <w:rsid w:val="00381F21"/>
    <w:rsid w:val="0038374C"/>
    <w:rsid w:val="003B21A1"/>
    <w:rsid w:val="003C16EB"/>
    <w:rsid w:val="003D7F0F"/>
    <w:rsid w:val="003E666D"/>
    <w:rsid w:val="00411A4A"/>
    <w:rsid w:val="00414D0F"/>
    <w:rsid w:val="004320CB"/>
    <w:rsid w:val="00447252"/>
    <w:rsid w:val="00471557"/>
    <w:rsid w:val="00477305"/>
    <w:rsid w:val="0048474F"/>
    <w:rsid w:val="004B1923"/>
    <w:rsid w:val="0050564E"/>
    <w:rsid w:val="00537BD6"/>
    <w:rsid w:val="00553F25"/>
    <w:rsid w:val="00561A96"/>
    <w:rsid w:val="00567EFE"/>
    <w:rsid w:val="00582D66"/>
    <w:rsid w:val="00591AB7"/>
    <w:rsid w:val="005922E8"/>
    <w:rsid w:val="005A6752"/>
    <w:rsid w:val="005C2777"/>
    <w:rsid w:val="005D6442"/>
    <w:rsid w:val="005F193B"/>
    <w:rsid w:val="00625F54"/>
    <w:rsid w:val="0063460E"/>
    <w:rsid w:val="00641DD0"/>
    <w:rsid w:val="00653FB6"/>
    <w:rsid w:val="0067069D"/>
    <w:rsid w:val="0067760F"/>
    <w:rsid w:val="006A4650"/>
    <w:rsid w:val="006B503C"/>
    <w:rsid w:val="006C0DF0"/>
    <w:rsid w:val="006D45AE"/>
    <w:rsid w:val="006D4BB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B4D4F"/>
    <w:rsid w:val="007C55E6"/>
    <w:rsid w:val="007D5AD9"/>
    <w:rsid w:val="00801557"/>
    <w:rsid w:val="008035AA"/>
    <w:rsid w:val="00806560"/>
    <w:rsid w:val="00834295"/>
    <w:rsid w:val="008351C9"/>
    <w:rsid w:val="008366DD"/>
    <w:rsid w:val="0084171D"/>
    <w:rsid w:val="00856C49"/>
    <w:rsid w:val="008775CC"/>
    <w:rsid w:val="008935A1"/>
    <w:rsid w:val="008B6B77"/>
    <w:rsid w:val="008E79FB"/>
    <w:rsid w:val="008F42E1"/>
    <w:rsid w:val="0090118B"/>
    <w:rsid w:val="009038FC"/>
    <w:rsid w:val="00904BA3"/>
    <w:rsid w:val="00912C6F"/>
    <w:rsid w:val="00931260"/>
    <w:rsid w:val="009516B8"/>
    <w:rsid w:val="0097156A"/>
    <w:rsid w:val="0099433E"/>
    <w:rsid w:val="009B03E9"/>
    <w:rsid w:val="009B42E9"/>
    <w:rsid w:val="009B54C4"/>
    <w:rsid w:val="009E1810"/>
    <w:rsid w:val="009E5811"/>
    <w:rsid w:val="009E6954"/>
    <w:rsid w:val="009F074C"/>
    <w:rsid w:val="00A026B3"/>
    <w:rsid w:val="00A041D0"/>
    <w:rsid w:val="00A14EC0"/>
    <w:rsid w:val="00A15315"/>
    <w:rsid w:val="00A21FED"/>
    <w:rsid w:val="00A40038"/>
    <w:rsid w:val="00A53D3B"/>
    <w:rsid w:val="00A54547"/>
    <w:rsid w:val="00A64A6B"/>
    <w:rsid w:val="00A779C2"/>
    <w:rsid w:val="00A930C9"/>
    <w:rsid w:val="00AB4E90"/>
    <w:rsid w:val="00AC3D70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6175C"/>
    <w:rsid w:val="00B72EAB"/>
    <w:rsid w:val="00B75C5C"/>
    <w:rsid w:val="00B87411"/>
    <w:rsid w:val="00B96E28"/>
    <w:rsid w:val="00BA55CB"/>
    <w:rsid w:val="00BB1A83"/>
    <w:rsid w:val="00BB73C6"/>
    <w:rsid w:val="00BB7D43"/>
    <w:rsid w:val="00BC1985"/>
    <w:rsid w:val="00BD09AD"/>
    <w:rsid w:val="00BF6A33"/>
    <w:rsid w:val="00C06AC1"/>
    <w:rsid w:val="00C43A2A"/>
    <w:rsid w:val="00C54336"/>
    <w:rsid w:val="00C5566E"/>
    <w:rsid w:val="00C620DB"/>
    <w:rsid w:val="00C70753"/>
    <w:rsid w:val="00C74F67"/>
    <w:rsid w:val="00C81A3E"/>
    <w:rsid w:val="00CA1104"/>
    <w:rsid w:val="00CA2265"/>
    <w:rsid w:val="00CD2977"/>
    <w:rsid w:val="00CD3E8B"/>
    <w:rsid w:val="00CE7007"/>
    <w:rsid w:val="00CF6F2C"/>
    <w:rsid w:val="00D03202"/>
    <w:rsid w:val="00D51060"/>
    <w:rsid w:val="00D51165"/>
    <w:rsid w:val="00D971E5"/>
    <w:rsid w:val="00DA1BA7"/>
    <w:rsid w:val="00DC3C44"/>
    <w:rsid w:val="00DE67CE"/>
    <w:rsid w:val="00DE739C"/>
    <w:rsid w:val="00DF2790"/>
    <w:rsid w:val="00DF711F"/>
    <w:rsid w:val="00E13C35"/>
    <w:rsid w:val="00E20056"/>
    <w:rsid w:val="00E31689"/>
    <w:rsid w:val="00E33AD9"/>
    <w:rsid w:val="00E34F64"/>
    <w:rsid w:val="00E44D5A"/>
    <w:rsid w:val="00E47230"/>
    <w:rsid w:val="00E4732F"/>
    <w:rsid w:val="00E60C9C"/>
    <w:rsid w:val="00E87ACB"/>
    <w:rsid w:val="00EA66DF"/>
    <w:rsid w:val="00EB3507"/>
    <w:rsid w:val="00EB7F3D"/>
    <w:rsid w:val="00EE2907"/>
    <w:rsid w:val="00F36D01"/>
    <w:rsid w:val="00F96B42"/>
    <w:rsid w:val="00FA575C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49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rsid w:val="00BD09AD"/>
    <w:rPr>
      <w:rFonts w:ascii="Times New Roman" w:hAnsi="Times New Roman"/>
      <w:sz w:val="24"/>
      <w:szCs w:val="24"/>
    </w:rPr>
  </w:style>
  <w:style w:type="paragraph" w:styleId="afb">
    <w:name w:val="Body Text"/>
    <w:basedOn w:val="a"/>
    <w:link w:val="afc"/>
    <w:uiPriority w:val="99"/>
    <w:semiHidden/>
    <w:unhideWhenUsed/>
    <w:rsid w:val="00B6175C"/>
    <w:pPr>
      <w:spacing w:after="120"/>
    </w:pPr>
    <w:rPr>
      <w:lang/>
    </w:rPr>
  </w:style>
  <w:style w:type="character" w:customStyle="1" w:styleId="afc">
    <w:name w:val="Основной текст Знак"/>
    <w:link w:val="afb"/>
    <w:uiPriority w:val="99"/>
    <w:semiHidden/>
    <w:rsid w:val="00B6175C"/>
    <w:rPr>
      <w:rFonts w:ascii="Arial" w:eastAsia="Times New Roman" w:hAnsi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29BB-C9DF-4C08-93E7-3F39CE3F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Admin</cp:lastModifiedBy>
  <cp:revision>2</cp:revision>
  <cp:lastPrinted>2025-09-16T01:30:00Z</cp:lastPrinted>
  <dcterms:created xsi:type="dcterms:W3CDTF">2025-09-26T08:39:00Z</dcterms:created>
  <dcterms:modified xsi:type="dcterms:W3CDTF">2025-09-26T08:39:00Z</dcterms:modified>
</cp:coreProperties>
</file>