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67B1" w:rsidRDefault="006C67B1" w:rsidP="006C67B1">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6C67B1" w:rsidRDefault="00810304" w:rsidP="006C67B1">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СЕЛЬСКОЕ СОБРАНИЕ</w:t>
      </w:r>
      <w:r w:rsidR="006C67B1">
        <w:rPr>
          <w:rFonts w:ascii="Times New Roman" w:eastAsia="Times New Roman" w:hAnsi="Times New Roman"/>
          <w:b/>
          <w:color w:val="000000"/>
          <w:sz w:val="24"/>
        </w:rPr>
        <w:t xml:space="preserve"> ДЕПУТАТОВ </w:t>
      </w:r>
      <w:r>
        <w:rPr>
          <w:rFonts w:ascii="Times New Roman" w:eastAsia="Times New Roman" w:hAnsi="Times New Roman"/>
          <w:b/>
          <w:color w:val="000000"/>
          <w:sz w:val="24"/>
        </w:rPr>
        <w:t>УСТЬЯНСКОГО</w:t>
      </w:r>
      <w:r w:rsidR="006C67B1">
        <w:rPr>
          <w:rFonts w:ascii="Times New Roman" w:eastAsia="Times New Roman" w:hAnsi="Times New Roman"/>
          <w:b/>
          <w:color w:val="000000"/>
          <w:sz w:val="24"/>
        </w:rPr>
        <w:t xml:space="preserve"> СЕЛЬСОВЕТА</w:t>
      </w:r>
    </w:p>
    <w:p w:rsidR="006C67B1" w:rsidRDefault="006C67B1" w:rsidP="006C67B1">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6C67B1" w:rsidRDefault="006C67B1" w:rsidP="006C67B1">
      <w:pPr>
        <w:snapToGrid w:val="0"/>
        <w:ind w:firstLine="709"/>
        <w:jc w:val="center"/>
        <w:rPr>
          <w:rFonts w:ascii="Times New Roman" w:eastAsia="Times New Roman" w:hAnsi="Times New Roman"/>
          <w:b/>
          <w:color w:val="000000"/>
          <w:sz w:val="26"/>
        </w:rPr>
      </w:pPr>
    </w:p>
    <w:p w:rsidR="006C67B1" w:rsidRDefault="006C67B1" w:rsidP="006C67B1">
      <w:pPr>
        <w:snapToGrid w:val="0"/>
        <w:ind w:firstLine="709"/>
        <w:jc w:val="center"/>
        <w:rPr>
          <w:rFonts w:ascii="Times New Roman" w:eastAsia="Times New Roman" w:hAnsi="Times New Roman"/>
          <w:b/>
          <w:color w:val="000000"/>
          <w:sz w:val="26"/>
        </w:rPr>
      </w:pPr>
    </w:p>
    <w:p w:rsidR="006C67B1" w:rsidRPr="00F97733" w:rsidRDefault="006C67B1" w:rsidP="006C67B1">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6C67B1" w:rsidRDefault="006C67B1" w:rsidP="006C67B1">
      <w:pPr>
        <w:snapToGrid w:val="0"/>
        <w:ind w:firstLine="709"/>
        <w:jc w:val="both"/>
        <w:rPr>
          <w:rFonts w:ascii="Times New Roman" w:eastAsia="Times New Roman" w:hAnsi="Times New Roman"/>
          <w:b/>
          <w:color w:val="000000"/>
          <w:sz w:val="26"/>
        </w:rPr>
      </w:pPr>
    </w:p>
    <w:p w:rsidR="006C67B1" w:rsidRDefault="006C67B1" w:rsidP="006C67B1">
      <w:pPr>
        <w:snapToGrid w:val="0"/>
        <w:ind w:firstLine="709"/>
        <w:jc w:val="both"/>
        <w:rPr>
          <w:rFonts w:ascii="Times New Roman" w:eastAsia="Times New Roman" w:hAnsi="Times New Roman"/>
          <w:b/>
          <w:color w:val="000000"/>
          <w:sz w:val="26"/>
        </w:rPr>
      </w:pPr>
    </w:p>
    <w:p w:rsidR="006C67B1" w:rsidRDefault="00810304" w:rsidP="006C67B1">
      <w:pPr>
        <w:snapToGrid w:val="0"/>
        <w:jc w:val="both"/>
        <w:rPr>
          <w:rFonts w:ascii="Times New Roman" w:eastAsia="Times New Roman" w:hAnsi="Times New Roman"/>
          <w:color w:val="000000"/>
          <w:sz w:val="26"/>
        </w:rPr>
      </w:pPr>
      <w:bookmarkStart w:id="0" w:name="_GoBack"/>
      <w:r w:rsidRPr="003E0FF9">
        <w:rPr>
          <w:rFonts w:ascii="Times New Roman" w:eastAsia="Times New Roman" w:hAnsi="Times New Roman"/>
          <w:color w:val="000000"/>
          <w:sz w:val="26"/>
        </w:rPr>
        <w:t>27</w:t>
      </w:r>
      <w:r w:rsidR="006C67B1" w:rsidRPr="003E0FF9">
        <w:rPr>
          <w:rFonts w:ascii="Times New Roman" w:eastAsia="Times New Roman" w:hAnsi="Times New Roman"/>
          <w:color w:val="000000"/>
          <w:sz w:val="26"/>
        </w:rPr>
        <w:t xml:space="preserve"> июня 2025г.                                                                                 </w:t>
      </w:r>
      <w:r w:rsidRPr="003E0FF9">
        <w:rPr>
          <w:rFonts w:ascii="Times New Roman" w:eastAsia="Times New Roman" w:hAnsi="Times New Roman"/>
          <w:color w:val="000000"/>
          <w:sz w:val="26"/>
        </w:rPr>
        <w:t xml:space="preserve">                              </w:t>
      </w:r>
      <w:bookmarkEnd w:id="0"/>
      <w:r w:rsidR="006C67B1">
        <w:rPr>
          <w:rFonts w:ascii="Times New Roman" w:eastAsia="Times New Roman" w:hAnsi="Times New Roman"/>
          <w:color w:val="000000"/>
          <w:sz w:val="26"/>
        </w:rPr>
        <w:t xml:space="preserve">№ </w:t>
      </w:r>
      <w:r w:rsidR="00AF6FF3">
        <w:rPr>
          <w:rFonts w:ascii="Times New Roman" w:eastAsia="Times New Roman" w:hAnsi="Times New Roman"/>
          <w:color w:val="000000"/>
          <w:sz w:val="26"/>
        </w:rPr>
        <w:t>14</w:t>
      </w:r>
      <w:r w:rsidR="006C67B1">
        <w:rPr>
          <w:rFonts w:ascii="Times New Roman" w:eastAsia="Times New Roman" w:hAnsi="Times New Roman"/>
          <w:color w:val="000000"/>
          <w:sz w:val="26"/>
        </w:rPr>
        <w:t xml:space="preserve"> </w:t>
      </w:r>
    </w:p>
    <w:p w:rsidR="006C67B1" w:rsidRDefault="006C67B1" w:rsidP="006C67B1">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 xml:space="preserve">с. </w:t>
      </w:r>
      <w:r w:rsidR="00810304">
        <w:rPr>
          <w:rFonts w:ascii="Times New Roman" w:eastAsia="Times New Roman" w:hAnsi="Times New Roman"/>
          <w:color w:val="000000"/>
          <w:sz w:val="22"/>
        </w:rPr>
        <w:t>Устьянка</w:t>
      </w:r>
    </w:p>
    <w:p w:rsidR="006C67B1" w:rsidRDefault="006C67B1" w:rsidP="006C67B1">
      <w:pPr>
        <w:snapToGrid w:val="0"/>
        <w:ind w:firstLine="709"/>
        <w:jc w:val="both"/>
        <w:rPr>
          <w:rFonts w:ascii="Times New Roman" w:eastAsia="Times New Roman" w:hAnsi="Times New Roman"/>
          <w:color w:val="000000"/>
          <w:sz w:val="26"/>
        </w:rPr>
      </w:pPr>
    </w:p>
    <w:p w:rsidR="006C67B1" w:rsidRDefault="006C67B1" w:rsidP="006C67B1">
      <w:pPr>
        <w:snapToGrid w:val="0"/>
        <w:ind w:firstLine="709"/>
        <w:jc w:val="both"/>
        <w:rPr>
          <w:rFonts w:ascii="Times New Roman" w:eastAsia="Times New Roman" w:hAnsi="Times New Roman"/>
          <w:b/>
          <w:color w:val="000000"/>
          <w:sz w:val="26"/>
        </w:rPr>
      </w:pPr>
    </w:p>
    <w:p w:rsidR="00580238" w:rsidRPr="00580238" w:rsidRDefault="00580238" w:rsidP="00580238">
      <w:pPr>
        <w:autoSpaceDE w:val="0"/>
        <w:autoSpaceDN w:val="0"/>
        <w:adjustRightInd w:val="0"/>
        <w:rPr>
          <w:rFonts w:ascii="Times New Roman" w:hAnsi="Times New Roman" w:cs="Times New Roman"/>
          <w:b/>
          <w:sz w:val="28"/>
          <w:szCs w:val="28"/>
        </w:rPr>
      </w:pPr>
      <w:r w:rsidRPr="00580238">
        <w:rPr>
          <w:rFonts w:ascii="Times New Roman" w:hAnsi="Times New Roman" w:cs="Times New Roman"/>
          <w:b/>
          <w:sz w:val="28"/>
          <w:szCs w:val="28"/>
        </w:rPr>
        <w:t xml:space="preserve">Об утверждении Положения о </w:t>
      </w:r>
      <w:proofErr w:type="gramStart"/>
      <w:r w:rsidRPr="00580238">
        <w:rPr>
          <w:rFonts w:ascii="Times New Roman" w:hAnsi="Times New Roman" w:cs="Times New Roman"/>
          <w:b/>
          <w:sz w:val="28"/>
          <w:szCs w:val="28"/>
        </w:rPr>
        <w:t>публичных</w:t>
      </w:r>
      <w:proofErr w:type="gramEnd"/>
      <w:r w:rsidRPr="00580238">
        <w:rPr>
          <w:rFonts w:ascii="Times New Roman" w:hAnsi="Times New Roman" w:cs="Times New Roman"/>
          <w:b/>
          <w:sz w:val="28"/>
          <w:szCs w:val="28"/>
        </w:rPr>
        <w:t xml:space="preserve"> </w:t>
      </w:r>
    </w:p>
    <w:p w:rsidR="00580238" w:rsidRPr="00580238" w:rsidRDefault="00580238" w:rsidP="00580238">
      <w:pPr>
        <w:rPr>
          <w:rFonts w:ascii="Times New Roman" w:hAnsi="Times New Roman" w:cs="Times New Roman"/>
          <w:b/>
          <w:sz w:val="28"/>
          <w:szCs w:val="28"/>
        </w:rPr>
      </w:pPr>
      <w:proofErr w:type="gramStart"/>
      <w:r w:rsidRPr="00580238">
        <w:rPr>
          <w:rFonts w:ascii="Times New Roman" w:hAnsi="Times New Roman" w:cs="Times New Roman"/>
          <w:b/>
          <w:sz w:val="28"/>
          <w:szCs w:val="28"/>
        </w:rPr>
        <w:t>слушаниях</w:t>
      </w:r>
      <w:proofErr w:type="gramEnd"/>
      <w:r w:rsidRPr="00580238">
        <w:rPr>
          <w:rFonts w:ascii="Times New Roman" w:hAnsi="Times New Roman" w:cs="Times New Roman"/>
          <w:b/>
          <w:sz w:val="28"/>
          <w:szCs w:val="28"/>
        </w:rPr>
        <w:t xml:space="preserve">, общественных обсуждениях </w:t>
      </w:r>
    </w:p>
    <w:p w:rsidR="00580238" w:rsidRPr="00580238" w:rsidRDefault="00580238" w:rsidP="00580238">
      <w:pPr>
        <w:rPr>
          <w:rFonts w:ascii="Times New Roman" w:hAnsi="Times New Roman" w:cs="Times New Roman"/>
          <w:b/>
          <w:sz w:val="28"/>
          <w:szCs w:val="28"/>
        </w:rPr>
      </w:pPr>
      <w:r w:rsidRPr="00580238">
        <w:rPr>
          <w:rFonts w:ascii="Times New Roman" w:hAnsi="Times New Roman" w:cs="Times New Roman"/>
          <w:b/>
          <w:sz w:val="28"/>
          <w:szCs w:val="28"/>
        </w:rPr>
        <w:t xml:space="preserve">в муниципальном образовании </w:t>
      </w:r>
    </w:p>
    <w:p w:rsidR="00342E62" w:rsidRDefault="00810304" w:rsidP="00580238">
      <w:pPr>
        <w:rPr>
          <w:rFonts w:ascii="Times New Roman" w:hAnsi="Times New Roman" w:cs="Times New Roman"/>
          <w:b/>
          <w:sz w:val="28"/>
          <w:szCs w:val="28"/>
        </w:rPr>
      </w:pPr>
      <w:r>
        <w:rPr>
          <w:rFonts w:ascii="Times New Roman" w:hAnsi="Times New Roman" w:cs="Times New Roman"/>
          <w:b/>
          <w:sz w:val="28"/>
          <w:szCs w:val="28"/>
        </w:rPr>
        <w:t>сельское поселение  Устьянский</w:t>
      </w:r>
      <w:r w:rsidR="006C67B1" w:rsidRPr="00580238">
        <w:rPr>
          <w:rFonts w:ascii="Times New Roman" w:hAnsi="Times New Roman" w:cs="Times New Roman"/>
          <w:b/>
          <w:sz w:val="28"/>
          <w:szCs w:val="28"/>
        </w:rPr>
        <w:t xml:space="preserve">  </w:t>
      </w:r>
    </w:p>
    <w:p w:rsidR="00342E62" w:rsidRDefault="006C67B1" w:rsidP="00580238">
      <w:pPr>
        <w:rPr>
          <w:rFonts w:ascii="Times New Roman" w:hAnsi="Times New Roman" w:cs="Times New Roman"/>
          <w:b/>
          <w:sz w:val="28"/>
          <w:szCs w:val="28"/>
        </w:rPr>
      </w:pPr>
      <w:r w:rsidRPr="00580238">
        <w:rPr>
          <w:rFonts w:ascii="Times New Roman" w:hAnsi="Times New Roman" w:cs="Times New Roman"/>
          <w:b/>
          <w:sz w:val="28"/>
          <w:szCs w:val="28"/>
        </w:rPr>
        <w:t>сельсовет</w:t>
      </w:r>
      <w:r w:rsidR="00342E62">
        <w:rPr>
          <w:rFonts w:ascii="Times New Roman" w:hAnsi="Times New Roman" w:cs="Times New Roman"/>
          <w:b/>
          <w:sz w:val="28"/>
          <w:szCs w:val="28"/>
        </w:rPr>
        <w:t xml:space="preserve"> </w:t>
      </w:r>
      <w:r w:rsidRPr="00580238">
        <w:rPr>
          <w:rFonts w:ascii="Times New Roman" w:hAnsi="Times New Roman" w:cs="Times New Roman"/>
          <w:b/>
          <w:sz w:val="28"/>
          <w:szCs w:val="28"/>
        </w:rPr>
        <w:t>Бурлинского</w:t>
      </w:r>
      <w:r w:rsidR="00342E62">
        <w:rPr>
          <w:rFonts w:ascii="Times New Roman" w:hAnsi="Times New Roman" w:cs="Times New Roman"/>
          <w:b/>
          <w:sz w:val="28"/>
          <w:szCs w:val="28"/>
        </w:rPr>
        <w:t xml:space="preserve"> </w:t>
      </w:r>
      <w:r w:rsidRPr="00580238">
        <w:rPr>
          <w:rFonts w:ascii="Times New Roman" w:hAnsi="Times New Roman" w:cs="Times New Roman"/>
          <w:b/>
          <w:sz w:val="28"/>
          <w:szCs w:val="28"/>
        </w:rPr>
        <w:t xml:space="preserve">района </w:t>
      </w:r>
    </w:p>
    <w:p w:rsidR="006C67B1" w:rsidRPr="000549FF" w:rsidRDefault="006C67B1" w:rsidP="00580238">
      <w:pPr>
        <w:rPr>
          <w:rFonts w:ascii="Times New Roman" w:hAnsi="Times New Roman" w:cs="Times New Roman"/>
          <w:b/>
          <w:sz w:val="26"/>
          <w:szCs w:val="26"/>
        </w:rPr>
      </w:pPr>
      <w:r w:rsidRPr="00580238">
        <w:rPr>
          <w:rFonts w:ascii="Times New Roman" w:hAnsi="Times New Roman" w:cs="Times New Roman"/>
          <w:b/>
          <w:sz w:val="28"/>
          <w:szCs w:val="28"/>
        </w:rPr>
        <w:t>Алтайского края</w:t>
      </w:r>
    </w:p>
    <w:p w:rsidR="006C67B1" w:rsidRDefault="006C67B1" w:rsidP="006C67B1">
      <w:pPr>
        <w:snapToGrid w:val="0"/>
        <w:jc w:val="both"/>
        <w:rPr>
          <w:rFonts w:ascii="Times New Roman" w:eastAsia="Times New Roman" w:hAnsi="Times New Roman"/>
          <w:b/>
          <w:color w:val="000000"/>
          <w:sz w:val="26"/>
        </w:rPr>
      </w:pPr>
    </w:p>
    <w:p w:rsidR="006C67B1" w:rsidRDefault="006C67B1" w:rsidP="006C67B1">
      <w:pPr>
        <w:keepNext/>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В соответствии с </w:t>
      </w:r>
      <w:hyperlink w:anchor="HYPERLINK " w:history="1">
        <w:r>
          <w:rPr>
            <w:rFonts w:ascii="Times New Roman" w:eastAsia="Times New Roman" w:hAnsi="Times New Roman"/>
            <w:sz w:val="26"/>
          </w:rPr>
          <w:t>Федеральным законом</w:t>
        </w:r>
      </w:hyperlink>
      <w:r>
        <w:rPr>
          <w:rFonts w:ascii="Times New Roman" w:eastAsia="Times New Roman" w:hAnsi="Times New Roman"/>
          <w:sz w:val="26"/>
        </w:rPr>
        <w:t xml:space="preserve"> от 06.10.2003 № 131-Ф3 «Об общих принципах организации местного самоуправления в Российской Федерации»,</w:t>
      </w:r>
      <w:r w:rsidR="00983D60">
        <w:rPr>
          <w:rFonts w:ascii="Times New Roman" w:eastAsia="Times New Roman" w:hAnsi="Times New Roman"/>
          <w:sz w:val="26"/>
        </w:rPr>
        <w:t xml:space="preserve"> </w:t>
      </w:r>
      <w:r w:rsidR="00983D60" w:rsidRPr="00983D60">
        <w:rPr>
          <w:rFonts w:ascii="Times New Roman" w:hAnsi="Times New Roman" w:cs="Times New Roman"/>
          <w:sz w:val="26"/>
          <w:szCs w:val="26"/>
          <w:shd w:val="clear" w:color="auto" w:fill="FFFFFF"/>
        </w:rPr>
        <w:t>Градостроительным кодексом Российской Федерации,</w:t>
      </w:r>
      <w:r w:rsidRPr="00983D60">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Уставом муниципального образования сельское поселение </w:t>
      </w:r>
      <w:r w:rsidR="00810304">
        <w:rPr>
          <w:rFonts w:ascii="Times New Roman" w:eastAsia="Times New Roman" w:hAnsi="Times New Roman"/>
          <w:color w:val="000000"/>
          <w:sz w:val="26"/>
        </w:rPr>
        <w:t>Устьянский</w:t>
      </w:r>
      <w:r>
        <w:rPr>
          <w:rFonts w:ascii="Times New Roman" w:eastAsia="Times New Roman" w:hAnsi="Times New Roman"/>
          <w:color w:val="000000"/>
          <w:sz w:val="26"/>
        </w:rPr>
        <w:t xml:space="preserve"> сельсовет Бурлинского района Алтайского края, </w:t>
      </w:r>
      <w:r w:rsidRPr="008E5F30">
        <w:rPr>
          <w:rFonts w:ascii="Times New Roman" w:eastAsia="Times New Roman" w:hAnsi="Times New Roman" w:cs="Times New Roman"/>
          <w:color w:val="000000"/>
          <w:sz w:val="26"/>
        </w:rPr>
        <w:t>С</w:t>
      </w:r>
      <w:r w:rsidR="003C0D7F">
        <w:rPr>
          <w:rFonts w:ascii="Times New Roman" w:eastAsia="Times New Roman" w:hAnsi="Times New Roman" w:cs="Times New Roman"/>
          <w:sz w:val="26"/>
        </w:rPr>
        <w:t xml:space="preserve">ельское  Собрание </w:t>
      </w:r>
      <w:r>
        <w:rPr>
          <w:rFonts w:ascii="Times New Roman" w:eastAsia="Times New Roman" w:hAnsi="Times New Roman"/>
          <w:sz w:val="26"/>
        </w:rPr>
        <w:t xml:space="preserve"> депутатов</w:t>
      </w:r>
      <w:r>
        <w:rPr>
          <w:rFonts w:ascii="Times New Roman" w:eastAsia="Times New Roman" w:hAnsi="Times New Roman"/>
          <w:color w:val="000000"/>
          <w:sz w:val="26"/>
        </w:rPr>
        <w:t xml:space="preserve">  </w:t>
      </w:r>
    </w:p>
    <w:p w:rsidR="006C67B1" w:rsidRPr="00BA361E" w:rsidRDefault="006C67B1" w:rsidP="006C67B1">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r w:rsidR="003C0D7F">
        <w:rPr>
          <w:rFonts w:ascii="Times New Roman" w:eastAsia="Times New Roman" w:hAnsi="Times New Roman"/>
          <w:color w:val="000000"/>
          <w:spacing w:val="60"/>
          <w:sz w:val="26"/>
          <w:szCs w:val="26"/>
        </w:rPr>
        <w:t xml:space="preserve"> О</w:t>
      </w:r>
      <w:r w:rsidRPr="00BA361E">
        <w:rPr>
          <w:rFonts w:ascii="Times New Roman" w:eastAsia="Times New Roman" w:hAnsi="Times New Roman"/>
          <w:color w:val="000000"/>
          <w:spacing w:val="60"/>
          <w:sz w:val="26"/>
          <w:szCs w:val="26"/>
        </w:rPr>
        <w:t>:</w:t>
      </w:r>
    </w:p>
    <w:p w:rsidR="006C67B1" w:rsidRDefault="006C67B1" w:rsidP="00A61DDE">
      <w:pPr>
        <w:autoSpaceDE w:val="0"/>
        <w:autoSpaceDN w:val="0"/>
        <w:adjustRightInd w:val="0"/>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w:t>
      </w:r>
      <w:r w:rsidRPr="00675B2D">
        <w:rPr>
          <w:rFonts w:ascii="Times New Roman" w:eastAsia="Times New Roman" w:hAnsi="Times New Roman" w:cs="Times New Roman"/>
          <w:color w:val="000000"/>
          <w:sz w:val="26"/>
          <w:szCs w:val="26"/>
        </w:rPr>
        <w:t xml:space="preserve">1. </w:t>
      </w:r>
      <w:r w:rsidRPr="00675B2D">
        <w:rPr>
          <w:rFonts w:ascii="Times New Roman" w:eastAsia="Calibri" w:hAnsi="Times New Roman" w:cs="Times New Roman"/>
          <w:sz w:val="26"/>
          <w:szCs w:val="26"/>
        </w:rPr>
        <w:t xml:space="preserve">Утвердить </w:t>
      </w:r>
      <w:r w:rsidR="00983D60" w:rsidRPr="00983D60">
        <w:rPr>
          <w:rFonts w:ascii="Times New Roman" w:hAnsi="Times New Roman" w:cs="Times New Roman"/>
          <w:sz w:val="26"/>
          <w:szCs w:val="26"/>
        </w:rPr>
        <w:t>Положени</w:t>
      </w:r>
      <w:r w:rsidR="00A61DDE">
        <w:rPr>
          <w:rFonts w:ascii="Times New Roman" w:hAnsi="Times New Roman" w:cs="Times New Roman"/>
          <w:sz w:val="26"/>
          <w:szCs w:val="26"/>
        </w:rPr>
        <w:t>е</w:t>
      </w:r>
      <w:r w:rsidR="00983D60" w:rsidRPr="00983D60">
        <w:rPr>
          <w:rFonts w:ascii="Times New Roman" w:hAnsi="Times New Roman" w:cs="Times New Roman"/>
          <w:sz w:val="26"/>
          <w:szCs w:val="26"/>
        </w:rPr>
        <w:t xml:space="preserve"> о публичных</w:t>
      </w:r>
      <w:r w:rsidR="00A61DDE">
        <w:rPr>
          <w:rFonts w:ascii="Times New Roman" w:hAnsi="Times New Roman" w:cs="Times New Roman"/>
          <w:sz w:val="26"/>
          <w:szCs w:val="26"/>
        </w:rPr>
        <w:t xml:space="preserve"> </w:t>
      </w:r>
      <w:r w:rsidR="00983D60" w:rsidRPr="00983D60">
        <w:rPr>
          <w:rFonts w:ascii="Times New Roman" w:hAnsi="Times New Roman" w:cs="Times New Roman"/>
          <w:sz w:val="26"/>
          <w:szCs w:val="26"/>
        </w:rPr>
        <w:t>слушаниях, общественных обсуждениях</w:t>
      </w:r>
      <w:r w:rsidR="00A61DDE">
        <w:rPr>
          <w:rFonts w:ascii="Times New Roman" w:hAnsi="Times New Roman" w:cs="Times New Roman"/>
          <w:sz w:val="26"/>
          <w:szCs w:val="26"/>
        </w:rPr>
        <w:t xml:space="preserve"> </w:t>
      </w:r>
      <w:r w:rsidR="00983D60" w:rsidRPr="00983D60">
        <w:rPr>
          <w:rFonts w:ascii="Times New Roman" w:hAnsi="Times New Roman" w:cs="Times New Roman"/>
          <w:sz w:val="26"/>
          <w:szCs w:val="26"/>
        </w:rPr>
        <w:t>в муниципальном образовании</w:t>
      </w:r>
      <w:r w:rsidRPr="00675B2D">
        <w:rPr>
          <w:rFonts w:ascii="Times New Roman" w:eastAsia="Calibri" w:hAnsi="Times New Roman" w:cs="Times New Roman"/>
          <w:sz w:val="26"/>
          <w:szCs w:val="26"/>
        </w:rPr>
        <w:t xml:space="preserve"> сельское поселение </w:t>
      </w:r>
      <w:r w:rsidR="00810304">
        <w:rPr>
          <w:rFonts w:ascii="Times New Roman" w:eastAsia="Calibri" w:hAnsi="Times New Roman" w:cs="Times New Roman"/>
          <w:sz w:val="26"/>
          <w:szCs w:val="26"/>
        </w:rPr>
        <w:t>Устьянский</w:t>
      </w:r>
      <w:r w:rsidRPr="00675B2D">
        <w:rPr>
          <w:rFonts w:ascii="Times New Roman" w:hAnsi="Times New Roman" w:cs="Times New Roman"/>
          <w:sz w:val="26"/>
          <w:szCs w:val="26"/>
        </w:rPr>
        <w:t xml:space="preserve"> сельсовет Бурлинского района </w:t>
      </w:r>
      <w:r w:rsidRPr="00675B2D">
        <w:rPr>
          <w:rFonts w:ascii="Times New Roman" w:eastAsia="Calibri" w:hAnsi="Times New Roman" w:cs="Times New Roman"/>
          <w:sz w:val="26"/>
          <w:szCs w:val="26"/>
        </w:rPr>
        <w:t>Алтайского края (</w:t>
      </w:r>
      <w:r w:rsidRPr="00675B2D">
        <w:rPr>
          <w:rFonts w:ascii="Times New Roman" w:eastAsia="Times New Roman" w:hAnsi="Times New Roman" w:cs="Times New Roman"/>
          <w:color w:val="000000"/>
          <w:sz w:val="26"/>
          <w:szCs w:val="26"/>
        </w:rPr>
        <w:t>приложение прилагается).</w:t>
      </w:r>
      <w:r w:rsidRPr="00675B2D">
        <w:rPr>
          <w:rFonts w:ascii="Times New Roman" w:eastAsia="Times New Roman" w:hAnsi="Times New Roman" w:cs="Times New Roman"/>
          <w:b/>
          <w:color w:val="000000"/>
          <w:sz w:val="26"/>
          <w:szCs w:val="26"/>
        </w:rPr>
        <w:t xml:space="preserve"> </w:t>
      </w:r>
    </w:p>
    <w:p w:rsidR="00310AD4" w:rsidRPr="001100BC" w:rsidRDefault="00310AD4" w:rsidP="007731E2">
      <w:pPr>
        <w:autoSpaceDE w:val="0"/>
        <w:autoSpaceDN w:val="0"/>
        <w:adjustRightInd w:val="0"/>
        <w:ind w:firstLine="709"/>
        <w:jc w:val="both"/>
        <w:rPr>
          <w:rFonts w:ascii="Times New Roman" w:eastAsia="Times New Roman" w:hAnsi="Times New Roman" w:cs="Times New Roman"/>
          <w:color w:val="000000"/>
          <w:sz w:val="26"/>
          <w:szCs w:val="26"/>
        </w:rPr>
      </w:pPr>
      <w:r w:rsidRPr="00310AD4">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Считать</w:t>
      </w:r>
      <w:r w:rsidR="007731E2">
        <w:rPr>
          <w:rFonts w:ascii="Times New Roman" w:eastAsia="Times New Roman" w:hAnsi="Times New Roman" w:cs="Times New Roman"/>
          <w:color w:val="000000"/>
          <w:sz w:val="26"/>
          <w:szCs w:val="26"/>
        </w:rPr>
        <w:t xml:space="preserve"> утратившими силу:</w:t>
      </w:r>
      <w:r w:rsidR="008750D4">
        <w:rPr>
          <w:rFonts w:ascii="Times New Roman" w:eastAsia="Times New Roman" w:hAnsi="Times New Roman" w:cs="Times New Roman"/>
          <w:color w:val="000000"/>
          <w:sz w:val="26"/>
          <w:szCs w:val="26"/>
        </w:rPr>
        <w:t xml:space="preserve"> </w:t>
      </w:r>
      <w:r w:rsidR="00810304">
        <w:rPr>
          <w:rFonts w:ascii="Times New Roman" w:eastAsia="Times New Roman" w:hAnsi="Times New Roman"/>
          <w:sz w:val="26"/>
        </w:rPr>
        <w:t>Решение Сельского Собрания  депутатов от 20.03.2020 (02</w:t>
      </w:r>
      <w:r w:rsidR="008750D4">
        <w:rPr>
          <w:rFonts w:ascii="Times New Roman" w:eastAsia="Times New Roman" w:hAnsi="Times New Roman"/>
          <w:sz w:val="26"/>
        </w:rPr>
        <w:t>-ссд) «Об утверждении Положения о</w:t>
      </w:r>
      <w:r w:rsidR="007731E2">
        <w:rPr>
          <w:rFonts w:ascii="Times New Roman" w:eastAsia="Times New Roman" w:hAnsi="Times New Roman"/>
          <w:sz w:val="26"/>
        </w:rPr>
        <w:t xml:space="preserve"> порядке  организации  и </w:t>
      </w:r>
      <w:r w:rsidR="00AE76A0">
        <w:rPr>
          <w:rFonts w:ascii="Times New Roman" w:eastAsia="Times New Roman" w:hAnsi="Times New Roman"/>
          <w:sz w:val="26"/>
        </w:rPr>
        <w:t xml:space="preserve"> проведении </w:t>
      </w:r>
      <w:r w:rsidR="008750D4">
        <w:rPr>
          <w:rFonts w:ascii="Times New Roman" w:eastAsia="Times New Roman" w:hAnsi="Times New Roman"/>
          <w:sz w:val="26"/>
        </w:rPr>
        <w:t xml:space="preserve"> </w:t>
      </w:r>
      <w:r w:rsidR="008750D4" w:rsidRPr="001100BC">
        <w:rPr>
          <w:rFonts w:ascii="Times New Roman" w:eastAsia="Times New Roman" w:hAnsi="Times New Roman"/>
          <w:color w:val="000000"/>
          <w:sz w:val="26"/>
        </w:rPr>
        <w:t>публичных слу</w:t>
      </w:r>
      <w:r w:rsidR="00AE76A0" w:rsidRPr="001100BC">
        <w:rPr>
          <w:rFonts w:ascii="Times New Roman" w:eastAsia="Times New Roman" w:hAnsi="Times New Roman"/>
          <w:color w:val="000000"/>
          <w:sz w:val="26"/>
        </w:rPr>
        <w:t>шаниях</w:t>
      </w:r>
      <w:r w:rsidR="008750D4" w:rsidRPr="001100BC">
        <w:rPr>
          <w:rFonts w:ascii="Times New Roman" w:eastAsia="Times New Roman" w:hAnsi="Times New Roman"/>
          <w:color w:val="000000"/>
          <w:sz w:val="26"/>
        </w:rPr>
        <w:t xml:space="preserve"> в муниципальном образовании </w:t>
      </w:r>
      <w:r w:rsidR="00810304" w:rsidRPr="001100BC">
        <w:rPr>
          <w:rFonts w:ascii="Times New Roman" w:eastAsia="Times New Roman" w:hAnsi="Times New Roman"/>
          <w:color w:val="000000"/>
          <w:sz w:val="26"/>
        </w:rPr>
        <w:t>Устьянский</w:t>
      </w:r>
      <w:r w:rsidR="008750D4" w:rsidRPr="001100BC">
        <w:rPr>
          <w:rFonts w:ascii="Times New Roman" w:eastAsia="Times New Roman" w:hAnsi="Times New Roman"/>
          <w:color w:val="000000"/>
          <w:sz w:val="26"/>
        </w:rPr>
        <w:t xml:space="preserve"> сельсовет Бурлинского района Алтайского края»;</w:t>
      </w:r>
    </w:p>
    <w:p w:rsidR="006C67B1" w:rsidRPr="004B1D65" w:rsidRDefault="00310AD4" w:rsidP="006C67B1">
      <w:pPr>
        <w:pStyle w:val="a5"/>
        <w:spacing w:before="0" w:after="0"/>
        <w:ind w:firstLine="709"/>
        <w:jc w:val="both"/>
        <w:rPr>
          <w:bCs w:val="0"/>
          <w:sz w:val="26"/>
          <w:szCs w:val="26"/>
          <w:lang w:val="ru-RU"/>
        </w:rPr>
      </w:pPr>
      <w:r>
        <w:rPr>
          <w:color w:val="000000"/>
          <w:sz w:val="26"/>
          <w:szCs w:val="26"/>
          <w:lang w:val="ru-RU"/>
        </w:rPr>
        <w:t>3</w:t>
      </w:r>
      <w:r w:rsidR="006C67B1" w:rsidRPr="00BA361E">
        <w:rPr>
          <w:color w:val="000000"/>
          <w:sz w:val="26"/>
          <w:szCs w:val="26"/>
          <w:lang w:val="ru-RU"/>
        </w:rPr>
        <w:t xml:space="preserve">. </w:t>
      </w:r>
      <w:r w:rsidR="006C67B1" w:rsidRPr="00941DD0">
        <w:rPr>
          <w:rFonts w:ascii="Times New Roman" w:hAnsi="Times New Roman"/>
          <w:sz w:val="26"/>
          <w:szCs w:val="26"/>
          <w:lang w:val="ru-RU"/>
        </w:rPr>
        <w:t>Настоящее решение обнарод</w:t>
      </w:r>
      <w:r w:rsidR="00810304">
        <w:rPr>
          <w:rFonts w:ascii="Times New Roman" w:hAnsi="Times New Roman"/>
          <w:sz w:val="26"/>
          <w:szCs w:val="26"/>
          <w:lang w:val="ru-RU"/>
        </w:rPr>
        <w:t>овать на информационном стенде А</w:t>
      </w:r>
      <w:r w:rsidR="006C67B1" w:rsidRPr="00941DD0">
        <w:rPr>
          <w:rFonts w:ascii="Times New Roman" w:hAnsi="Times New Roman"/>
          <w:sz w:val="26"/>
          <w:szCs w:val="26"/>
          <w:lang w:val="ru-RU"/>
        </w:rPr>
        <w:t xml:space="preserve">дминистрации </w:t>
      </w:r>
      <w:r w:rsidR="00810304">
        <w:rPr>
          <w:rFonts w:ascii="Times New Roman" w:hAnsi="Times New Roman"/>
          <w:sz w:val="26"/>
          <w:szCs w:val="26"/>
          <w:lang w:val="ru-RU"/>
        </w:rPr>
        <w:t>Устьянского</w:t>
      </w:r>
      <w:r w:rsidR="006C67B1">
        <w:rPr>
          <w:rFonts w:ascii="Times New Roman" w:hAnsi="Times New Roman"/>
          <w:sz w:val="26"/>
          <w:szCs w:val="26"/>
          <w:lang w:val="ru-RU"/>
        </w:rPr>
        <w:t xml:space="preserve"> сельсовета и </w:t>
      </w:r>
      <w:r w:rsidR="006C67B1" w:rsidRPr="00941DD0">
        <w:rPr>
          <w:rFonts w:ascii="Times New Roman" w:hAnsi="Times New Roman"/>
          <w:sz w:val="26"/>
          <w:szCs w:val="26"/>
          <w:lang w:val="ru-RU"/>
        </w:rPr>
        <w:t>разместить в сетевом издании «Официальный сайт муниципального образования Бурлинский район Алтайского края»</w:t>
      </w:r>
      <w:r w:rsidR="006C67B1">
        <w:rPr>
          <w:rFonts w:ascii="Times New Roman" w:hAnsi="Times New Roman"/>
          <w:sz w:val="26"/>
          <w:szCs w:val="26"/>
          <w:lang w:val="ru-RU"/>
        </w:rPr>
        <w:t>.</w:t>
      </w:r>
    </w:p>
    <w:p w:rsidR="006C67B1" w:rsidRPr="00ED18F7" w:rsidRDefault="00310AD4" w:rsidP="006C67B1">
      <w:pPr>
        <w:snapToGrid w:val="0"/>
        <w:ind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rPr>
        <w:t>4</w:t>
      </w:r>
      <w:r w:rsidR="006C67B1" w:rsidRPr="00ED18F7">
        <w:rPr>
          <w:rFonts w:ascii="Times New Roman" w:eastAsia="Times New Roman" w:hAnsi="Times New Roman" w:cs="Times New Roman"/>
          <w:color w:val="000000"/>
          <w:sz w:val="26"/>
          <w:szCs w:val="26"/>
        </w:rPr>
        <w:t xml:space="preserve">. </w:t>
      </w:r>
      <w:proofErr w:type="gramStart"/>
      <w:r w:rsidR="006C67B1" w:rsidRPr="00ED18F7">
        <w:rPr>
          <w:rFonts w:ascii="Times New Roman" w:hAnsi="Times New Roman" w:cs="Times New Roman"/>
          <w:sz w:val="26"/>
          <w:szCs w:val="26"/>
        </w:rPr>
        <w:t>Контроль за</w:t>
      </w:r>
      <w:proofErr w:type="gramEnd"/>
      <w:r w:rsidR="006C67B1" w:rsidRPr="00ED18F7">
        <w:rPr>
          <w:rFonts w:ascii="Times New Roman" w:hAnsi="Times New Roman" w:cs="Times New Roman"/>
          <w:sz w:val="26"/>
          <w:szCs w:val="26"/>
        </w:rPr>
        <w:t xml:space="preserve">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rsidR="006C67B1" w:rsidRPr="00ED18F7" w:rsidRDefault="006C67B1" w:rsidP="006C67B1">
      <w:pPr>
        <w:snapToGrid w:val="0"/>
        <w:ind w:firstLine="709"/>
        <w:jc w:val="both"/>
        <w:rPr>
          <w:rFonts w:ascii="Times New Roman" w:hAnsi="Times New Roman" w:cs="Times New Roman"/>
          <w:color w:val="000000"/>
          <w:sz w:val="26"/>
          <w:szCs w:val="26"/>
        </w:rPr>
      </w:pPr>
      <w:r w:rsidRPr="00ED18F7">
        <w:rPr>
          <w:rFonts w:ascii="Times New Roman" w:hAnsi="Times New Roman" w:cs="Times New Roman"/>
          <w:color w:val="000000"/>
          <w:sz w:val="26"/>
          <w:szCs w:val="26"/>
        </w:rPr>
        <w:t xml:space="preserve"> </w:t>
      </w:r>
      <w:r w:rsidR="00310AD4">
        <w:rPr>
          <w:rFonts w:ascii="Times New Roman" w:hAnsi="Times New Roman" w:cs="Times New Roman"/>
          <w:color w:val="000000"/>
          <w:sz w:val="26"/>
          <w:szCs w:val="26"/>
        </w:rPr>
        <w:t>5</w:t>
      </w:r>
      <w:r w:rsidRPr="00ED18F7">
        <w:rPr>
          <w:rFonts w:ascii="Times New Roman" w:hAnsi="Times New Roman" w:cs="Times New Roman"/>
          <w:color w:val="000000"/>
          <w:sz w:val="26"/>
          <w:szCs w:val="26"/>
        </w:rPr>
        <w:t>. Настоящее решение вступает в силу после официального опубликования.</w:t>
      </w:r>
    </w:p>
    <w:p w:rsidR="006C67B1" w:rsidRDefault="006C67B1" w:rsidP="006C67B1">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6C67B1" w:rsidRDefault="006C67B1" w:rsidP="006C67B1">
      <w:pPr>
        <w:snapToGrid w:val="0"/>
        <w:ind w:firstLine="709"/>
        <w:jc w:val="both"/>
        <w:rPr>
          <w:rFonts w:ascii="Times New Roman" w:eastAsia="Times New Roman" w:hAnsi="Times New Roman"/>
          <w:color w:val="000000"/>
          <w:sz w:val="26"/>
        </w:rPr>
      </w:pPr>
    </w:p>
    <w:p w:rsidR="006C67B1" w:rsidRPr="0073551D" w:rsidRDefault="006C67B1" w:rsidP="006C67B1">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proofErr w:type="gramStart"/>
      <w:r>
        <w:rPr>
          <w:rFonts w:ascii="Times New Roman" w:hAnsi="Times New Roman" w:cs="Times New Roman"/>
          <w:sz w:val="26"/>
          <w:szCs w:val="26"/>
        </w:rPr>
        <w:t>С</w:t>
      </w:r>
      <w:r w:rsidRPr="0073551D">
        <w:rPr>
          <w:rFonts w:ascii="Times New Roman" w:hAnsi="Times New Roman" w:cs="Times New Roman"/>
          <w:sz w:val="26"/>
          <w:szCs w:val="26"/>
        </w:rPr>
        <w:t>ельского</w:t>
      </w:r>
      <w:proofErr w:type="gramEnd"/>
    </w:p>
    <w:p w:rsidR="006C67B1" w:rsidRPr="0073551D" w:rsidRDefault="007731E2" w:rsidP="006C67B1">
      <w:pPr>
        <w:snapToGrid w:val="0"/>
        <w:rPr>
          <w:rFonts w:ascii="Times New Roman" w:hAnsi="Times New Roman" w:cs="Times New Roman"/>
          <w:b/>
          <w:sz w:val="26"/>
          <w:szCs w:val="26"/>
        </w:rPr>
      </w:pPr>
      <w:r>
        <w:rPr>
          <w:rFonts w:ascii="Times New Roman" w:hAnsi="Times New Roman" w:cs="Times New Roman"/>
          <w:sz w:val="26"/>
          <w:szCs w:val="26"/>
        </w:rPr>
        <w:t xml:space="preserve">Собрания </w:t>
      </w:r>
      <w:r w:rsidR="006C67B1" w:rsidRPr="0073551D">
        <w:rPr>
          <w:rFonts w:ascii="Times New Roman" w:hAnsi="Times New Roman" w:cs="Times New Roman"/>
          <w:sz w:val="26"/>
          <w:szCs w:val="26"/>
        </w:rPr>
        <w:t xml:space="preserve"> депутатов                                                                          </w:t>
      </w:r>
      <w:proofErr w:type="spellStart"/>
      <w:r w:rsidR="00810304">
        <w:rPr>
          <w:rFonts w:ascii="Times New Roman" w:hAnsi="Times New Roman" w:cs="Times New Roman"/>
          <w:sz w:val="26"/>
          <w:szCs w:val="26"/>
        </w:rPr>
        <w:t>Н.В.Бурмистрова</w:t>
      </w:r>
      <w:proofErr w:type="spellEnd"/>
    </w:p>
    <w:p w:rsidR="006C67B1" w:rsidRDefault="006C67B1" w:rsidP="006C67B1">
      <w:pPr>
        <w:snapToGrid w:val="0"/>
        <w:ind w:left="630"/>
        <w:jc w:val="center"/>
        <w:rPr>
          <w:rFonts w:ascii="Times New Roman" w:eastAsia="Times New Roman" w:hAnsi="Times New Roman"/>
          <w:b/>
          <w:sz w:val="26"/>
        </w:rPr>
      </w:pPr>
    </w:p>
    <w:p w:rsidR="007731E2" w:rsidRDefault="007731E2" w:rsidP="00430A0F">
      <w:pPr>
        <w:pStyle w:val="3"/>
        <w:shd w:val="clear" w:color="auto" w:fill="auto"/>
        <w:tabs>
          <w:tab w:val="left" w:pos="851"/>
        </w:tabs>
        <w:spacing w:line="240" w:lineRule="auto"/>
        <w:ind w:left="5681" w:right="440"/>
        <w:jc w:val="left"/>
        <w:rPr>
          <w:sz w:val="24"/>
          <w:szCs w:val="24"/>
        </w:rPr>
      </w:pPr>
    </w:p>
    <w:p w:rsidR="007731E2" w:rsidRDefault="007731E2" w:rsidP="00430A0F">
      <w:pPr>
        <w:pStyle w:val="3"/>
        <w:shd w:val="clear" w:color="auto" w:fill="auto"/>
        <w:tabs>
          <w:tab w:val="left" w:pos="851"/>
        </w:tabs>
        <w:spacing w:line="240" w:lineRule="auto"/>
        <w:ind w:left="5681" w:right="440"/>
        <w:jc w:val="left"/>
        <w:rPr>
          <w:sz w:val="24"/>
          <w:szCs w:val="24"/>
        </w:rPr>
      </w:pPr>
    </w:p>
    <w:p w:rsidR="007731E2" w:rsidRDefault="007731E2" w:rsidP="00430A0F">
      <w:pPr>
        <w:pStyle w:val="3"/>
        <w:shd w:val="clear" w:color="auto" w:fill="auto"/>
        <w:tabs>
          <w:tab w:val="left" w:pos="851"/>
        </w:tabs>
        <w:spacing w:line="240" w:lineRule="auto"/>
        <w:ind w:left="5681" w:right="440"/>
        <w:jc w:val="left"/>
        <w:rPr>
          <w:sz w:val="24"/>
          <w:szCs w:val="24"/>
        </w:rPr>
      </w:pPr>
    </w:p>
    <w:p w:rsidR="007731E2" w:rsidRDefault="007731E2" w:rsidP="00430A0F">
      <w:pPr>
        <w:pStyle w:val="3"/>
        <w:shd w:val="clear" w:color="auto" w:fill="auto"/>
        <w:tabs>
          <w:tab w:val="left" w:pos="851"/>
        </w:tabs>
        <w:spacing w:line="240" w:lineRule="auto"/>
        <w:ind w:left="5681" w:right="440"/>
        <w:jc w:val="left"/>
        <w:rPr>
          <w:sz w:val="24"/>
          <w:szCs w:val="24"/>
        </w:rPr>
      </w:pPr>
    </w:p>
    <w:p w:rsidR="007731E2" w:rsidRDefault="007731E2" w:rsidP="00430A0F">
      <w:pPr>
        <w:pStyle w:val="3"/>
        <w:shd w:val="clear" w:color="auto" w:fill="auto"/>
        <w:tabs>
          <w:tab w:val="left" w:pos="851"/>
        </w:tabs>
        <w:spacing w:line="240" w:lineRule="auto"/>
        <w:ind w:left="5681" w:right="440"/>
        <w:jc w:val="left"/>
        <w:rPr>
          <w:sz w:val="24"/>
          <w:szCs w:val="24"/>
        </w:rPr>
      </w:pPr>
    </w:p>
    <w:p w:rsidR="00430A0F" w:rsidRDefault="00430A0F" w:rsidP="00430A0F">
      <w:pPr>
        <w:pStyle w:val="3"/>
        <w:shd w:val="clear" w:color="auto" w:fill="auto"/>
        <w:tabs>
          <w:tab w:val="left" w:pos="851"/>
        </w:tabs>
        <w:spacing w:line="240" w:lineRule="auto"/>
        <w:ind w:left="5681" w:right="440"/>
        <w:jc w:val="left"/>
        <w:rPr>
          <w:sz w:val="24"/>
          <w:szCs w:val="24"/>
        </w:rPr>
      </w:pPr>
      <w:r>
        <w:rPr>
          <w:sz w:val="24"/>
          <w:szCs w:val="24"/>
        </w:rPr>
        <w:lastRenderedPageBreak/>
        <w:t>УТВЕРЖДЕНО</w:t>
      </w:r>
      <w:r w:rsidRPr="000E0C02">
        <w:rPr>
          <w:sz w:val="24"/>
          <w:szCs w:val="24"/>
        </w:rPr>
        <w:t xml:space="preserve"> </w:t>
      </w:r>
    </w:p>
    <w:p w:rsidR="00430A0F" w:rsidRDefault="00810304" w:rsidP="00430A0F">
      <w:pPr>
        <w:snapToGrid w:val="0"/>
        <w:ind w:left="5670"/>
        <w:rPr>
          <w:rFonts w:ascii="Times New Roman" w:hAnsi="Times New Roman" w:cs="Times New Roman"/>
          <w:sz w:val="26"/>
          <w:szCs w:val="26"/>
        </w:rPr>
      </w:pPr>
      <w:r>
        <w:rPr>
          <w:rFonts w:ascii="Times New Roman" w:hAnsi="Times New Roman" w:cs="Times New Roman"/>
          <w:sz w:val="26"/>
          <w:szCs w:val="26"/>
        </w:rPr>
        <w:t xml:space="preserve">Решением Сельского Собрания </w:t>
      </w:r>
      <w:r w:rsidR="00430A0F">
        <w:rPr>
          <w:rFonts w:ascii="Times New Roman" w:hAnsi="Times New Roman" w:cs="Times New Roman"/>
          <w:sz w:val="26"/>
          <w:szCs w:val="26"/>
        </w:rPr>
        <w:t xml:space="preserve"> депутатов </w:t>
      </w:r>
      <w:r>
        <w:rPr>
          <w:rFonts w:ascii="Times New Roman" w:hAnsi="Times New Roman" w:cs="Times New Roman"/>
          <w:sz w:val="26"/>
          <w:szCs w:val="26"/>
        </w:rPr>
        <w:t>Устьянского</w:t>
      </w:r>
      <w:r w:rsidR="00430A0F">
        <w:rPr>
          <w:rFonts w:ascii="Times New Roman" w:hAnsi="Times New Roman" w:cs="Times New Roman"/>
          <w:sz w:val="26"/>
          <w:szCs w:val="26"/>
        </w:rPr>
        <w:t xml:space="preserve"> сельсовета Бурлинского района Алтайского края </w:t>
      </w:r>
    </w:p>
    <w:p w:rsidR="00430A0F" w:rsidRDefault="00E75C25" w:rsidP="00430A0F">
      <w:pPr>
        <w:snapToGrid w:val="0"/>
        <w:ind w:left="5670"/>
        <w:rPr>
          <w:rFonts w:ascii="Times New Roman" w:hAnsi="Times New Roman" w:cs="Times New Roman"/>
          <w:b/>
          <w:sz w:val="26"/>
          <w:szCs w:val="26"/>
        </w:rPr>
      </w:pPr>
      <w:r>
        <w:rPr>
          <w:rFonts w:ascii="Times New Roman" w:hAnsi="Times New Roman" w:cs="Times New Roman"/>
          <w:sz w:val="26"/>
          <w:szCs w:val="26"/>
        </w:rPr>
        <w:t xml:space="preserve">от 27.06.2025  </w:t>
      </w:r>
    </w:p>
    <w:p w:rsidR="006C67B1" w:rsidRDefault="006C67B1" w:rsidP="006C67B1">
      <w:pPr>
        <w:tabs>
          <w:tab w:val="left" w:pos="6589"/>
        </w:tabs>
        <w:snapToGrid w:val="0"/>
        <w:ind w:firstLine="709"/>
        <w:rPr>
          <w:rFonts w:ascii="Times New Roman" w:eastAsia="Times New Roman" w:hAnsi="Times New Roman"/>
          <w:b/>
          <w:color w:val="000000"/>
          <w:sz w:val="26"/>
        </w:rPr>
      </w:pPr>
      <w:r>
        <w:rPr>
          <w:rFonts w:ascii="Times New Roman" w:eastAsia="Times New Roman" w:hAnsi="Times New Roman"/>
          <w:b/>
          <w:color w:val="000000"/>
          <w:sz w:val="26"/>
        </w:rPr>
        <w:tab/>
      </w:r>
    </w:p>
    <w:p w:rsidR="006C67B1" w:rsidRDefault="006C67B1" w:rsidP="006C67B1">
      <w:pPr>
        <w:tabs>
          <w:tab w:val="left" w:pos="6589"/>
        </w:tabs>
        <w:snapToGrid w:val="0"/>
        <w:ind w:firstLine="709"/>
        <w:rPr>
          <w:rFonts w:ascii="Times New Roman" w:eastAsia="Times New Roman" w:hAnsi="Times New Roman"/>
          <w:b/>
          <w:color w:val="000000"/>
          <w:sz w:val="26"/>
        </w:rPr>
      </w:pPr>
    </w:p>
    <w:p w:rsidR="00795162" w:rsidRPr="005E34AB" w:rsidRDefault="00795162" w:rsidP="00795162">
      <w:pPr>
        <w:pStyle w:val="1"/>
        <w:ind w:right="-2"/>
        <w:rPr>
          <w:b/>
          <w:caps/>
        </w:rPr>
      </w:pPr>
      <w:r w:rsidRPr="005E34AB">
        <w:rPr>
          <w:b/>
          <w:caps/>
        </w:rPr>
        <w:t>Положение</w:t>
      </w:r>
    </w:p>
    <w:p w:rsidR="005E34AB" w:rsidRPr="00580238" w:rsidRDefault="005E34AB" w:rsidP="005E34AB">
      <w:pPr>
        <w:autoSpaceDE w:val="0"/>
        <w:autoSpaceDN w:val="0"/>
        <w:adjustRightInd w:val="0"/>
        <w:jc w:val="center"/>
        <w:rPr>
          <w:rFonts w:ascii="Times New Roman" w:hAnsi="Times New Roman" w:cs="Times New Roman"/>
          <w:b/>
          <w:sz w:val="28"/>
          <w:szCs w:val="28"/>
        </w:rPr>
      </w:pPr>
      <w:r w:rsidRPr="00580238">
        <w:rPr>
          <w:rFonts w:ascii="Times New Roman" w:hAnsi="Times New Roman" w:cs="Times New Roman"/>
          <w:b/>
          <w:sz w:val="28"/>
          <w:szCs w:val="28"/>
        </w:rPr>
        <w:t>о публичных</w:t>
      </w:r>
      <w:r>
        <w:rPr>
          <w:rFonts w:ascii="Times New Roman" w:hAnsi="Times New Roman" w:cs="Times New Roman"/>
          <w:b/>
          <w:sz w:val="28"/>
          <w:szCs w:val="28"/>
        </w:rPr>
        <w:t xml:space="preserve"> </w:t>
      </w:r>
      <w:r w:rsidRPr="00580238">
        <w:rPr>
          <w:rFonts w:ascii="Times New Roman" w:hAnsi="Times New Roman" w:cs="Times New Roman"/>
          <w:b/>
          <w:sz w:val="28"/>
          <w:szCs w:val="28"/>
        </w:rPr>
        <w:t>слушаниях, общественных обсуждениях</w:t>
      </w:r>
    </w:p>
    <w:p w:rsidR="005E34AB" w:rsidRDefault="005E34AB" w:rsidP="005E34AB">
      <w:pPr>
        <w:jc w:val="center"/>
        <w:rPr>
          <w:rFonts w:ascii="Times New Roman" w:hAnsi="Times New Roman" w:cs="Times New Roman"/>
          <w:b/>
          <w:sz w:val="28"/>
          <w:szCs w:val="28"/>
        </w:rPr>
      </w:pPr>
      <w:r w:rsidRPr="00580238">
        <w:rPr>
          <w:rFonts w:ascii="Times New Roman" w:hAnsi="Times New Roman" w:cs="Times New Roman"/>
          <w:b/>
          <w:sz w:val="28"/>
          <w:szCs w:val="28"/>
        </w:rPr>
        <w:t>в муниципальном образовании</w:t>
      </w:r>
      <w:r>
        <w:rPr>
          <w:rFonts w:ascii="Times New Roman" w:hAnsi="Times New Roman" w:cs="Times New Roman"/>
          <w:b/>
          <w:sz w:val="28"/>
          <w:szCs w:val="28"/>
        </w:rPr>
        <w:t xml:space="preserve"> </w:t>
      </w:r>
      <w:r w:rsidRPr="00580238">
        <w:rPr>
          <w:rFonts w:ascii="Times New Roman" w:hAnsi="Times New Roman" w:cs="Times New Roman"/>
          <w:b/>
          <w:sz w:val="28"/>
          <w:szCs w:val="28"/>
        </w:rPr>
        <w:t xml:space="preserve">сельское поселение </w:t>
      </w:r>
      <w:r w:rsidR="00810304">
        <w:rPr>
          <w:rFonts w:ascii="Times New Roman" w:hAnsi="Times New Roman" w:cs="Times New Roman"/>
          <w:b/>
          <w:sz w:val="28"/>
          <w:szCs w:val="28"/>
        </w:rPr>
        <w:t>Устьянский</w:t>
      </w:r>
    </w:p>
    <w:p w:rsidR="005E34AB" w:rsidRPr="000549FF" w:rsidRDefault="005E34AB" w:rsidP="005E34AB">
      <w:pPr>
        <w:jc w:val="center"/>
        <w:rPr>
          <w:rFonts w:ascii="Times New Roman" w:hAnsi="Times New Roman" w:cs="Times New Roman"/>
          <w:b/>
          <w:sz w:val="26"/>
          <w:szCs w:val="26"/>
        </w:rPr>
      </w:pPr>
      <w:r w:rsidRPr="00580238">
        <w:rPr>
          <w:rFonts w:ascii="Times New Roman" w:hAnsi="Times New Roman" w:cs="Times New Roman"/>
          <w:b/>
          <w:sz w:val="28"/>
          <w:szCs w:val="28"/>
        </w:rPr>
        <w:t>сельсовет</w:t>
      </w:r>
      <w:r>
        <w:rPr>
          <w:rFonts w:ascii="Times New Roman" w:hAnsi="Times New Roman" w:cs="Times New Roman"/>
          <w:b/>
          <w:sz w:val="28"/>
          <w:szCs w:val="28"/>
        </w:rPr>
        <w:t xml:space="preserve"> </w:t>
      </w:r>
      <w:r w:rsidRPr="00580238">
        <w:rPr>
          <w:rFonts w:ascii="Times New Roman" w:hAnsi="Times New Roman" w:cs="Times New Roman"/>
          <w:b/>
          <w:sz w:val="28"/>
          <w:szCs w:val="28"/>
        </w:rPr>
        <w:t>Бурлинского</w:t>
      </w:r>
      <w:r>
        <w:rPr>
          <w:rFonts w:ascii="Times New Roman" w:hAnsi="Times New Roman" w:cs="Times New Roman"/>
          <w:b/>
          <w:sz w:val="28"/>
          <w:szCs w:val="28"/>
        </w:rPr>
        <w:t xml:space="preserve"> </w:t>
      </w:r>
      <w:r w:rsidRPr="00580238">
        <w:rPr>
          <w:rFonts w:ascii="Times New Roman" w:hAnsi="Times New Roman" w:cs="Times New Roman"/>
          <w:b/>
          <w:sz w:val="28"/>
          <w:szCs w:val="28"/>
        </w:rPr>
        <w:t>района</w:t>
      </w:r>
      <w:r w:rsidR="00C14A6D">
        <w:rPr>
          <w:rFonts w:ascii="Times New Roman" w:hAnsi="Times New Roman" w:cs="Times New Roman"/>
          <w:b/>
          <w:sz w:val="28"/>
          <w:szCs w:val="28"/>
        </w:rPr>
        <w:t xml:space="preserve"> </w:t>
      </w:r>
      <w:r w:rsidRPr="00580238">
        <w:rPr>
          <w:rFonts w:ascii="Times New Roman" w:hAnsi="Times New Roman" w:cs="Times New Roman"/>
          <w:b/>
          <w:sz w:val="28"/>
          <w:szCs w:val="28"/>
        </w:rPr>
        <w:t>Алтайского края</w:t>
      </w:r>
    </w:p>
    <w:p w:rsidR="005E34AB" w:rsidRPr="001100BC" w:rsidRDefault="005E34AB" w:rsidP="00795162">
      <w:pPr>
        <w:ind w:firstLine="720"/>
        <w:jc w:val="both"/>
        <w:rPr>
          <w:rFonts w:ascii="Times New Roman" w:hAnsi="Times New Roman" w:cs="Times New Roman"/>
          <w:color w:val="000000"/>
          <w:sz w:val="26"/>
          <w:szCs w:val="26"/>
        </w:rPr>
      </w:pPr>
    </w:p>
    <w:p w:rsidR="005E34AB" w:rsidRPr="001100BC" w:rsidRDefault="005E34AB" w:rsidP="00795162">
      <w:pPr>
        <w:ind w:firstLine="720"/>
        <w:jc w:val="both"/>
        <w:rPr>
          <w:rFonts w:ascii="Times New Roman" w:hAnsi="Times New Roman" w:cs="Times New Roman"/>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proofErr w:type="gramStart"/>
      <w:r w:rsidRPr="001100BC">
        <w:rPr>
          <w:rFonts w:ascii="Times New Roman" w:hAnsi="Times New Roman" w:cs="Times New Roman"/>
          <w:color w:val="000000"/>
          <w:sz w:val="26"/>
          <w:szCs w:val="26"/>
        </w:rPr>
        <w:t xml:space="preserve">Настоящее Положение разработано в соответствии с </w:t>
      </w:r>
      <w:hyperlink r:id="rId9" w:history="1">
        <w:r w:rsidRPr="001100BC">
          <w:rPr>
            <w:rStyle w:val="af3"/>
            <w:rFonts w:ascii="Times New Roman" w:hAnsi="Times New Roman" w:cs="Times New Roman"/>
            <w:b w:val="0"/>
            <w:color w:val="000000"/>
            <w:sz w:val="26"/>
            <w:szCs w:val="26"/>
          </w:rPr>
          <w:t>Федеральным законом</w:t>
        </w:r>
      </w:hyperlink>
      <w:r w:rsidR="007B0435">
        <w:rPr>
          <w:rFonts w:ascii="Times New Roman" w:hAnsi="Times New Roman" w:cs="Times New Roman"/>
          <w:sz w:val="26"/>
          <w:szCs w:val="26"/>
        </w:rPr>
        <w:t xml:space="preserve"> </w:t>
      </w:r>
      <w:r w:rsidRPr="001100BC">
        <w:rPr>
          <w:rFonts w:ascii="Times New Roman" w:hAnsi="Times New Roman" w:cs="Times New Roman"/>
          <w:color w:val="000000"/>
          <w:sz w:val="26"/>
          <w:szCs w:val="26"/>
        </w:rPr>
        <w:t xml:space="preserve">от 06.10.2003 г. № 131-ФЗ «Об общих принципах организации местного самоуправления в Российской Федерации», иными федеральными законами, </w:t>
      </w:r>
      <w:r w:rsidRPr="00795162">
        <w:rPr>
          <w:rFonts w:ascii="Times New Roman" w:hAnsi="Times New Roman" w:cs="Times New Roman"/>
          <w:sz w:val="26"/>
          <w:szCs w:val="26"/>
          <w:shd w:val="clear" w:color="auto" w:fill="FFFFFF"/>
        </w:rPr>
        <w:t xml:space="preserve">Градостроительным кодексом Российской Федерации, </w:t>
      </w:r>
      <w:r w:rsidRPr="001100BC">
        <w:rPr>
          <w:rFonts w:ascii="Times New Roman" w:hAnsi="Times New Roman" w:cs="Times New Roman"/>
          <w:color w:val="000000"/>
          <w:sz w:val="26"/>
          <w:szCs w:val="26"/>
        </w:rPr>
        <w:t xml:space="preserve">Уставом  муниципального образования </w:t>
      </w:r>
      <w:r w:rsidR="007B0435">
        <w:rPr>
          <w:rFonts w:ascii="Times New Roman" w:eastAsia="Times New Roman" w:hAnsi="Times New Roman"/>
          <w:color w:val="000000"/>
          <w:sz w:val="26"/>
        </w:rPr>
        <w:t xml:space="preserve">сельское поселение </w:t>
      </w:r>
      <w:r w:rsidR="00810304">
        <w:rPr>
          <w:rFonts w:ascii="Times New Roman" w:eastAsia="Times New Roman" w:hAnsi="Times New Roman"/>
          <w:color w:val="000000"/>
          <w:sz w:val="26"/>
        </w:rPr>
        <w:t>Устьянский</w:t>
      </w:r>
      <w:r w:rsidR="007B0435">
        <w:rPr>
          <w:rFonts w:ascii="Times New Roman" w:eastAsia="Times New Roman" w:hAnsi="Times New Roman"/>
          <w:color w:val="000000"/>
          <w:sz w:val="26"/>
        </w:rPr>
        <w:t xml:space="preserve"> сельсовет Бурлинского района Алтайского края</w:t>
      </w:r>
      <w:r w:rsidRPr="001100BC">
        <w:rPr>
          <w:rFonts w:ascii="Times New Roman" w:hAnsi="Times New Roman" w:cs="Times New Roman"/>
          <w:color w:val="000000"/>
          <w:sz w:val="26"/>
          <w:szCs w:val="26"/>
        </w:rPr>
        <w:t xml:space="preserve"> и устанавливает порядок назначения, организации, подготовки и проведения публичных слушаний, общественных обсуждений в муниципальном образовании </w:t>
      </w:r>
      <w:r w:rsidR="00EE4379">
        <w:rPr>
          <w:rFonts w:ascii="Times New Roman" w:eastAsia="Times New Roman" w:hAnsi="Times New Roman"/>
          <w:color w:val="000000"/>
          <w:sz w:val="26"/>
        </w:rPr>
        <w:t xml:space="preserve">сельское поселение </w:t>
      </w:r>
      <w:r w:rsidR="00810304">
        <w:rPr>
          <w:rFonts w:ascii="Times New Roman" w:eastAsia="Times New Roman" w:hAnsi="Times New Roman"/>
          <w:color w:val="000000"/>
          <w:sz w:val="26"/>
        </w:rPr>
        <w:t>Устьянский</w:t>
      </w:r>
      <w:r w:rsidR="00EE4379">
        <w:rPr>
          <w:rFonts w:ascii="Times New Roman" w:eastAsia="Times New Roman" w:hAnsi="Times New Roman"/>
          <w:color w:val="000000"/>
          <w:sz w:val="26"/>
        </w:rPr>
        <w:t xml:space="preserve"> сельсовет Бурлинского района</w:t>
      </w:r>
      <w:proofErr w:type="gramEnd"/>
      <w:r w:rsidR="00EE4379">
        <w:rPr>
          <w:rFonts w:ascii="Times New Roman" w:eastAsia="Times New Roman" w:hAnsi="Times New Roman"/>
          <w:color w:val="000000"/>
          <w:sz w:val="26"/>
        </w:rPr>
        <w:t xml:space="preserve"> Алтайского края</w:t>
      </w:r>
      <w:r w:rsidRPr="001100BC">
        <w:rPr>
          <w:rFonts w:ascii="Times New Roman" w:hAnsi="Times New Roman" w:cs="Times New Roman"/>
          <w:color w:val="000000"/>
          <w:sz w:val="26"/>
          <w:szCs w:val="26"/>
        </w:rPr>
        <w:t>.</w:t>
      </w:r>
    </w:p>
    <w:p w:rsidR="00795162" w:rsidRPr="001100BC" w:rsidRDefault="00795162" w:rsidP="00795162">
      <w:pPr>
        <w:pStyle w:val="1"/>
        <w:ind w:right="-2" w:firstLine="720"/>
        <w:rPr>
          <w:color w:val="000000"/>
          <w:sz w:val="26"/>
          <w:szCs w:val="26"/>
        </w:rPr>
      </w:pPr>
    </w:p>
    <w:p w:rsidR="00EE4379" w:rsidRPr="00EE4379" w:rsidRDefault="00EE4379" w:rsidP="00EE4379"/>
    <w:p w:rsidR="00795162" w:rsidRPr="001100BC" w:rsidRDefault="00795162" w:rsidP="00795162">
      <w:pPr>
        <w:pStyle w:val="1"/>
        <w:ind w:right="-2"/>
        <w:rPr>
          <w:b/>
          <w:color w:val="000000"/>
          <w:sz w:val="26"/>
          <w:szCs w:val="26"/>
        </w:rPr>
      </w:pPr>
      <w:r w:rsidRPr="001100BC">
        <w:rPr>
          <w:b/>
          <w:color w:val="000000"/>
          <w:sz w:val="26"/>
          <w:szCs w:val="26"/>
        </w:rPr>
        <w:t>Глава 1. ОБЩИЕ ПОЛОЖЕНИЯ</w:t>
      </w:r>
    </w:p>
    <w:p w:rsidR="00EE4379" w:rsidRPr="00EE4379" w:rsidRDefault="00EE4379" w:rsidP="00EE4379"/>
    <w:p w:rsidR="00795162" w:rsidRPr="001100BC" w:rsidRDefault="00795162" w:rsidP="00795162">
      <w:pPr>
        <w:ind w:firstLine="720"/>
        <w:jc w:val="both"/>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1. Понятия и участники публичных слушаний, общественных обсуждений</w:t>
      </w:r>
    </w:p>
    <w:p w:rsidR="00795162" w:rsidRPr="00795162" w:rsidRDefault="00795162" w:rsidP="00795162">
      <w:pPr>
        <w:ind w:firstLine="720"/>
        <w:jc w:val="both"/>
        <w:rPr>
          <w:rFonts w:ascii="Times New Roman" w:hAnsi="Times New Roman" w:cs="Times New Roman"/>
          <w:color w:val="000000"/>
          <w:sz w:val="26"/>
          <w:szCs w:val="26"/>
        </w:rPr>
      </w:pPr>
      <w:r w:rsidRPr="00795162">
        <w:rPr>
          <w:rFonts w:ascii="Times New Roman" w:hAnsi="Times New Roman" w:cs="Times New Roman"/>
          <w:b/>
          <w:color w:val="000000"/>
          <w:sz w:val="26"/>
          <w:szCs w:val="26"/>
        </w:rPr>
        <w:t>П</w:t>
      </w:r>
      <w:r w:rsidRPr="00795162">
        <w:rPr>
          <w:rFonts w:ascii="Times New Roman" w:hAnsi="Times New Roman" w:cs="Times New Roman"/>
          <w:b/>
          <w:bCs/>
          <w:color w:val="000000"/>
          <w:sz w:val="26"/>
          <w:szCs w:val="26"/>
        </w:rPr>
        <w:t>убличные слушания</w:t>
      </w:r>
      <w:r w:rsidRPr="00795162">
        <w:rPr>
          <w:rFonts w:ascii="Times New Roman" w:hAnsi="Times New Roman" w:cs="Times New Roman"/>
          <w:color w:val="000000"/>
          <w:sz w:val="26"/>
          <w:szCs w:val="26"/>
        </w:rPr>
        <w:t xml:space="preserve"> - форма реализации прав жителей </w:t>
      </w:r>
      <w:r w:rsidRPr="001100BC">
        <w:rPr>
          <w:rFonts w:ascii="Times New Roman" w:hAnsi="Times New Roman" w:cs="Times New Roman"/>
          <w:color w:val="000000"/>
          <w:sz w:val="26"/>
          <w:szCs w:val="26"/>
        </w:rPr>
        <w:t xml:space="preserve">муниципального образования </w:t>
      </w:r>
      <w:r w:rsidR="00EE4379">
        <w:rPr>
          <w:rFonts w:ascii="Times New Roman" w:eastAsia="Times New Roman" w:hAnsi="Times New Roman"/>
          <w:color w:val="000000"/>
          <w:sz w:val="26"/>
        </w:rPr>
        <w:t xml:space="preserve">сельское поселение </w:t>
      </w:r>
      <w:r w:rsidR="00810304">
        <w:rPr>
          <w:rFonts w:ascii="Times New Roman" w:eastAsia="Times New Roman" w:hAnsi="Times New Roman"/>
          <w:color w:val="000000"/>
          <w:sz w:val="26"/>
        </w:rPr>
        <w:t>Устьянский</w:t>
      </w:r>
      <w:r w:rsidR="00EE4379">
        <w:rPr>
          <w:rFonts w:ascii="Times New Roman" w:eastAsia="Times New Roman" w:hAnsi="Times New Roman"/>
          <w:color w:val="000000"/>
          <w:sz w:val="26"/>
        </w:rPr>
        <w:t xml:space="preserve"> сельсовет Бурлинского района Алтайского края</w:t>
      </w:r>
      <w:r w:rsidR="00EE4379" w:rsidRPr="001100BC">
        <w:rPr>
          <w:rFonts w:ascii="Times New Roman" w:hAnsi="Times New Roman" w:cs="Times New Roman"/>
          <w:color w:val="000000"/>
          <w:sz w:val="26"/>
          <w:szCs w:val="26"/>
        </w:rPr>
        <w:t xml:space="preserve"> </w:t>
      </w:r>
      <w:r w:rsidRPr="001100BC">
        <w:rPr>
          <w:rFonts w:ascii="Times New Roman" w:hAnsi="Times New Roman" w:cs="Times New Roman"/>
          <w:color w:val="000000"/>
          <w:sz w:val="26"/>
          <w:szCs w:val="26"/>
        </w:rPr>
        <w:t xml:space="preserve">(далее - муниципальное образование) </w:t>
      </w:r>
      <w:r w:rsidRPr="00795162">
        <w:rPr>
          <w:rFonts w:ascii="Times New Roman" w:hAnsi="Times New Roman" w:cs="Times New Roman"/>
          <w:color w:val="000000"/>
          <w:sz w:val="26"/>
          <w:szCs w:val="26"/>
        </w:rPr>
        <w:t>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795162" w:rsidRPr="00795162" w:rsidRDefault="00795162" w:rsidP="00795162">
      <w:pPr>
        <w:ind w:firstLine="720"/>
        <w:jc w:val="both"/>
        <w:rPr>
          <w:rFonts w:ascii="Times New Roman" w:hAnsi="Times New Roman" w:cs="Times New Roman"/>
          <w:color w:val="000000"/>
          <w:sz w:val="26"/>
          <w:szCs w:val="26"/>
        </w:rPr>
      </w:pPr>
      <w:proofErr w:type="gramStart"/>
      <w:r w:rsidRPr="00795162">
        <w:rPr>
          <w:rFonts w:ascii="Times New Roman" w:hAnsi="Times New Roman" w:cs="Times New Roman"/>
          <w:b/>
          <w:bCs/>
          <w:color w:val="000000"/>
          <w:sz w:val="26"/>
          <w:szCs w:val="26"/>
        </w:rPr>
        <w:t>общественные обсуждения</w:t>
      </w:r>
      <w:r w:rsidRPr="00795162">
        <w:rPr>
          <w:rFonts w:ascii="Times New Roman" w:hAnsi="Times New Roman" w:cs="Times New Roman"/>
          <w:color w:val="000000"/>
          <w:sz w:val="26"/>
          <w:szCs w:val="26"/>
        </w:rPr>
        <w:t> -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w:t>
      </w:r>
      <w:proofErr w:type="gramEnd"/>
      <w:r w:rsidRPr="00795162">
        <w:rPr>
          <w:rFonts w:ascii="Times New Roman" w:hAnsi="Times New Roman" w:cs="Times New Roman"/>
          <w:color w:val="000000"/>
          <w:sz w:val="26"/>
          <w:szCs w:val="26"/>
        </w:rPr>
        <w:t xml:space="preserve"> решением;</w:t>
      </w:r>
    </w:p>
    <w:p w:rsidR="00795162" w:rsidRPr="001100BC" w:rsidRDefault="00795162" w:rsidP="00795162">
      <w:pPr>
        <w:ind w:firstLine="720"/>
        <w:jc w:val="both"/>
        <w:rPr>
          <w:rFonts w:ascii="Times New Roman" w:hAnsi="Times New Roman" w:cs="Times New Roman"/>
          <w:b/>
          <w:color w:val="000000"/>
          <w:sz w:val="26"/>
          <w:szCs w:val="26"/>
        </w:rPr>
      </w:pPr>
      <w:proofErr w:type="gramStart"/>
      <w:r w:rsidRPr="00795162">
        <w:rPr>
          <w:rFonts w:ascii="Times New Roman" w:hAnsi="Times New Roman" w:cs="Times New Roman"/>
          <w:b/>
          <w:bCs/>
          <w:color w:val="000000"/>
          <w:sz w:val="26"/>
          <w:szCs w:val="26"/>
          <w:shd w:val="clear" w:color="auto" w:fill="FFFFFF"/>
        </w:rPr>
        <w:t>участники публичных слушаний или общественных обсуждений</w:t>
      </w:r>
      <w:r w:rsidRPr="00795162">
        <w:rPr>
          <w:rFonts w:ascii="Times New Roman" w:hAnsi="Times New Roman" w:cs="Times New Roman"/>
          <w:color w:val="000000"/>
          <w:sz w:val="26"/>
          <w:szCs w:val="26"/>
          <w:shd w:val="clear" w:color="auto" w:fill="FFFFFF"/>
        </w:rPr>
        <w:t> - представители различных профессиональных и социальных групп, в том числе лица, права и законные интересы которых затрагивает или может затронуть решение, проект которого выносится на публичные слушания или общественное обсуждение, эксперты (специалисты), представители органов государственной власти и местного самоуправления, средств массовой информации, общественных объединений и иные лица, пожелавшие принять участие в публичных слушаниях или общественных</w:t>
      </w:r>
      <w:proofErr w:type="gramEnd"/>
      <w:r w:rsidRPr="00795162">
        <w:rPr>
          <w:rFonts w:ascii="Times New Roman" w:hAnsi="Times New Roman" w:cs="Times New Roman"/>
          <w:color w:val="000000"/>
          <w:sz w:val="26"/>
          <w:szCs w:val="26"/>
          <w:shd w:val="clear" w:color="auto" w:fill="FFFFFF"/>
        </w:rPr>
        <w:t xml:space="preserve"> обсуждений.</w:t>
      </w:r>
    </w:p>
    <w:p w:rsidR="00795162" w:rsidRPr="001100BC" w:rsidRDefault="00795162" w:rsidP="00795162">
      <w:pPr>
        <w:ind w:firstLine="720"/>
        <w:jc w:val="both"/>
        <w:rPr>
          <w:rFonts w:ascii="Times New Roman" w:hAnsi="Times New Roman" w:cs="Times New Roman"/>
          <w:color w:val="000000"/>
          <w:sz w:val="26"/>
          <w:szCs w:val="26"/>
        </w:rPr>
      </w:pPr>
    </w:p>
    <w:p w:rsidR="00795162" w:rsidRPr="001100BC" w:rsidRDefault="00795162" w:rsidP="00767D50">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lastRenderedPageBreak/>
        <w:t>Статья 2. Вопросы публичных слушаний, общественных обсуждений</w:t>
      </w:r>
    </w:p>
    <w:p w:rsidR="00767D50" w:rsidRPr="001100BC" w:rsidRDefault="00767D50" w:rsidP="00795162">
      <w:pPr>
        <w:ind w:firstLine="720"/>
        <w:jc w:val="both"/>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В соответствии с Федеральным законом от 06.10.2003 г. № 131-ФЗ «Об общих принципах организации местного самоуправления в Российской Федерации» на публичные слушания выносятся:</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proofErr w:type="gramStart"/>
      <w:r w:rsidRPr="001100BC">
        <w:rPr>
          <w:color w:val="000000"/>
          <w:sz w:val="26"/>
          <w:szCs w:val="26"/>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anchor="/document/10103000/entry/8000" w:history="1">
        <w:r w:rsidRPr="001100BC">
          <w:rPr>
            <w:rStyle w:val="a7"/>
            <w:color w:val="000000"/>
            <w:sz w:val="26"/>
            <w:szCs w:val="26"/>
            <w:u w:val="none"/>
          </w:rPr>
          <w:t>Конституции</w:t>
        </w:r>
      </w:hyperlink>
      <w:r w:rsidRPr="001100BC">
        <w:rPr>
          <w:color w:val="000000"/>
          <w:sz w:val="26"/>
          <w:szCs w:val="26"/>
        </w:rPr>
        <w:t> Российской Федерации, федеральных законов, конституции (устава) или законов Алтайского края в целях приведения данного устава в соответствие с этими нормативными правовыми актами;</w:t>
      </w:r>
      <w:proofErr w:type="gramEnd"/>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2) проект местного бюджета и отчет о его исполнении;</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3) прое</w:t>
      </w:r>
      <w:proofErr w:type="gramStart"/>
      <w:r w:rsidRPr="001100BC">
        <w:rPr>
          <w:color w:val="000000"/>
          <w:sz w:val="26"/>
          <w:szCs w:val="26"/>
        </w:rPr>
        <w:t>кт стр</w:t>
      </w:r>
      <w:proofErr w:type="gramEnd"/>
      <w:r w:rsidRPr="001100BC">
        <w:rPr>
          <w:color w:val="000000"/>
          <w:sz w:val="26"/>
          <w:szCs w:val="26"/>
        </w:rPr>
        <w:t>атегии социально-экономического развития муниципального образования;</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4) вопросы о преобразовании муниципального образования, за исключением случаев, если в соответствии со </w:t>
      </w:r>
      <w:hyperlink r:id="rId11" w:anchor="/document/186367/entry/13" w:history="1">
        <w:r w:rsidRPr="001100BC">
          <w:rPr>
            <w:rStyle w:val="a7"/>
            <w:color w:val="000000"/>
            <w:sz w:val="26"/>
            <w:szCs w:val="26"/>
            <w:u w:val="none"/>
          </w:rPr>
          <w:t>статьей 13</w:t>
        </w:r>
      </w:hyperlink>
      <w:r w:rsidRPr="001100BC">
        <w:rPr>
          <w:color w:val="000000"/>
          <w:sz w:val="26"/>
          <w:szCs w:val="26"/>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xml:space="preserve">2. </w:t>
      </w:r>
      <w:proofErr w:type="gramStart"/>
      <w:r w:rsidRPr="001100BC">
        <w:rPr>
          <w:rFonts w:ascii="Times New Roman" w:hAnsi="Times New Roman" w:cs="Times New Roman"/>
          <w:color w:val="000000"/>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100BC">
        <w:rPr>
          <w:rFonts w:ascii="Times New Roman" w:hAnsi="Times New Roman" w:cs="Times New Roman"/>
          <w:color w:val="000000"/>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3. Иные вопросы выносятся на публичные слушания в порядке, установленном настоящим Положением.</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4. Допускается одновременное проведение публичных слушаний или общественных обсуждений по нескольким вопросам, если это не препятствует всестороннему и полному обсуждению каждого вопроса и не противоречит законодательству.</w:t>
      </w:r>
    </w:p>
    <w:p w:rsidR="00795162" w:rsidRPr="001100BC" w:rsidRDefault="00795162" w:rsidP="00795162">
      <w:pPr>
        <w:pStyle w:val="1"/>
        <w:ind w:right="-2" w:firstLine="720"/>
        <w:rPr>
          <w:color w:val="000000"/>
          <w:sz w:val="26"/>
          <w:szCs w:val="26"/>
        </w:rPr>
      </w:pPr>
    </w:p>
    <w:p w:rsidR="00594B42" w:rsidRPr="00594B42" w:rsidRDefault="00594B42" w:rsidP="00594B42"/>
    <w:p w:rsidR="00795162" w:rsidRPr="001100BC" w:rsidRDefault="00795162" w:rsidP="00795162">
      <w:pPr>
        <w:pStyle w:val="1"/>
        <w:ind w:right="-2"/>
        <w:rPr>
          <w:b/>
          <w:color w:val="000000"/>
          <w:sz w:val="26"/>
          <w:szCs w:val="26"/>
        </w:rPr>
      </w:pPr>
      <w:r w:rsidRPr="001100BC">
        <w:rPr>
          <w:b/>
          <w:color w:val="000000"/>
          <w:sz w:val="26"/>
          <w:szCs w:val="26"/>
        </w:rPr>
        <w:t>Глава 2. НАЗНАЧЕНИЕ ПУБЛИЧНЫХ СЛУШАНИЙ</w:t>
      </w:r>
    </w:p>
    <w:p w:rsidR="00594B42" w:rsidRPr="00594B42" w:rsidRDefault="00594B42" w:rsidP="00594B42"/>
    <w:p w:rsidR="00594B42" w:rsidRPr="001100BC" w:rsidRDefault="00795162" w:rsidP="00594B42">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3. Инициаторы публичных слушаний</w:t>
      </w:r>
    </w:p>
    <w:p w:rsidR="00594B42" w:rsidRPr="001100BC" w:rsidRDefault="00594B42" w:rsidP="00795162">
      <w:pPr>
        <w:ind w:firstLine="720"/>
        <w:jc w:val="both"/>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В соответствии с федеральным законодательством публичные слушания проводятся по инициативе:</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населения муниципального образования;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главы муниципального образования;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представительного органа муниципального образования.</w:t>
      </w:r>
    </w:p>
    <w:p w:rsidR="001E296D" w:rsidRPr="001100BC" w:rsidRDefault="001E296D" w:rsidP="00795162">
      <w:pPr>
        <w:ind w:firstLine="720"/>
        <w:jc w:val="both"/>
        <w:rPr>
          <w:rFonts w:ascii="Times New Roman" w:hAnsi="Times New Roman" w:cs="Times New Roman"/>
          <w:color w:val="000000"/>
          <w:sz w:val="26"/>
          <w:szCs w:val="26"/>
        </w:rPr>
      </w:pPr>
    </w:p>
    <w:p w:rsidR="001E296D" w:rsidRPr="001100BC" w:rsidRDefault="001E296D" w:rsidP="00795162">
      <w:pPr>
        <w:ind w:firstLine="720"/>
        <w:jc w:val="both"/>
        <w:rPr>
          <w:rFonts w:ascii="Times New Roman" w:hAnsi="Times New Roman" w:cs="Times New Roman"/>
          <w:color w:val="000000"/>
          <w:sz w:val="26"/>
          <w:szCs w:val="26"/>
        </w:rPr>
      </w:pPr>
    </w:p>
    <w:p w:rsidR="00795162" w:rsidRPr="001100BC" w:rsidRDefault="00795162" w:rsidP="00795162">
      <w:pPr>
        <w:ind w:firstLine="720"/>
        <w:jc w:val="both"/>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4. Комиссия по подготовке и проведению публичных слушаний</w:t>
      </w:r>
    </w:p>
    <w:p w:rsidR="001E296D" w:rsidRPr="001100BC" w:rsidRDefault="001E296D" w:rsidP="00795162">
      <w:pPr>
        <w:ind w:firstLine="720"/>
        <w:jc w:val="both"/>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795162" w:rsidRPr="001100BC" w:rsidRDefault="00795162" w:rsidP="00795162">
      <w:pPr>
        <w:ind w:firstLine="720"/>
        <w:rPr>
          <w:rFonts w:ascii="Times New Roman" w:hAnsi="Times New Roman" w:cs="Times New Roman"/>
          <w:color w:val="000000"/>
          <w:sz w:val="26"/>
          <w:szCs w:val="26"/>
        </w:rPr>
      </w:pPr>
      <w:r w:rsidRPr="001100BC">
        <w:rPr>
          <w:rFonts w:ascii="Times New Roman" w:hAnsi="Times New Roman" w:cs="Times New Roman"/>
          <w:color w:val="000000"/>
          <w:sz w:val="26"/>
          <w:szCs w:val="26"/>
        </w:rPr>
        <w:t>2. В состав комиссии входят:</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Лица, уполномоченные представлять интересы представительного органа муниципального образования;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 Представители местной Администрации муниципального образования и (или) иных органов местного самоуправления.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3. В состав комиссии могут входить представители Алтайского краевого законодательного Собрания, органов исполнительной власти Алтайского края, органов государственного надзора, организаций, находящихся на территории муниципального образования.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4. Численность членов комиссии составляет 5 человек.</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5. Предельное число членов комиссии, указанных в пункте 2 части 2 настоящей статьи, - две трети от установленного числа членов комиссии.</w:t>
      </w:r>
    </w:p>
    <w:p w:rsidR="008E4EB1" w:rsidRPr="001100BC" w:rsidRDefault="008E4EB1" w:rsidP="00795162">
      <w:pPr>
        <w:ind w:firstLine="720"/>
        <w:jc w:val="both"/>
        <w:rPr>
          <w:rFonts w:ascii="Times New Roman" w:hAnsi="Times New Roman" w:cs="Times New Roman"/>
          <w:color w:val="000000"/>
          <w:sz w:val="26"/>
          <w:szCs w:val="26"/>
        </w:rPr>
      </w:pPr>
    </w:p>
    <w:p w:rsidR="008E4EB1" w:rsidRPr="001100BC" w:rsidRDefault="008E4EB1" w:rsidP="00795162">
      <w:pPr>
        <w:ind w:firstLine="720"/>
        <w:jc w:val="both"/>
        <w:rPr>
          <w:rFonts w:ascii="Times New Roman" w:hAnsi="Times New Roman" w:cs="Times New Roman"/>
          <w:color w:val="000000"/>
          <w:sz w:val="26"/>
          <w:szCs w:val="26"/>
        </w:rPr>
      </w:pPr>
    </w:p>
    <w:p w:rsidR="00795162" w:rsidRPr="001100BC" w:rsidRDefault="00795162" w:rsidP="008E4EB1">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5. Порядок деятельности комиссии</w:t>
      </w:r>
    </w:p>
    <w:p w:rsidR="008E4EB1" w:rsidRPr="001100BC" w:rsidRDefault="008E4EB1" w:rsidP="00795162">
      <w:pPr>
        <w:ind w:firstLine="720"/>
        <w:jc w:val="both"/>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3. Заседания комиссии правомочны, если на них присутствует не менее двух третей от установленного числа членов комиссии.</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4. Решения комиссии принимаются большинством голосов от установленного числа членов комиссии.</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6. Организационное, правовое, документационное и материально-техническое обеспечение деятельности комиссии осуществляется Администрацией  муниципального образования.</w:t>
      </w:r>
    </w:p>
    <w:p w:rsidR="00795162" w:rsidRPr="001100BC" w:rsidRDefault="00795162" w:rsidP="00FF04FC">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6. Назначение публичных слушаний  по инициативе населения муниципального образования</w:t>
      </w:r>
    </w:p>
    <w:p w:rsidR="00FF04FC" w:rsidRPr="001100BC" w:rsidRDefault="00FF04FC" w:rsidP="00FF04FC">
      <w:pPr>
        <w:ind w:firstLine="720"/>
        <w:jc w:val="center"/>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Публичные слушания могут проводиться по инициативе группы жителей численностью не менее 150 человек (инициативная группа), обладающих избирательным правом.</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150 подписей).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xml:space="preserve">Подписанное гражданами ходатайство и подготовленный проект правового акта подаются в  </w:t>
      </w:r>
      <w:r w:rsidR="00795152" w:rsidRPr="001100BC">
        <w:rPr>
          <w:rFonts w:ascii="Times New Roman" w:hAnsi="Times New Roman" w:cs="Times New Roman"/>
          <w:color w:val="000000"/>
          <w:sz w:val="26"/>
          <w:szCs w:val="26"/>
        </w:rPr>
        <w:t>Сельский</w:t>
      </w:r>
      <w:r w:rsidRPr="001100BC">
        <w:rPr>
          <w:rFonts w:ascii="Times New Roman" w:hAnsi="Times New Roman" w:cs="Times New Roman"/>
          <w:color w:val="000000"/>
          <w:sz w:val="26"/>
          <w:szCs w:val="26"/>
        </w:rPr>
        <w:t xml:space="preserve"> Совет депутатов (далее - представительный орган).</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xml:space="preserve">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w:t>
      </w:r>
      <w:proofErr w:type="gramStart"/>
      <w:r w:rsidRPr="001100BC">
        <w:rPr>
          <w:rFonts w:ascii="Times New Roman" w:hAnsi="Times New Roman" w:cs="Times New Roman"/>
          <w:color w:val="000000"/>
          <w:sz w:val="26"/>
          <w:szCs w:val="26"/>
        </w:rPr>
        <w:t>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roofErr w:type="gramEnd"/>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9C51B9" w:rsidRPr="001100BC" w:rsidRDefault="009C51B9" w:rsidP="00795162">
      <w:pPr>
        <w:ind w:firstLine="720"/>
        <w:jc w:val="both"/>
        <w:rPr>
          <w:rFonts w:ascii="Times New Roman" w:hAnsi="Times New Roman" w:cs="Times New Roman"/>
          <w:color w:val="000000"/>
          <w:sz w:val="26"/>
          <w:szCs w:val="26"/>
        </w:rPr>
      </w:pPr>
    </w:p>
    <w:p w:rsidR="009C51B9" w:rsidRPr="001100BC" w:rsidRDefault="009C51B9" w:rsidP="00795162">
      <w:pPr>
        <w:ind w:firstLine="720"/>
        <w:jc w:val="both"/>
        <w:rPr>
          <w:rFonts w:ascii="Times New Roman" w:hAnsi="Times New Roman" w:cs="Times New Roman"/>
          <w:color w:val="000000"/>
          <w:sz w:val="26"/>
          <w:szCs w:val="26"/>
        </w:rPr>
      </w:pPr>
    </w:p>
    <w:p w:rsidR="00795162" w:rsidRPr="001100BC" w:rsidRDefault="00795162" w:rsidP="009C51B9">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7. Назначение публичных слушаний по инициативе представительного органа муниципального образования</w:t>
      </w:r>
    </w:p>
    <w:p w:rsidR="009C51B9" w:rsidRPr="001100BC" w:rsidRDefault="009C51B9" w:rsidP="00795162">
      <w:pPr>
        <w:ind w:firstLine="720"/>
        <w:jc w:val="both"/>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w:t>
      </w:r>
      <w:proofErr w:type="gramStart"/>
      <w:r w:rsidRPr="001100BC">
        <w:rPr>
          <w:rFonts w:ascii="Times New Roman" w:hAnsi="Times New Roman" w:cs="Times New Roman"/>
          <w:color w:val="000000"/>
          <w:sz w:val="26"/>
          <w:szCs w:val="26"/>
        </w:rPr>
        <w:t>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roofErr w:type="gramEnd"/>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rsidR="00D85BEC" w:rsidRPr="001100BC" w:rsidRDefault="00D85BEC" w:rsidP="00795162">
      <w:pPr>
        <w:ind w:firstLine="720"/>
        <w:jc w:val="both"/>
        <w:rPr>
          <w:rFonts w:ascii="Times New Roman" w:hAnsi="Times New Roman" w:cs="Times New Roman"/>
          <w:color w:val="000000"/>
          <w:sz w:val="26"/>
          <w:szCs w:val="26"/>
        </w:rPr>
      </w:pPr>
    </w:p>
    <w:p w:rsidR="00D85BEC" w:rsidRPr="001100BC" w:rsidRDefault="00D85BEC" w:rsidP="00795162">
      <w:pPr>
        <w:ind w:firstLine="720"/>
        <w:jc w:val="both"/>
        <w:rPr>
          <w:rFonts w:ascii="Times New Roman" w:hAnsi="Times New Roman" w:cs="Times New Roman"/>
          <w:color w:val="000000"/>
          <w:sz w:val="26"/>
          <w:szCs w:val="26"/>
        </w:rPr>
      </w:pPr>
    </w:p>
    <w:p w:rsidR="00795162" w:rsidRPr="001100BC" w:rsidRDefault="00795162" w:rsidP="00D85BEC">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8. Назначение публичных слушаний по инициативе главы муниципального образования</w:t>
      </w:r>
    </w:p>
    <w:p w:rsidR="00D85BEC" w:rsidRPr="001100BC" w:rsidRDefault="00D85BEC" w:rsidP="00D85BEC">
      <w:pPr>
        <w:ind w:firstLine="720"/>
        <w:jc w:val="center"/>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lastRenderedPageBreak/>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D85BEC" w:rsidRPr="001100BC" w:rsidRDefault="00D85BEC" w:rsidP="00795162">
      <w:pPr>
        <w:ind w:firstLine="720"/>
        <w:jc w:val="both"/>
        <w:rPr>
          <w:rFonts w:ascii="Times New Roman" w:hAnsi="Times New Roman" w:cs="Times New Roman"/>
          <w:color w:val="000000"/>
          <w:sz w:val="26"/>
          <w:szCs w:val="26"/>
        </w:rPr>
      </w:pPr>
    </w:p>
    <w:p w:rsidR="00D85BEC" w:rsidRPr="001100BC" w:rsidRDefault="00D85BEC" w:rsidP="00795162">
      <w:pPr>
        <w:ind w:firstLine="720"/>
        <w:jc w:val="both"/>
        <w:rPr>
          <w:rFonts w:ascii="Times New Roman" w:hAnsi="Times New Roman" w:cs="Times New Roman"/>
          <w:color w:val="000000"/>
          <w:sz w:val="26"/>
          <w:szCs w:val="26"/>
        </w:rPr>
      </w:pPr>
    </w:p>
    <w:p w:rsidR="00795162" w:rsidRPr="001100BC" w:rsidRDefault="00795162" w:rsidP="00D85BEC">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9. Опубликование (обнародование) информации о назначении публичных слушаний</w:t>
      </w:r>
    </w:p>
    <w:p w:rsidR="00D85BEC" w:rsidRPr="001100BC" w:rsidRDefault="00D85BEC" w:rsidP="00D85BEC">
      <w:pPr>
        <w:ind w:firstLine="720"/>
        <w:jc w:val="center"/>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Сообщение о проведении публичных слушаний подлежит официальному опубликованию (обнародованию) не менее чем за 10 дней до их проведения.</w:t>
      </w:r>
    </w:p>
    <w:p w:rsidR="00795162" w:rsidRPr="001100BC" w:rsidRDefault="00795162" w:rsidP="00795162">
      <w:pPr>
        <w:pStyle w:val="1"/>
        <w:ind w:right="-2" w:firstLine="720"/>
        <w:rPr>
          <w:color w:val="000000"/>
          <w:sz w:val="26"/>
          <w:szCs w:val="26"/>
        </w:rPr>
      </w:pPr>
    </w:p>
    <w:p w:rsidR="00FC6F56" w:rsidRPr="00FC6F56" w:rsidRDefault="00FC6F56" w:rsidP="00FC6F56"/>
    <w:p w:rsidR="00795162" w:rsidRPr="001100BC" w:rsidRDefault="00795162" w:rsidP="00795162">
      <w:pPr>
        <w:pStyle w:val="1"/>
        <w:ind w:right="-2"/>
        <w:rPr>
          <w:b/>
          <w:color w:val="000000"/>
          <w:sz w:val="26"/>
          <w:szCs w:val="26"/>
        </w:rPr>
      </w:pPr>
      <w:r w:rsidRPr="001100BC">
        <w:rPr>
          <w:b/>
          <w:color w:val="000000"/>
          <w:sz w:val="26"/>
          <w:szCs w:val="26"/>
        </w:rPr>
        <w:t xml:space="preserve">Глава 3. ПОДГОТОВКА И ПРОВЕДЕНИЕ ПУБЛИЧНЫХ СЛУШАНИЙ, </w:t>
      </w:r>
    </w:p>
    <w:p w:rsidR="00795162" w:rsidRPr="001100BC" w:rsidRDefault="00795162" w:rsidP="00795162">
      <w:pPr>
        <w:pStyle w:val="1"/>
        <w:ind w:right="-2"/>
        <w:rPr>
          <w:b/>
          <w:color w:val="000000"/>
          <w:sz w:val="26"/>
          <w:szCs w:val="26"/>
        </w:rPr>
      </w:pPr>
      <w:r w:rsidRPr="001100BC">
        <w:rPr>
          <w:b/>
          <w:color w:val="000000"/>
          <w:sz w:val="26"/>
          <w:szCs w:val="26"/>
        </w:rPr>
        <w:t>ОБЩЕСТВЕННЫХ ОБСУЖДЕНИЙ</w:t>
      </w:r>
    </w:p>
    <w:p w:rsidR="00FC6F56" w:rsidRPr="00FC6F56" w:rsidRDefault="00FC6F56" w:rsidP="00FC6F56">
      <w:pPr>
        <w:rPr>
          <w:b/>
        </w:rPr>
      </w:pPr>
    </w:p>
    <w:p w:rsidR="00795162" w:rsidRPr="001100BC" w:rsidRDefault="00795162" w:rsidP="00FC6F56">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10. Подготовка к проведению публичных слушаний</w:t>
      </w:r>
    </w:p>
    <w:p w:rsidR="00FC6F56" w:rsidRPr="001100BC" w:rsidRDefault="00FC6F56" w:rsidP="00795162">
      <w:pPr>
        <w:ind w:firstLine="720"/>
        <w:jc w:val="both"/>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Созданная комиссия по подготовке и проведению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разрабатывает повестку дня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привлекает по согласованию специалистов и экспертов для выполнения консультационных и экспертных работ;</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извещает и регистрирует участников слушаний, если их извещение предусмотрено федеральным законодательством;</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xml:space="preserve">- составляет списки </w:t>
      </w:r>
      <w:proofErr w:type="gramStart"/>
      <w:r w:rsidRPr="001100BC">
        <w:rPr>
          <w:rFonts w:ascii="Times New Roman" w:hAnsi="Times New Roman" w:cs="Times New Roman"/>
          <w:color w:val="000000"/>
          <w:sz w:val="26"/>
          <w:szCs w:val="26"/>
        </w:rPr>
        <w:t>выступающих</w:t>
      </w:r>
      <w:proofErr w:type="gramEnd"/>
      <w:r w:rsidRPr="001100BC">
        <w:rPr>
          <w:rFonts w:ascii="Times New Roman" w:hAnsi="Times New Roman" w:cs="Times New Roman"/>
          <w:color w:val="000000"/>
          <w:sz w:val="26"/>
          <w:szCs w:val="26"/>
        </w:rPr>
        <w:t>;</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готовит проекты решений, предлагаемых для рассмотрения на публичных слушаниях;</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предоставляет участникам публичных слушаний для ознакомления материалы и проекты по вопросам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ведет протокол слушаний и оформляет итоговые документы;</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взаимодействует с инициатором слушаний, представителями средств массовой информации.</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2. </w:t>
      </w:r>
      <w:proofErr w:type="gramStart"/>
      <w:r w:rsidRPr="001100BC">
        <w:rPr>
          <w:rFonts w:ascii="Times New Roman" w:hAnsi="Times New Roman" w:cs="Times New Roman"/>
          <w:color w:val="000000"/>
          <w:sz w:val="26"/>
          <w:szCs w:val="26"/>
        </w:rPr>
        <w:t>Житель муниципального образования, желающий выступать на публичных слушаниях, подает в комиссию заявление о регистрации в качестве выступающего.</w:t>
      </w:r>
      <w:proofErr w:type="gramEnd"/>
      <w:r w:rsidRPr="001100BC">
        <w:rPr>
          <w:rFonts w:ascii="Times New Roman" w:hAnsi="Times New Roman" w:cs="Times New Roman"/>
          <w:color w:val="000000"/>
          <w:sz w:val="26"/>
          <w:szCs w:val="26"/>
        </w:rPr>
        <w:t xml:space="preserve"> Комиссия проводит регистрацию всех желающих выступать в соответствии с </w:t>
      </w:r>
      <w:r w:rsidRPr="001100BC">
        <w:rPr>
          <w:rFonts w:ascii="Times New Roman" w:hAnsi="Times New Roman" w:cs="Times New Roman"/>
          <w:color w:val="000000"/>
          <w:sz w:val="26"/>
          <w:szCs w:val="26"/>
        </w:rPr>
        <w:lastRenderedPageBreak/>
        <w:t xml:space="preserve">поданными заявлениями. </w:t>
      </w:r>
      <w:proofErr w:type="gramStart"/>
      <w:r w:rsidRPr="001100BC">
        <w:rPr>
          <w:rFonts w:ascii="Times New Roman" w:hAnsi="Times New Roman" w:cs="Times New Roman"/>
          <w:color w:val="000000"/>
          <w:sz w:val="26"/>
          <w:szCs w:val="26"/>
        </w:rPr>
        <w:t>При регистрации заявления выступающему объявляется о времени, установленном для выступления.</w:t>
      </w:r>
      <w:proofErr w:type="gramEnd"/>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Регистрация выступающих прекращается за один рабочий день до дня проведения публичных слушаний.</w:t>
      </w:r>
    </w:p>
    <w:p w:rsidR="00C52FDC" w:rsidRPr="001100BC" w:rsidRDefault="00C52FDC" w:rsidP="00795162">
      <w:pPr>
        <w:ind w:firstLine="720"/>
        <w:jc w:val="both"/>
        <w:rPr>
          <w:rFonts w:ascii="Times New Roman" w:hAnsi="Times New Roman" w:cs="Times New Roman"/>
          <w:color w:val="000000"/>
          <w:sz w:val="26"/>
          <w:szCs w:val="26"/>
        </w:rPr>
      </w:pPr>
    </w:p>
    <w:p w:rsidR="00795162" w:rsidRPr="001100BC" w:rsidRDefault="00795162" w:rsidP="008B4282">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11. Права участников публичных слушаний при подготовке к публичным слушаниям</w:t>
      </w:r>
    </w:p>
    <w:p w:rsidR="00C52FDC" w:rsidRPr="001100BC" w:rsidRDefault="00C52FDC" w:rsidP="00795162">
      <w:pPr>
        <w:ind w:firstLine="720"/>
        <w:jc w:val="both"/>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Участники публичных слушаний имеют право:</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а) знакомиться с материалами и проектами по вопросам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б) присутствовать на публичных слушаниях;</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в) подавать заявки на выступление по вопросам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д) представлять в комиссию материалы, предложения и замечания по вопросам, выносимым на публичные слушания;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е) оспаривать действия и решения должностных лиц и органов муниципального образования.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Орган местного самоуправления обязан предоставить данную информацию и документы в течение 15 дней со дня получения обращения.</w:t>
      </w:r>
    </w:p>
    <w:p w:rsidR="008B4282" w:rsidRPr="001100BC" w:rsidRDefault="008B4282" w:rsidP="00795162">
      <w:pPr>
        <w:ind w:firstLine="720"/>
        <w:jc w:val="both"/>
        <w:rPr>
          <w:rFonts w:ascii="Times New Roman" w:hAnsi="Times New Roman" w:cs="Times New Roman"/>
          <w:color w:val="000000"/>
          <w:sz w:val="26"/>
          <w:szCs w:val="26"/>
        </w:rPr>
      </w:pPr>
    </w:p>
    <w:p w:rsidR="00795162" w:rsidRPr="001100BC" w:rsidRDefault="00795162" w:rsidP="008B4282">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12. Проведение публичных слушаний</w:t>
      </w:r>
    </w:p>
    <w:p w:rsidR="008B4282" w:rsidRPr="001100BC" w:rsidRDefault="008B4282" w:rsidP="008B4282">
      <w:pPr>
        <w:ind w:firstLine="720"/>
        <w:jc w:val="center"/>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Публичные слушания открывает председатель комиссии.</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 Председатель информирует о порядке проведения публичных слушаний, объявляет о вопросе, вынесенном на публичные слушания.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xml:space="preserve">3. После выступления председательствующего слово предоставляется </w:t>
      </w:r>
      <w:proofErr w:type="gramStart"/>
      <w:r w:rsidRPr="001100BC">
        <w:rPr>
          <w:rFonts w:ascii="Times New Roman" w:hAnsi="Times New Roman" w:cs="Times New Roman"/>
          <w:color w:val="000000"/>
          <w:sz w:val="26"/>
          <w:szCs w:val="26"/>
        </w:rPr>
        <w:t>зарегистрированным</w:t>
      </w:r>
      <w:proofErr w:type="gramEnd"/>
      <w:r w:rsidRPr="001100BC">
        <w:rPr>
          <w:rFonts w:ascii="Times New Roman" w:hAnsi="Times New Roman" w:cs="Times New Roman"/>
          <w:color w:val="000000"/>
          <w:sz w:val="26"/>
          <w:szCs w:val="26"/>
        </w:rPr>
        <w:t xml:space="preserve">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4. Выступающий вправе передать председателю комиссии те</w:t>
      </w:r>
      <w:proofErr w:type="gramStart"/>
      <w:r w:rsidRPr="001100BC">
        <w:rPr>
          <w:rFonts w:ascii="Times New Roman" w:hAnsi="Times New Roman" w:cs="Times New Roman"/>
          <w:color w:val="000000"/>
          <w:sz w:val="26"/>
          <w:szCs w:val="26"/>
        </w:rPr>
        <w:t>кст св</w:t>
      </w:r>
      <w:proofErr w:type="gramEnd"/>
      <w:r w:rsidRPr="001100BC">
        <w:rPr>
          <w:rFonts w:ascii="Times New Roman" w:hAnsi="Times New Roman" w:cs="Times New Roman"/>
          <w:color w:val="000000"/>
          <w:sz w:val="26"/>
          <w:szCs w:val="26"/>
        </w:rPr>
        <w:t>оего выступления, материалы для обоснования своего мнения, письменные предложения и замечания для включения их в протокол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5. По окончании выступлений председатель комиссии подводит предварительный итог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6. Ход публичных слушаний и выступления протоколируются. К протоколу прилагаются письменные предложения и замечания заинтересованных лиц.</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7. Председатель комиссии вправе в любой момент объявить перерыв публичных слушаний с указанием времени перерыва.</w:t>
      </w:r>
    </w:p>
    <w:p w:rsidR="00420614" w:rsidRPr="001100BC" w:rsidRDefault="00420614" w:rsidP="00795162">
      <w:pPr>
        <w:ind w:firstLine="720"/>
        <w:jc w:val="both"/>
        <w:rPr>
          <w:rFonts w:ascii="Times New Roman" w:hAnsi="Times New Roman" w:cs="Times New Roman"/>
          <w:color w:val="000000"/>
          <w:sz w:val="26"/>
          <w:szCs w:val="26"/>
        </w:rPr>
      </w:pPr>
    </w:p>
    <w:p w:rsidR="00795162" w:rsidRPr="001100BC" w:rsidRDefault="00795162" w:rsidP="00420614">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13. Результаты публичных слушаний</w:t>
      </w:r>
    </w:p>
    <w:p w:rsidR="00420614" w:rsidRPr="001100BC" w:rsidRDefault="00420614" w:rsidP="00420614">
      <w:pPr>
        <w:ind w:firstLine="720"/>
        <w:jc w:val="center"/>
        <w:rPr>
          <w:rFonts w:ascii="Times New Roman" w:hAnsi="Times New Roman" w:cs="Times New Roman"/>
          <w:b/>
          <w:color w:val="000000"/>
          <w:sz w:val="26"/>
          <w:szCs w:val="26"/>
        </w:rPr>
      </w:pP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795162" w:rsidRPr="001100BC" w:rsidRDefault="00795162" w:rsidP="00795162">
      <w:pPr>
        <w:ind w:firstLine="720"/>
        <w:jc w:val="both"/>
        <w:rPr>
          <w:rFonts w:ascii="Times New Roman" w:hAnsi="Times New Roman" w:cs="Times New Roman"/>
          <w:color w:val="000000"/>
          <w:spacing w:val="-4"/>
          <w:sz w:val="26"/>
          <w:szCs w:val="26"/>
        </w:rPr>
      </w:pPr>
      <w:r w:rsidRPr="001100BC">
        <w:rPr>
          <w:rFonts w:ascii="Times New Roman" w:hAnsi="Times New Roman" w:cs="Times New Roman"/>
          <w:color w:val="000000"/>
          <w:spacing w:val="-4"/>
          <w:sz w:val="26"/>
          <w:szCs w:val="26"/>
        </w:rPr>
        <w:t>а) проект муниципального правового акта, рассмотренного на публичных слушаниях;</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б) инициатор проведения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г) дата, время и место проведения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д) информация об экспертах публичных слушаний, количестве участников публичных слушаний и выступавших участниках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ж) предложения комиссии по учету поступивших предложений и рекомендации по проектам, вынесенным на публичные слушания;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з) иные сведения о результатах публичных слушаний.</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rsidR="00795162" w:rsidRPr="001100BC" w:rsidRDefault="00795162" w:rsidP="00795162">
      <w:pPr>
        <w:ind w:firstLine="720"/>
        <w:jc w:val="both"/>
        <w:rPr>
          <w:rFonts w:ascii="Times New Roman" w:hAnsi="Times New Roman" w:cs="Times New Roman"/>
          <w:color w:val="000000"/>
          <w:spacing w:val="-4"/>
          <w:sz w:val="26"/>
          <w:szCs w:val="26"/>
        </w:rPr>
      </w:pPr>
      <w:r w:rsidRPr="001100BC">
        <w:rPr>
          <w:rFonts w:ascii="Times New Roman" w:hAnsi="Times New Roman" w:cs="Times New Roman"/>
          <w:color w:val="000000"/>
          <w:spacing w:val="-4"/>
          <w:sz w:val="26"/>
          <w:szCs w:val="26"/>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Алтайского края.</w:t>
      </w:r>
    </w:p>
    <w:p w:rsidR="00795162" w:rsidRPr="001100BC" w:rsidRDefault="00795162" w:rsidP="00022D8C">
      <w:pPr>
        <w:ind w:firstLine="720"/>
        <w:jc w:val="center"/>
        <w:rPr>
          <w:rFonts w:ascii="Times New Roman" w:hAnsi="Times New Roman" w:cs="Times New Roman"/>
          <w:b/>
          <w:bCs/>
          <w:color w:val="000000"/>
          <w:sz w:val="26"/>
          <w:szCs w:val="26"/>
        </w:rPr>
      </w:pPr>
      <w:r w:rsidRPr="001100BC">
        <w:rPr>
          <w:rFonts w:ascii="Times New Roman" w:hAnsi="Times New Roman" w:cs="Times New Roman"/>
          <w:b/>
          <w:color w:val="000000"/>
          <w:sz w:val="26"/>
          <w:szCs w:val="26"/>
        </w:rPr>
        <w:t xml:space="preserve">Статья 14. </w:t>
      </w:r>
      <w:proofErr w:type="gramStart"/>
      <w:r w:rsidRPr="001100BC">
        <w:rPr>
          <w:rFonts w:ascii="Times New Roman" w:hAnsi="Times New Roman" w:cs="Times New Roman"/>
          <w:b/>
          <w:color w:val="000000"/>
          <w:sz w:val="26"/>
          <w:szCs w:val="26"/>
        </w:rPr>
        <w:t xml:space="preserve">Организация и проведение общественных обсуждений, публичных слушаний по вопросам градостроительства: </w:t>
      </w:r>
      <w:r w:rsidRPr="001100BC">
        <w:rPr>
          <w:rFonts w:ascii="Times New Roman" w:hAnsi="Times New Roman" w:cs="Times New Roman"/>
          <w:b/>
          <w:bCs/>
          <w:color w:val="000000"/>
          <w:sz w:val="26"/>
          <w:szCs w:val="26"/>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решений о предоставлении разрешения на условно </w:t>
      </w:r>
      <w:r w:rsidRPr="001100BC">
        <w:rPr>
          <w:rFonts w:ascii="Times New Roman" w:hAnsi="Times New Roman" w:cs="Times New Roman"/>
          <w:b/>
          <w:bCs/>
          <w:color w:val="000000"/>
          <w:sz w:val="26"/>
          <w:szCs w:val="26"/>
        </w:rPr>
        <w:lastRenderedPageBreak/>
        <w:t>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100BC">
        <w:rPr>
          <w:rFonts w:ascii="Times New Roman" w:hAnsi="Times New Roman" w:cs="Times New Roman"/>
          <w:b/>
          <w:bCs/>
          <w:color w:val="000000"/>
          <w:sz w:val="26"/>
          <w:szCs w:val="26"/>
        </w:rPr>
        <w:t xml:space="preserve"> строительства</w:t>
      </w:r>
    </w:p>
    <w:p w:rsidR="00022D8C" w:rsidRPr="001100BC" w:rsidRDefault="00022D8C" w:rsidP="00795162">
      <w:pPr>
        <w:ind w:firstLine="720"/>
        <w:jc w:val="both"/>
        <w:rPr>
          <w:rFonts w:ascii="Times New Roman" w:hAnsi="Times New Roman" w:cs="Times New Roman"/>
          <w:b/>
          <w:bCs/>
          <w:color w:val="000000"/>
          <w:sz w:val="26"/>
          <w:szCs w:val="26"/>
        </w:rPr>
      </w:pP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 xml:space="preserve">1. </w:t>
      </w:r>
      <w:proofErr w:type="gramStart"/>
      <w:r w:rsidRPr="001100BC">
        <w:rPr>
          <w:color w:val="000000"/>
          <w:sz w:val="26"/>
          <w:szCs w:val="26"/>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1100BC">
        <w:rPr>
          <w:color w:val="000000"/>
          <w:sz w:val="26"/>
          <w:szCs w:val="26"/>
        </w:rPr>
        <w:t xml:space="preserve"> </w:t>
      </w:r>
      <w:proofErr w:type="gramStart"/>
      <w:r w:rsidRPr="001100BC">
        <w:rPr>
          <w:color w:val="000000"/>
          <w:sz w:val="26"/>
          <w:szCs w:val="26"/>
        </w:rP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roofErr w:type="gramEnd"/>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 xml:space="preserve">2. </w:t>
      </w:r>
      <w:proofErr w:type="gramStart"/>
      <w:r w:rsidRPr="001100BC">
        <w:rPr>
          <w:color w:val="000000"/>
          <w:sz w:val="26"/>
          <w:szCs w:val="26"/>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w:t>
      </w:r>
      <w:proofErr w:type="gramEnd"/>
      <w:r w:rsidRPr="001100BC">
        <w:rPr>
          <w:color w:val="000000"/>
          <w:sz w:val="26"/>
          <w:szCs w:val="26"/>
        </w:rPr>
        <w:t xml:space="preserve">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 xml:space="preserve">3. </w:t>
      </w:r>
      <w:proofErr w:type="gramStart"/>
      <w:r w:rsidRPr="001100BC">
        <w:rPr>
          <w:color w:val="000000"/>
          <w:sz w:val="26"/>
          <w:szCs w:val="26"/>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1100BC">
        <w:rPr>
          <w:color w:val="000000"/>
          <w:sz w:val="26"/>
          <w:szCs w:val="26"/>
        </w:rPr>
        <w:t xml:space="preserve"> </w:t>
      </w:r>
      <w:proofErr w:type="gramStart"/>
      <w:r w:rsidRPr="001100BC">
        <w:rPr>
          <w:color w:val="000000"/>
          <w:sz w:val="26"/>
          <w:szCs w:val="26"/>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1100BC">
        <w:rPr>
          <w:color w:val="000000"/>
          <w:sz w:val="26"/>
          <w:szCs w:val="26"/>
        </w:rPr>
        <w:t xml:space="preserve"> проекты, а в случае, предусмотренном </w:t>
      </w:r>
      <w:hyperlink r:id="rId12" w:anchor="/document/12138258/entry/3903" w:history="1">
        <w:r w:rsidRPr="001100BC">
          <w:rPr>
            <w:rStyle w:val="a7"/>
            <w:color w:val="000000"/>
            <w:sz w:val="26"/>
            <w:szCs w:val="26"/>
            <w:u w:val="none"/>
          </w:rPr>
          <w:t>частью 3 статьи 39</w:t>
        </w:r>
      </w:hyperlink>
      <w:r w:rsidRPr="001100BC">
        <w:rPr>
          <w:color w:val="000000"/>
          <w:sz w:val="26"/>
          <w:szCs w:val="26"/>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95162" w:rsidRPr="001100BC" w:rsidRDefault="00795162" w:rsidP="00795162">
      <w:pPr>
        <w:pStyle w:val="s1"/>
        <w:shd w:val="clear" w:color="auto" w:fill="FFFFFF"/>
        <w:spacing w:before="0" w:beforeAutospacing="0" w:after="0" w:afterAutospacing="0"/>
        <w:ind w:firstLine="720"/>
        <w:jc w:val="both"/>
        <w:rPr>
          <w:color w:val="000000"/>
          <w:spacing w:val="-2"/>
          <w:sz w:val="26"/>
          <w:szCs w:val="26"/>
        </w:rPr>
      </w:pPr>
      <w:r w:rsidRPr="001100BC">
        <w:rPr>
          <w:color w:val="000000"/>
          <w:spacing w:val="-2"/>
          <w:sz w:val="26"/>
          <w:szCs w:val="26"/>
        </w:rPr>
        <w:lastRenderedPageBreak/>
        <w:t>4. Процедура проведения общественных обсуждений состоит из следующих этапов:</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 оповещение о начале общественных обсуждений;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proofErr w:type="gramStart"/>
      <w:r w:rsidRPr="001100BC">
        <w:rPr>
          <w:color w:val="000000"/>
          <w:sz w:val="26"/>
          <w:szCs w:val="26"/>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w:t>
      </w:r>
      <w:proofErr w:type="gramEnd"/>
      <w:r w:rsidRPr="001100BC">
        <w:rPr>
          <w:color w:val="000000"/>
          <w:sz w:val="26"/>
          <w:szCs w:val="26"/>
        </w:rPr>
        <w:t xml:space="preserve"> настоящей статье - информационные системы) и открытие экспозиции или экспозиций такого проекта;</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3) проведение экспозиции или экспозиций проекта, подлежащего рассмотрению на общественных обсуждениях;</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4) подготовка и оформление протокола общественных обсуждений;</w:t>
      </w:r>
    </w:p>
    <w:p w:rsidR="00795162" w:rsidRPr="001100BC" w:rsidRDefault="00795162" w:rsidP="00795162">
      <w:pPr>
        <w:pStyle w:val="s1"/>
        <w:shd w:val="clear" w:color="auto" w:fill="FFFFFF"/>
        <w:spacing w:before="0" w:beforeAutospacing="0" w:after="0" w:afterAutospacing="0"/>
        <w:ind w:firstLine="720"/>
        <w:jc w:val="both"/>
        <w:rPr>
          <w:color w:val="000000"/>
          <w:spacing w:val="-6"/>
          <w:sz w:val="26"/>
          <w:szCs w:val="26"/>
        </w:rPr>
      </w:pPr>
      <w:r w:rsidRPr="001100BC">
        <w:rPr>
          <w:color w:val="000000"/>
          <w:spacing w:val="-6"/>
          <w:sz w:val="26"/>
          <w:szCs w:val="26"/>
        </w:rPr>
        <w:t>5) подготовка и опубликование заключения о результатах общественных обсуждений.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5. Процедура проведения публичных слушаний состоит из следующих этапов:</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 оповещение о начале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3) проведение экспозиции или экспозиций проекта, подлежащего рассмотрению на публичных слушаниях;</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4) проведение собрания или собраний участников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5) подготовка и оформление протокола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6) подготовка и опубликование заключения о результатах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6. Оповещение о начале общественных обсуждений или публичных слушаний должно содержать:</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 xml:space="preserve">7. </w:t>
      </w:r>
      <w:proofErr w:type="gramStart"/>
      <w:r w:rsidRPr="001100BC">
        <w:rPr>
          <w:color w:val="000000"/>
          <w:sz w:val="26"/>
          <w:szCs w:val="26"/>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1100BC">
        <w:rPr>
          <w:color w:val="000000"/>
          <w:sz w:val="26"/>
          <w:szCs w:val="26"/>
        </w:rPr>
        <w:t xml:space="preserve"> Оповещение о начале публичных слушаний также должно содержать информацию об официальном сайте, на котором будут размещены проект, </w:t>
      </w:r>
      <w:r w:rsidRPr="001100BC">
        <w:rPr>
          <w:color w:val="000000"/>
          <w:sz w:val="26"/>
          <w:szCs w:val="26"/>
        </w:rPr>
        <w:lastRenderedPageBreak/>
        <w:t>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8. Оповещение о начале общественных обсуждений или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proofErr w:type="gramStart"/>
      <w:r w:rsidRPr="001100BC">
        <w:rPr>
          <w:color w:val="000000"/>
          <w:sz w:val="26"/>
          <w:szCs w:val="26"/>
        </w:rPr>
        <w:t xml:space="preserve">1) не позднее, чем за семь дней до дня размещения на официальном сайте или </w:t>
      </w:r>
      <w:r w:rsidRPr="001100BC">
        <w:rPr>
          <w:color w:val="000000"/>
          <w:sz w:val="26"/>
          <w:szCs w:val="26"/>
        </w:rPr>
        <w:br/>
        <w:t>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roofErr w:type="gramEnd"/>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 xml:space="preserve">2) распространяется на информационных стендах, оборудованных около </w:t>
      </w:r>
      <w:proofErr w:type="gramStart"/>
      <w:r w:rsidRPr="001100BC">
        <w:rPr>
          <w:color w:val="000000"/>
          <w:sz w:val="26"/>
          <w:szCs w:val="26"/>
        </w:rPr>
        <w:t>здания</w:t>
      </w:r>
      <w:proofErr w:type="gramEnd"/>
      <w:r w:rsidRPr="001100BC">
        <w:rPr>
          <w:color w:val="000000"/>
          <w:sz w:val="26"/>
          <w:szCs w:val="26"/>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13" w:anchor="/document/12138258/entry/50103" w:history="1">
        <w:r w:rsidRPr="001100BC">
          <w:rPr>
            <w:rStyle w:val="a7"/>
            <w:color w:val="000000"/>
            <w:sz w:val="26"/>
            <w:szCs w:val="26"/>
          </w:rPr>
          <w:t>части 3</w:t>
        </w:r>
      </w:hyperlink>
      <w:r w:rsidRPr="001100BC">
        <w:rPr>
          <w:color w:val="000000"/>
          <w:sz w:val="26"/>
          <w:szCs w:val="26"/>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9. В течение всего периода размещения в соответствии с </w:t>
      </w:r>
      <w:hyperlink r:id="rId14" w:anchor="/document/12138258/entry/501042" w:history="1">
        <w:r w:rsidRPr="001100BC">
          <w:rPr>
            <w:rStyle w:val="a7"/>
            <w:color w:val="000000"/>
            <w:sz w:val="26"/>
            <w:szCs w:val="26"/>
            <w:u w:val="none"/>
          </w:rPr>
          <w:t>пунктом 2 части 4</w:t>
        </w:r>
      </w:hyperlink>
      <w:r w:rsidRPr="001100BC">
        <w:rPr>
          <w:color w:val="000000"/>
          <w:sz w:val="26"/>
          <w:szCs w:val="26"/>
        </w:rPr>
        <w:t> и </w:t>
      </w:r>
      <w:hyperlink r:id="rId15" w:anchor="/document/12138258/entry/501052" w:history="1">
        <w:r w:rsidRPr="001100BC">
          <w:rPr>
            <w:rStyle w:val="a7"/>
            <w:color w:val="000000"/>
            <w:sz w:val="26"/>
            <w:szCs w:val="26"/>
            <w:u w:val="none"/>
          </w:rPr>
          <w:t>пунктом 2 части 5</w:t>
        </w:r>
      </w:hyperlink>
      <w:r w:rsidRPr="001100BC">
        <w:rPr>
          <w:color w:val="000000"/>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 xml:space="preserve">10. </w:t>
      </w:r>
      <w:proofErr w:type="gramStart"/>
      <w:r w:rsidRPr="001100BC">
        <w:rPr>
          <w:color w:val="000000"/>
          <w:sz w:val="26"/>
          <w:szCs w:val="26"/>
        </w:rPr>
        <w:t>В период размещения в соответствии с </w:t>
      </w:r>
      <w:hyperlink r:id="rId16" w:anchor="/document/12138258/entry/501042" w:history="1">
        <w:r w:rsidRPr="001100BC">
          <w:rPr>
            <w:rStyle w:val="a7"/>
            <w:color w:val="000000"/>
            <w:sz w:val="26"/>
            <w:szCs w:val="26"/>
            <w:u w:val="none"/>
          </w:rPr>
          <w:t>пунктом 2 части 4</w:t>
        </w:r>
      </w:hyperlink>
      <w:r w:rsidRPr="001100BC">
        <w:rPr>
          <w:color w:val="000000"/>
          <w:sz w:val="26"/>
          <w:szCs w:val="26"/>
        </w:rPr>
        <w:t> и </w:t>
      </w:r>
      <w:hyperlink r:id="rId17" w:anchor="/document/12138258/entry/501052" w:history="1">
        <w:r w:rsidRPr="001100BC">
          <w:rPr>
            <w:rStyle w:val="a7"/>
            <w:color w:val="000000"/>
            <w:sz w:val="26"/>
            <w:szCs w:val="26"/>
            <w:u w:val="none"/>
          </w:rPr>
          <w:t>пунктом 2 части 5</w:t>
        </w:r>
      </w:hyperlink>
      <w:r w:rsidRPr="001100BC">
        <w:rPr>
          <w:color w:val="000000"/>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8" w:anchor="/document/12138258/entry/501012" w:history="1">
        <w:r w:rsidRPr="001100BC">
          <w:rPr>
            <w:rStyle w:val="a7"/>
            <w:color w:val="000000"/>
            <w:sz w:val="26"/>
            <w:szCs w:val="26"/>
            <w:u w:val="none"/>
          </w:rPr>
          <w:t>частью 12</w:t>
        </w:r>
      </w:hyperlink>
      <w:r w:rsidRPr="001100BC">
        <w:rPr>
          <w:color w:val="000000"/>
          <w:sz w:val="26"/>
          <w:szCs w:val="26"/>
        </w:rPr>
        <w:t> настоящей статьи идентификацию, имеют право вносить предложения и замечания, касающиеся</w:t>
      </w:r>
      <w:proofErr w:type="gramEnd"/>
      <w:r w:rsidRPr="001100BC">
        <w:rPr>
          <w:color w:val="000000"/>
          <w:sz w:val="26"/>
          <w:szCs w:val="26"/>
        </w:rPr>
        <w:t xml:space="preserve"> такого проекта:</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 посредством официального сайта или информационных систем (в случае проведения общественных обсуждений);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3) в письменной форме или в форме электронного документа в адрес организатора общественных обсуждений или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11. Предложения и замечания, внесенные в соответствии с </w:t>
      </w:r>
      <w:hyperlink r:id="rId19" w:anchor="/document/57429391/entry/501010" w:history="1">
        <w:r w:rsidRPr="001100BC">
          <w:rPr>
            <w:rStyle w:val="a7"/>
            <w:color w:val="000000"/>
            <w:sz w:val="26"/>
            <w:szCs w:val="26"/>
            <w:u w:val="none"/>
          </w:rPr>
          <w:t>частью 10</w:t>
        </w:r>
      </w:hyperlink>
      <w:r w:rsidRPr="001100BC">
        <w:rPr>
          <w:color w:val="000000"/>
          <w:sz w:val="26"/>
          <w:szCs w:val="26"/>
        </w:rPr>
        <w:t xml:space="preserve"> настоящей статьи, подлежат регистрации, а также обязательному рассмотрению организатором </w:t>
      </w:r>
      <w:r w:rsidRPr="001100BC">
        <w:rPr>
          <w:color w:val="000000"/>
          <w:sz w:val="26"/>
          <w:szCs w:val="26"/>
        </w:rPr>
        <w:lastRenderedPageBreak/>
        <w:t>общественных обсуждений или публичных слушаний, за исключением случая, предусмотренного </w:t>
      </w:r>
      <w:hyperlink r:id="rId20" w:anchor="/document/12138258/entry/501015" w:history="1">
        <w:r w:rsidRPr="001100BC">
          <w:rPr>
            <w:rStyle w:val="a7"/>
            <w:color w:val="000000"/>
            <w:sz w:val="26"/>
            <w:szCs w:val="26"/>
            <w:u w:val="none"/>
          </w:rPr>
          <w:t>частью 15</w:t>
        </w:r>
      </w:hyperlink>
      <w:r w:rsidRPr="001100BC">
        <w:rPr>
          <w:color w:val="000000"/>
          <w:sz w:val="26"/>
          <w:szCs w:val="26"/>
        </w:rPr>
        <w:t> настоящей статьи.</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1100BC">
        <w:rPr>
          <w:color w:val="000000"/>
          <w:sz w:val="26"/>
          <w:szCs w:val="26"/>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1100BC">
        <w:rPr>
          <w:color w:val="000000"/>
          <w:sz w:val="26"/>
          <w:szCs w:val="26"/>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13. Не требуется представление указанных в </w:t>
      </w:r>
      <w:hyperlink r:id="rId21" w:anchor="/document/12138258/entry/501012" w:history="1">
        <w:r w:rsidRPr="001100BC">
          <w:rPr>
            <w:rStyle w:val="a7"/>
            <w:color w:val="000000"/>
            <w:sz w:val="26"/>
            <w:szCs w:val="26"/>
            <w:u w:val="none"/>
          </w:rPr>
          <w:t>части 12</w:t>
        </w:r>
      </w:hyperlink>
      <w:r w:rsidRPr="001100BC">
        <w:rPr>
          <w:color w:val="000000"/>
          <w:sz w:val="26"/>
          <w:szCs w:val="26"/>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1100BC">
        <w:rPr>
          <w:color w:val="000000"/>
          <w:sz w:val="26"/>
          <w:szCs w:val="26"/>
        </w:rPr>
        <w:t>ии и ау</w:t>
      </w:r>
      <w:proofErr w:type="gramEnd"/>
      <w:r w:rsidRPr="001100BC">
        <w:rPr>
          <w:color w:val="000000"/>
          <w:sz w:val="26"/>
          <w:szCs w:val="26"/>
        </w:rPr>
        <w:t>тентификации.</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2" w:anchor="/document/12148567/entry/0" w:history="1">
        <w:r w:rsidRPr="001100BC">
          <w:rPr>
            <w:rStyle w:val="a7"/>
            <w:color w:val="000000"/>
            <w:sz w:val="26"/>
            <w:szCs w:val="26"/>
            <w:u w:val="none"/>
          </w:rPr>
          <w:t>Федеральным законом</w:t>
        </w:r>
      </w:hyperlink>
      <w:r w:rsidRPr="001100BC">
        <w:rPr>
          <w:color w:val="000000"/>
          <w:sz w:val="26"/>
          <w:szCs w:val="26"/>
        </w:rPr>
        <w:t> от 27 июля 2006 года № 152-ФЗ «О персональных данных».</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15. Предложения и замечания, внесенные в соответствии с </w:t>
      </w:r>
      <w:hyperlink r:id="rId23" w:anchor="/document/12138258/entry/501010" w:history="1">
        <w:r w:rsidRPr="001100BC">
          <w:rPr>
            <w:rStyle w:val="a7"/>
            <w:color w:val="000000"/>
            <w:sz w:val="26"/>
            <w:szCs w:val="26"/>
            <w:u w:val="none"/>
          </w:rPr>
          <w:t>частью 10</w:t>
        </w:r>
      </w:hyperlink>
      <w:r w:rsidRPr="001100BC">
        <w:rPr>
          <w:color w:val="000000"/>
          <w:sz w:val="26"/>
          <w:szCs w:val="26"/>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 xml:space="preserve">16. </w:t>
      </w:r>
      <w:proofErr w:type="gramStart"/>
      <w:r w:rsidRPr="001100BC">
        <w:rPr>
          <w:color w:val="000000"/>
          <w:sz w:val="26"/>
          <w:szCs w:val="26"/>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Алтайского края, органов местного самоуправления</w:t>
      </w:r>
      <w:proofErr w:type="gramEnd"/>
      <w:r w:rsidRPr="001100BC">
        <w:rPr>
          <w:color w:val="000000"/>
          <w:sz w:val="26"/>
          <w:szCs w:val="26"/>
        </w:rPr>
        <w:t>, подведомственных им организаций).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17. Официальный сайт Администрации муниципального образования должен обеспечивать возможность:</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lastRenderedPageBreak/>
        <w:t>2) представления информации о результатах общественных обсуждений, количестве участников общественных обсуждений.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795162" w:rsidRPr="001100BC" w:rsidRDefault="00795162" w:rsidP="00795162">
      <w:pPr>
        <w:pStyle w:val="s1"/>
        <w:shd w:val="clear" w:color="auto" w:fill="FFFFFF"/>
        <w:spacing w:before="0" w:beforeAutospacing="0" w:after="0" w:afterAutospacing="0"/>
        <w:ind w:firstLine="720"/>
        <w:jc w:val="both"/>
        <w:rPr>
          <w:color w:val="000000"/>
          <w:spacing w:val="-4"/>
          <w:sz w:val="26"/>
          <w:szCs w:val="26"/>
        </w:rPr>
      </w:pPr>
      <w:r w:rsidRPr="001100BC">
        <w:rPr>
          <w:color w:val="000000"/>
          <w:spacing w:val="-4"/>
          <w:sz w:val="26"/>
          <w:szCs w:val="26"/>
        </w:rPr>
        <w:t>1) дата оформления протокола общественных обсуждений или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pacing w:val="-6"/>
          <w:sz w:val="26"/>
          <w:szCs w:val="26"/>
        </w:rPr>
      </w:pPr>
      <w:r w:rsidRPr="001100BC">
        <w:rPr>
          <w:color w:val="000000"/>
          <w:spacing w:val="-6"/>
          <w:sz w:val="26"/>
          <w:szCs w:val="26"/>
        </w:rPr>
        <w:t>2) информация об организаторе общественных обсуждений или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proofErr w:type="gramStart"/>
      <w:r w:rsidRPr="001100BC">
        <w:rPr>
          <w:color w:val="000000"/>
          <w:sz w:val="26"/>
          <w:szCs w:val="26"/>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 xml:space="preserve">19. </w:t>
      </w:r>
      <w:proofErr w:type="gramStart"/>
      <w:r w:rsidRPr="001100BC">
        <w:rPr>
          <w:color w:val="000000"/>
          <w:sz w:val="26"/>
          <w:szCs w:val="26"/>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22. В заключении о результатах общественных обсуждений или публичных слушаний должны быть указаны:</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1) дата оформления заключения о результатах общественных обсуждений или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proofErr w:type="gramStart"/>
      <w:r w:rsidRPr="001100BC">
        <w:rPr>
          <w:color w:val="000000"/>
          <w:sz w:val="26"/>
          <w:szCs w:val="26"/>
        </w:rPr>
        <w:lastRenderedPageBreak/>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1100BC">
        <w:rPr>
          <w:color w:val="000000"/>
          <w:sz w:val="26"/>
          <w:szCs w:val="26"/>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795162" w:rsidRPr="001100BC" w:rsidRDefault="00795162" w:rsidP="00795162">
      <w:pPr>
        <w:pStyle w:val="s1"/>
        <w:shd w:val="clear" w:color="auto" w:fill="FFFFFF"/>
        <w:spacing w:before="0" w:beforeAutospacing="0" w:after="0" w:afterAutospacing="0"/>
        <w:ind w:firstLine="720"/>
        <w:jc w:val="both"/>
        <w:rPr>
          <w:color w:val="000000"/>
          <w:sz w:val="26"/>
          <w:szCs w:val="26"/>
        </w:rPr>
      </w:pPr>
      <w:r w:rsidRPr="001100BC">
        <w:rPr>
          <w:color w:val="000000"/>
          <w:sz w:val="26"/>
          <w:szCs w:val="26"/>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795162" w:rsidRPr="00174D0E" w:rsidRDefault="00795162" w:rsidP="00795162">
      <w:pPr>
        <w:autoSpaceDE w:val="0"/>
        <w:autoSpaceDN w:val="0"/>
        <w:adjustRightInd w:val="0"/>
        <w:ind w:firstLine="720"/>
        <w:jc w:val="both"/>
        <w:rPr>
          <w:rFonts w:ascii="Times New Roman" w:hAnsi="Times New Roman" w:cs="Times New Roman"/>
          <w:sz w:val="26"/>
          <w:szCs w:val="26"/>
        </w:rPr>
      </w:pPr>
      <w:r w:rsidRPr="001100BC">
        <w:rPr>
          <w:rFonts w:ascii="Times New Roman" w:hAnsi="Times New Roman" w:cs="Times New Roman"/>
          <w:color w:val="000000"/>
          <w:sz w:val="26"/>
          <w:szCs w:val="26"/>
        </w:rPr>
        <w:t xml:space="preserve">24. </w:t>
      </w:r>
      <w:proofErr w:type="gramStart"/>
      <w:r w:rsidRPr="00174D0E">
        <w:rPr>
          <w:rFonts w:ascii="Times New Roman" w:hAnsi="Times New Roman" w:cs="Times New Roman"/>
          <w:sz w:val="26"/>
          <w:szCs w:val="26"/>
        </w:rPr>
        <w:t>Срок проведения общественных обсуждений или публичных слушаний по проекту  правил благоустройства территории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795162" w:rsidRPr="001100BC" w:rsidRDefault="00795162" w:rsidP="00795162">
      <w:pPr>
        <w:autoSpaceDE w:val="0"/>
        <w:autoSpaceDN w:val="0"/>
        <w:adjustRightInd w:val="0"/>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25. Общественные обсуждения или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xml:space="preserve">26. Общественные обсуждения или публичные слушания по проекту правил землепользования и застройки проводятся с учетом положений </w:t>
      </w:r>
      <w:hyperlink r:id="rId24" w:history="1">
        <w:r w:rsidRPr="001100BC">
          <w:rPr>
            <w:rStyle w:val="af3"/>
            <w:rFonts w:ascii="Times New Roman" w:hAnsi="Times New Roman" w:cs="Times New Roman"/>
            <w:b w:val="0"/>
            <w:color w:val="000000"/>
            <w:sz w:val="26"/>
            <w:szCs w:val="26"/>
          </w:rPr>
          <w:t>ст</w:t>
        </w:r>
        <w:r w:rsidR="00DF6C93" w:rsidRPr="001100BC">
          <w:rPr>
            <w:rStyle w:val="af3"/>
            <w:rFonts w:ascii="Times New Roman" w:hAnsi="Times New Roman" w:cs="Times New Roman"/>
            <w:b w:val="0"/>
            <w:color w:val="000000"/>
            <w:sz w:val="26"/>
            <w:szCs w:val="26"/>
          </w:rPr>
          <w:t>атьи</w:t>
        </w:r>
        <w:r w:rsidRPr="001100BC">
          <w:rPr>
            <w:rStyle w:val="af3"/>
            <w:rFonts w:ascii="Times New Roman" w:hAnsi="Times New Roman" w:cs="Times New Roman"/>
            <w:b w:val="0"/>
            <w:color w:val="000000"/>
            <w:sz w:val="26"/>
            <w:szCs w:val="26"/>
          </w:rPr>
          <w:t xml:space="preserve"> 31</w:t>
        </w:r>
      </w:hyperlink>
      <w:r w:rsidRPr="001100BC">
        <w:rPr>
          <w:rFonts w:ascii="Times New Roman" w:hAnsi="Times New Roman" w:cs="Times New Roman"/>
          <w:color w:val="000000"/>
          <w:sz w:val="26"/>
          <w:szCs w:val="26"/>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25" w:history="1">
        <w:r w:rsidRPr="001100BC">
          <w:rPr>
            <w:rStyle w:val="af3"/>
            <w:rFonts w:ascii="Times New Roman" w:hAnsi="Times New Roman" w:cs="Times New Roman"/>
            <w:b w:val="0"/>
            <w:color w:val="000000"/>
            <w:sz w:val="26"/>
            <w:szCs w:val="26"/>
          </w:rPr>
          <w:t>Градостроительным кодексом</w:t>
        </w:r>
      </w:hyperlink>
      <w:r w:rsidRPr="001100BC">
        <w:rPr>
          <w:rFonts w:ascii="Times New Roman" w:hAnsi="Times New Roman" w:cs="Times New Roman"/>
          <w:b/>
          <w:color w:val="000000"/>
          <w:sz w:val="26"/>
          <w:szCs w:val="26"/>
        </w:rPr>
        <w:t xml:space="preserve"> </w:t>
      </w:r>
      <w:r w:rsidRPr="001100BC">
        <w:rPr>
          <w:rFonts w:ascii="Times New Roman" w:hAnsi="Times New Roman" w:cs="Times New Roman"/>
          <w:color w:val="000000"/>
          <w:sz w:val="26"/>
          <w:szCs w:val="26"/>
        </w:rPr>
        <w:t>РФ.</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w:t>
      </w:r>
      <w:r w:rsidRPr="001100BC">
        <w:rPr>
          <w:rFonts w:ascii="Times New Roman" w:hAnsi="Times New Roman" w:cs="Times New Roman"/>
          <w:color w:val="000000"/>
          <w:sz w:val="26"/>
          <w:szCs w:val="26"/>
        </w:rPr>
        <w:lastRenderedPageBreak/>
        <w:t xml:space="preserve">общественных обсуждений или публичных слушаний не может быть более одного месяца. </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28. </w:t>
      </w:r>
      <w:proofErr w:type="gramStart"/>
      <w:r w:rsidRPr="001100BC">
        <w:rPr>
          <w:rFonts w:ascii="Times New Roman" w:hAnsi="Times New Roman" w:cs="Times New Roman"/>
          <w:color w:val="000000"/>
          <w:sz w:val="26"/>
          <w:szCs w:val="26"/>
        </w:rPr>
        <w:t>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 ст. 4, 4.1 Федерального закона от 29 декабря 2004 г. № 191-ФЗ «О введении в действие Градостроительного кодекса Российской</w:t>
      </w:r>
      <w:proofErr w:type="gramEnd"/>
      <w:r w:rsidRPr="001100BC">
        <w:rPr>
          <w:rFonts w:ascii="Times New Roman" w:hAnsi="Times New Roman" w:cs="Times New Roman"/>
          <w:color w:val="000000"/>
          <w:sz w:val="26"/>
          <w:szCs w:val="26"/>
        </w:rPr>
        <w:t xml:space="preserve"> Федерации». Срок проведения определяется уставом муниципального образования и (или) нормативными правовыми актами представительного органа местного самоуправления и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 40 Градостроительного кодекса РФ </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ст. 46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 </w:t>
      </w:r>
    </w:p>
    <w:p w:rsidR="00795162" w:rsidRPr="001100BC" w:rsidRDefault="00795162" w:rsidP="00795162">
      <w:pPr>
        <w:ind w:firstLine="720"/>
        <w:jc w:val="both"/>
        <w:rPr>
          <w:rFonts w:ascii="Times New Roman" w:hAnsi="Times New Roman" w:cs="Times New Roman"/>
          <w:color w:val="000000"/>
          <w:sz w:val="26"/>
          <w:szCs w:val="26"/>
        </w:rPr>
      </w:pPr>
      <w:r w:rsidRPr="001100BC">
        <w:rPr>
          <w:rFonts w:ascii="Times New Roman" w:hAnsi="Times New Roman" w:cs="Times New Roman"/>
          <w:color w:val="000000"/>
          <w:sz w:val="26"/>
          <w:szCs w:val="26"/>
        </w:rPr>
        <w:t>31. В случае</w:t>
      </w:r>
      <w:proofErr w:type="gramStart"/>
      <w:r w:rsidRPr="001100BC">
        <w:rPr>
          <w:rFonts w:ascii="Times New Roman" w:hAnsi="Times New Roman" w:cs="Times New Roman"/>
          <w:color w:val="000000"/>
          <w:sz w:val="26"/>
          <w:szCs w:val="26"/>
        </w:rPr>
        <w:t>,</w:t>
      </w:r>
      <w:proofErr w:type="gramEnd"/>
      <w:r w:rsidRPr="001100BC">
        <w:rPr>
          <w:rFonts w:ascii="Times New Roman" w:hAnsi="Times New Roman" w:cs="Times New Roman"/>
          <w:color w:val="000000"/>
          <w:sz w:val="26"/>
          <w:szCs w:val="26"/>
        </w:rPr>
        <w:t xml:space="preserve"> если в целях комплексного развития территории требуется внесение изменений в генеральный план поселения, по решению главы поселения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p>
    <w:p w:rsidR="00795162" w:rsidRPr="001100BC" w:rsidRDefault="00795162" w:rsidP="00795162">
      <w:pPr>
        <w:ind w:firstLine="720"/>
        <w:jc w:val="both"/>
        <w:rPr>
          <w:rFonts w:ascii="Times New Roman" w:hAnsi="Times New Roman" w:cs="Times New Roman"/>
          <w:b/>
          <w:color w:val="000000"/>
          <w:sz w:val="26"/>
          <w:szCs w:val="26"/>
        </w:rPr>
      </w:pPr>
    </w:p>
    <w:p w:rsidR="00F6758F" w:rsidRPr="001100BC" w:rsidRDefault="00795162" w:rsidP="00F6758F">
      <w:pPr>
        <w:ind w:firstLine="720"/>
        <w:jc w:val="center"/>
        <w:rPr>
          <w:rFonts w:ascii="Times New Roman" w:hAnsi="Times New Roman" w:cs="Times New Roman"/>
          <w:b/>
          <w:color w:val="000000"/>
          <w:sz w:val="26"/>
          <w:szCs w:val="26"/>
        </w:rPr>
      </w:pPr>
      <w:r w:rsidRPr="001100BC">
        <w:rPr>
          <w:rFonts w:ascii="Times New Roman" w:hAnsi="Times New Roman" w:cs="Times New Roman"/>
          <w:b/>
          <w:color w:val="000000"/>
          <w:sz w:val="26"/>
          <w:szCs w:val="26"/>
        </w:rPr>
        <w:t>Статья 15. Особенности проведения публичных слушаний по проекту бюджета и отчета о его исполнении</w:t>
      </w:r>
    </w:p>
    <w:p w:rsidR="00795162" w:rsidRPr="001100BC" w:rsidRDefault="00795162" w:rsidP="00795162">
      <w:pPr>
        <w:ind w:firstLine="720"/>
        <w:jc w:val="both"/>
        <w:rPr>
          <w:rFonts w:ascii="Times New Roman" w:hAnsi="Times New Roman" w:cs="Times New Roman"/>
          <w:color w:val="000000"/>
          <w:spacing w:val="-2"/>
          <w:sz w:val="26"/>
          <w:szCs w:val="26"/>
        </w:rPr>
      </w:pPr>
      <w:r w:rsidRPr="001100BC">
        <w:rPr>
          <w:rFonts w:ascii="Times New Roman" w:hAnsi="Times New Roman" w:cs="Times New Roman"/>
          <w:color w:val="000000"/>
          <w:spacing w:val="-2"/>
          <w:sz w:val="26"/>
          <w:szCs w:val="26"/>
        </w:rPr>
        <w:t>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795162" w:rsidRDefault="00795162" w:rsidP="00795162">
      <w:pPr>
        <w:pStyle w:val="af4"/>
        <w:spacing w:after="0"/>
        <w:ind w:left="0"/>
        <w:jc w:val="both"/>
        <w:rPr>
          <w:bCs/>
          <w:sz w:val="26"/>
          <w:szCs w:val="26"/>
        </w:rPr>
      </w:pPr>
    </w:p>
    <w:p w:rsidR="00795162" w:rsidRPr="00795162" w:rsidRDefault="00795162" w:rsidP="00795162">
      <w:pPr>
        <w:pStyle w:val="af4"/>
        <w:spacing w:after="0"/>
        <w:ind w:left="0"/>
        <w:jc w:val="both"/>
        <w:rPr>
          <w:b/>
          <w:bCs/>
          <w:sz w:val="26"/>
          <w:szCs w:val="26"/>
        </w:rPr>
      </w:pPr>
      <w:r w:rsidRPr="00795162">
        <w:rPr>
          <w:bCs/>
          <w:sz w:val="26"/>
          <w:szCs w:val="26"/>
        </w:rPr>
        <w:t xml:space="preserve">Глава </w:t>
      </w:r>
      <w:r w:rsidR="00F6758F">
        <w:rPr>
          <w:bCs/>
          <w:sz w:val="26"/>
          <w:szCs w:val="26"/>
        </w:rPr>
        <w:t>сельсовета</w:t>
      </w:r>
      <w:r w:rsidR="00AE76A0">
        <w:rPr>
          <w:bCs/>
          <w:sz w:val="26"/>
          <w:szCs w:val="26"/>
        </w:rPr>
        <w:tab/>
      </w:r>
      <w:r w:rsidR="00AE76A0">
        <w:rPr>
          <w:bCs/>
          <w:sz w:val="26"/>
          <w:szCs w:val="26"/>
        </w:rPr>
        <w:tab/>
      </w:r>
      <w:r w:rsidR="00AE76A0">
        <w:rPr>
          <w:bCs/>
          <w:sz w:val="26"/>
          <w:szCs w:val="26"/>
        </w:rPr>
        <w:tab/>
      </w:r>
      <w:r w:rsidR="00AE76A0">
        <w:rPr>
          <w:bCs/>
          <w:sz w:val="26"/>
          <w:szCs w:val="26"/>
        </w:rPr>
        <w:tab/>
      </w:r>
      <w:r w:rsidR="00AE76A0">
        <w:rPr>
          <w:bCs/>
          <w:sz w:val="26"/>
          <w:szCs w:val="26"/>
        </w:rPr>
        <w:tab/>
      </w:r>
      <w:r w:rsidR="00AE76A0">
        <w:rPr>
          <w:bCs/>
          <w:sz w:val="26"/>
          <w:szCs w:val="26"/>
        </w:rPr>
        <w:tab/>
        <w:t xml:space="preserve">      </w:t>
      </w:r>
      <w:r w:rsidRPr="00795162">
        <w:rPr>
          <w:bCs/>
          <w:sz w:val="26"/>
          <w:szCs w:val="26"/>
        </w:rPr>
        <w:t xml:space="preserve">           </w:t>
      </w:r>
      <w:r w:rsidR="00F6758F">
        <w:rPr>
          <w:bCs/>
          <w:sz w:val="26"/>
          <w:szCs w:val="26"/>
        </w:rPr>
        <w:t xml:space="preserve">     </w:t>
      </w:r>
      <w:r w:rsidRPr="00795162">
        <w:rPr>
          <w:bCs/>
          <w:sz w:val="26"/>
          <w:szCs w:val="26"/>
        </w:rPr>
        <w:t xml:space="preserve">              </w:t>
      </w:r>
      <w:proofErr w:type="spellStart"/>
      <w:r w:rsidR="00AE76A0">
        <w:rPr>
          <w:bCs/>
          <w:sz w:val="26"/>
          <w:szCs w:val="26"/>
        </w:rPr>
        <w:t>Е.Н.Прилипко</w:t>
      </w:r>
      <w:proofErr w:type="spellEnd"/>
    </w:p>
    <w:p w:rsidR="00795162" w:rsidRPr="00795162" w:rsidRDefault="00795162" w:rsidP="00795162">
      <w:pPr>
        <w:shd w:val="clear" w:color="auto" w:fill="FFFFFF"/>
        <w:tabs>
          <w:tab w:val="left" w:pos="360"/>
        </w:tabs>
        <w:jc w:val="both"/>
        <w:rPr>
          <w:rFonts w:ascii="Times New Roman" w:hAnsi="Times New Roman" w:cs="Times New Roman"/>
          <w:color w:val="000000"/>
          <w:sz w:val="26"/>
          <w:szCs w:val="26"/>
        </w:rPr>
      </w:pPr>
    </w:p>
    <w:p w:rsidR="00390DF6" w:rsidRPr="00AF3C23" w:rsidRDefault="00390DF6" w:rsidP="00390DF6">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с. </w:t>
      </w:r>
      <w:r w:rsidR="00AE76A0">
        <w:rPr>
          <w:rFonts w:ascii="Times New Roman" w:eastAsia="Times New Roman" w:hAnsi="Times New Roman" w:cs="Times New Roman"/>
          <w:sz w:val="26"/>
          <w:szCs w:val="26"/>
        </w:rPr>
        <w:t>Устьянка</w:t>
      </w:r>
    </w:p>
    <w:p w:rsidR="00390DF6" w:rsidRPr="00AF3C23" w:rsidRDefault="00AE76A0" w:rsidP="00390DF6">
      <w:pPr>
        <w:snapToGri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r w:rsidR="00390DF6" w:rsidRPr="00AF3C23">
        <w:rPr>
          <w:rFonts w:ascii="Times New Roman" w:eastAsia="Times New Roman" w:hAnsi="Times New Roman" w:cs="Times New Roman"/>
          <w:sz w:val="26"/>
          <w:szCs w:val="26"/>
        </w:rPr>
        <w:t xml:space="preserve"> </w:t>
      </w:r>
      <w:r w:rsidR="00390DF6">
        <w:rPr>
          <w:rFonts w:ascii="Times New Roman" w:eastAsia="Times New Roman" w:hAnsi="Times New Roman" w:cs="Times New Roman"/>
          <w:sz w:val="26"/>
          <w:szCs w:val="26"/>
        </w:rPr>
        <w:t>июня</w:t>
      </w:r>
      <w:r w:rsidR="00390DF6" w:rsidRPr="00AF3C23">
        <w:rPr>
          <w:rFonts w:ascii="Times New Roman" w:eastAsia="Times New Roman" w:hAnsi="Times New Roman" w:cs="Times New Roman"/>
          <w:sz w:val="26"/>
          <w:szCs w:val="26"/>
        </w:rPr>
        <w:t xml:space="preserve"> 2025г. </w:t>
      </w:r>
    </w:p>
    <w:p w:rsidR="00390DF6" w:rsidRPr="00AF3C23" w:rsidRDefault="00390DF6" w:rsidP="00390DF6">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 </w:t>
      </w:r>
      <w:r w:rsidR="00E75C25">
        <w:rPr>
          <w:rFonts w:ascii="Times New Roman" w:eastAsia="Times New Roman" w:hAnsi="Times New Roman" w:cs="Times New Roman"/>
          <w:sz w:val="26"/>
          <w:szCs w:val="26"/>
        </w:rPr>
        <w:t>07</w:t>
      </w:r>
      <w:r w:rsidR="00AE76A0">
        <w:rPr>
          <w:rFonts w:ascii="Times New Roman" w:eastAsia="Times New Roman" w:hAnsi="Times New Roman" w:cs="Times New Roman"/>
          <w:sz w:val="26"/>
          <w:szCs w:val="26"/>
        </w:rPr>
        <w:t xml:space="preserve">   </w:t>
      </w:r>
      <w:r w:rsidRPr="00AF3C23">
        <w:rPr>
          <w:rFonts w:ascii="Times New Roman" w:eastAsia="Times New Roman" w:hAnsi="Times New Roman" w:cs="Times New Roman"/>
          <w:sz w:val="26"/>
          <w:szCs w:val="26"/>
        </w:rPr>
        <w:t>-</w:t>
      </w:r>
      <w:proofErr w:type="spellStart"/>
      <w:r w:rsidRPr="00AF3C23">
        <w:rPr>
          <w:rFonts w:ascii="Times New Roman" w:eastAsia="Times New Roman" w:hAnsi="Times New Roman" w:cs="Times New Roman"/>
          <w:sz w:val="26"/>
          <w:szCs w:val="26"/>
        </w:rPr>
        <w:t>ссд</w:t>
      </w:r>
      <w:proofErr w:type="spellEnd"/>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3D1DDC" w:rsidRDefault="003D1DDC" w:rsidP="00FE30AD">
      <w:pPr>
        <w:snapToGrid w:val="0"/>
        <w:jc w:val="both"/>
        <w:rPr>
          <w:rFonts w:ascii="Times New Roman" w:eastAsia="Times New Roman" w:hAnsi="Times New Roman" w:cs="Times New Roman"/>
          <w:sz w:val="26"/>
          <w:szCs w:val="26"/>
        </w:rPr>
      </w:pPr>
    </w:p>
    <w:p w:rsidR="003D1DDC" w:rsidRPr="00AF3C23" w:rsidRDefault="003D1DDC" w:rsidP="00FE30AD">
      <w:pPr>
        <w:snapToGrid w:val="0"/>
        <w:jc w:val="both"/>
        <w:rPr>
          <w:rFonts w:ascii="Times New Roman" w:eastAsia="Times New Roman" w:hAnsi="Times New Roman" w:cs="Times New Roman"/>
          <w:sz w:val="26"/>
          <w:szCs w:val="26"/>
        </w:rPr>
      </w:pPr>
    </w:p>
    <w:p w:rsidR="00FE30AD" w:rsidRDefault="00FE30AD" w:rsidP="000D34E8">
      <w:pPr>
        <w:ind w:firstLine="709"/>
        <w:jc w:val="both"/>
        <w:rPr>
          <w:rFonts w:ascii="Times New Roman" w:eastAsia="Times New Roman" w:hAnsi="Times New Roman"/>
          <w:b/>
          <w:sz w:val="24"/>
        </w:rPr>
      </w:pPr>
    </w:p>
    <w:p w:rsidR="00FA0FB2" w:rsidRDefault="00A13AD8" w:rsidP="00A13AD8">
      <w:pPr>
        <w:tabs>
          <w:tab w:val="left" w:pos="4768"/>
        </w:tabs>
        <w:snapToGrid w:val="0"/>
        <w:ind w:left="630"/>
        <w:rPr>
          <w:rFonts w:ascii="Times New Roman" w:eastAsia="Times New Roman" w:hAnsi="Times New Roman"/>
          <w:b/>
          <w:sz w:val="24"/>
        </w:rPr>
      </w:pPr>
      <w:r>
        <w:rPr>
          <w:rFonts w:ascii="Times New Roman" w:eastAsia="Times New Roman" w:hAnsi="Times New Roman"/>
          <w:b/>
          <w:sz w:val="24"/>
        </w:rPr>
        <w:tab/>
      </w:r>
    </w:p>
    <w:sectPr w:rsidR="00FA0FB2" w:rsidSect="00D20F38">
      <w:headerReference w:type="default" r:id="rId26"/>
      <w:pgSz w:w="11906" w:h="16838"/>
      <w:pgMar w:top="851" w:right="567"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FF9" w:rsidRDefault="003E0FF9">
      <w:r>
        <w:separator/>
      </w:r>
    </w:p>
  </w:endnote>
  <w:endnote w:type="continuationSeparator" w:id="0">
    <w:p w:rsidR="003E0FF9" w:rsidRDefault="003E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FF9" w:rsidRDefault="003E0FF9">
      <w:r>
        <w:separator/>
      </w:r>
    </w:p>
  </w:footnote>
  <w:footnote w:type="continuationSeparator" w:id="0">
    <w:p w:rsidR="003E0FF9" w:rsidRDefault="003E0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304" w:rsidRPr="008604FB" w:rsidRDefault="00810304" w:rsidP="0074785E">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0BC"/>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E7C2D"/>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0D7F"/>
    <w:rsid w:val="003C1C3B"/>
    <w:rsid w:val="003C3D92"/>
    <w:rsid w:val="003C70FB"/>
    <w:rsid w:val="003D147C"/>
    <w:rsid w:val="003D1DDC"/>
    <w:rsid w:val="003D2EDC"/>
    <w:rsid w:val="003D34B3"/>
    <w:rsid w:val="003D442F"/>
    <w:rsid w:val="003D7B9E"/>
    <w:rsid w:val="003E0FF9"/>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0EA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347"/>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31E2"/>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0304"/>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0E5"/>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3648"/>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E76A0"/>
    <w:rsid w:val="00AF0D88"/>
    <w:rsid w:val="00AF266F"/>
    <w:rsid w:val="00AF38B1"/>
    <w:rsid w:val="00AF3C23"/>
    <w:rsid w:val="00AF5466"/>
    <w:rsid w:val="00AF64A3"/>
    <w:rsid w:val="00AF6FF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5C25"/>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home.garant.ru/" TargetMode="External"/><Relationship Id="rId7" Type="http://schemas.openxmlformats.org/officeDocument/2006/relationships/footnotes" Target="footnotes.xml"/><Relationship Id="rId12" Type="http://schemas.openxmlformats.org/officeDocument/2006/relationships/hyperlink" Target="http://home.garant.ru/" TargetMode="External"/><Relationship Id="rId17" Type="http://schemas.openxmlformats.org/officeDocument/2006/relationships/hyperlink" Target="http://home.garant.ru/" TargetMode="External"/><Relationship Id="rId25" Type="http://schemas.openxmlformats.org/officeDocument/2006/relationships/hyperlink" Target="http://municipal.garant.ru/document?id=12038258&amp;sub=0" TargetMode="External"/><Relationship Id="rId2" Type="http://schemas.openxmlformats.org/officeDocument/2006/relationships/numbering" Target="numbering.xml"/><Relationship Id="rId16" Type="http://schemas.openxmlformats.org/officeDocument/2006/relationships/hyperlink" Target="http://home.garant.ru/" TargetMode="External"/><Relationship Id="rId20" Type="http://schemas.openxmlformats.org/officeDocument/2006/relationships/hyperlink" Target="http://hom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garant.ru/" TargetMode="External"/><Relationship Id="rId24" Type="http://schemas.openxmlformats.org/officeDocument/2006/relationships/hyperlink" Target="http://municipal.garant.ru/document?id=12038258&amp;sub=31" TargetMode="External"/><Relationship Id="rId5" Type="http://schemas.openxmlformats.org/officeDocument/2006/relationships/settings" Target="settings.xml"/><Relationship Id="rId15" Type="http://schemas.openxmlformats.org/officeDocument/2006/relationships/hyperlink" Target="http://home.garant.ru/" TargetMode="External"/><Relationship Id="rId23" Type="http://schemas.openxmlformats.org/officeDocument/2006/relationships/hyperlink" Target="http://home.garant.ru/" TargetMode="External"/><Relationship Id="rId28" Type="http://schemas.openxmlformats.org/officeDocument/2006/relationships/theme" Target="theme/theme1.xml"/><Relationship Id="rId10" Type="http://schemas.openxmlformats.org/officeDocument/2006/relationships/hyperlink" Target="http://home.garant.ru/" TargetMode="External"/><Relationship Id="rId19" Type="http://schemas.openxmlformats.org/officeDocument/2006/relationships/hyperlink" Target="http://home.garant.ru/" TargetMode="External"/><Relationship Id="rId4" Type="http://schemas.microsoft.com/office/2007/relationships/stylesWithEffects" Target="stylesWithEffects.xml"/><Relationship Id="rId9" Type="http://schemas.openxmlformats.org/officeDocument/2006/relationships/hyperlink" Target="http://municipal.garant.ru/document?id=86367&amp;sub=0" TargetMode="External"/><Relationship Id="rId14" Type="http://schemas.openxmlformats.org/officeDocument/2006/relationships/hyperlink" Target="http://home.garant.ru/" TargetMode="External"/><Relationship Id="rId22" Type="http://schemas.openxmlformats.org/officeDocument/2006/relationships/hyperlink" Target="http://home.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9D826-CA00-45B6-90B8-F1E06962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16</Pages>
  <Words>6550</Words>
  <Characters>37336</Characters>
  <Application>Microsoft Office Word</Application>
  <DocSecurity>0</DocSecurity>
  <Lines>311</Lines>
  <Paragraphs>87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43799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SSovet</cp:lastModifiedBy>
  <cp:revision>285</cp:revision>
  <cp:lastPrinted>2025-06-26T00:57:00Z</cp:lastPrinted>
  <dcterms:created xsi:type="dcterms:W3CDTF">2025-03-20T04:00:00Z</dcterms:created>
  <dcterms:modified xsi:type="dcterms:W3CDTF">2025-06-27T02:50:00Z</dcterms:modified>
  <cp:version>9.103.83.44158</cp:version>
</cp:coreProperties>
</file>